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CE267">
      <w:r>
        <w:rPr>
          <w:rFonts w:hint="eastAsia"/>
        </w:rPr>
        <w:t>福建水务营收系统-新-概要设计说明书</w:t>
      </w:r>
    </w:p>
    <w:p w14:paraId="2FCD3891">
      <w:r>
        <w:rPr>
          <w:rFonts w:hint="eastAsia"/>
        </w:rPr>
        <w:t>系统设计团队</w:t>
      </w:r>
    </w:p>
    <w:p w14:paraId="3299DD7C">
      <w:r>
        <w:rPr>
          <w:rFonts w:hint="eastAsia"/>
        </w:rPr>
        <w:t>2024年12月19日</w:t>
      </w:r>
    </w:p>
    <w:sdt>
      <w:sdtPr>
        <w:id w:val="895134765"/>
        <w:docPartObj>
          <w:docPartGallery w:val="Table of Contents"/>
          <w:docPartUnique/>
        </w:docPartObj>
      </w:sdtPr>
      <w:sdtContent>
        <w:p w14:paraId="14C21534">
          <w:r>
            <w:t>Table of Contents</w:t>
          </w:r>
        </w:p>
        <w:p w14:paraId="70350583">
          <w:r>
            <w:fldChar w:fldCharType="begin"/>
          </w:r>
          <w:r>
            <w:instrText xml:space="preserve">TOC \o "1-4" \h \z \u</w:instrText>
          </w:r>
          <w:r>
            <w:fldChar w:fldCharType="separate"/>
          </w:r>
          <w:r>
            <w:fldChar w:fldCharType="end"/>
          </w:r>
        </w:p>
      </w:sdtContent>
    </w:sdt>
    <w:p w14:paraId="7231EB44">
      <w:pPr>
        <w:pStyle w:val="2"/>
      </w:pPr>
      <w:bookmarkStart w:id="0" w:name="福建水务营收系统概要设计说明书"/>
      <w:r>
        <w:rPr>
          <w:rFonts w:hint="eastAsia"/>
        </w:rPr>
        <w:t>福建水务营收系统概要设计说明书</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268"/>
        <w:gridCol w:w="1291"/>
      </w:tblGrid>
      <w:tr w14:paraId="4EF96AB5">
        <w:trPr>
          <w:tblHeader/>
        </w:trPr>
        <w:tc>
          <w:p w14:paraId="6C00CD76">
            <w:pPr>
              <w:jc w:val="left"/>
            </w:pPr>
            <w:r>
              <w:rPr>
                <w:rFonts w:hint="eastAsia"/>
              </w:rPr>
              <w:t>文件状态：</w:t>
            </w:r>
          </w:p>
        </w:tc>
        <w:tc>
          <w:p w14:paraId="4BFAE96E">
            <w:pPr>
              <w:jc w:val="left"/>
            </w:pPr>
            <w:r>
              <w:rPr>
                <w:rFonts w:hint="eastAsia"/>
              </w:rPr>
              <w:t>文档密级：</w:t>
            </w:r>
          </w:p>
        </w:tc>
        <w:tc>
          <w:p w14:paraId="79B440CF">
            <w:pPr>
              <w:jc w:val="left"/>
            </w:pPr>
            <w:r>
              <w:rPr>
                <w:rFonts w:hint="eastAsia"/>
              </w:rPr>
              <w:t>公开</w:t>
            </w:r>
          </w:p>
        </w:tc>
      </w:tr>
      <w:tr w14:paraId="566BF86B">
        <w:tc>
          <w:p w14:paraId="7CFB8FB1">
            <w:pPr>
              <w:jc w:val="left"/>
            </w:pPr>
            <w:r>
              <w:rPr>
                <w:rFonts w:hint="eastAsia"/>
              </w:rPr>
              <w:t>【√】草稿</w:t>
            </w:r>
          </w:p>
        </w:tc>
        <w:tc>
          <w:p w14:paraId="49D424DF"/>
        </w:tc>
        <w:tc>
          <w:p w14:paraId="73F0CA73"/>
        </w:tc>
      </w:tr>
      <w:tr w14:paraId="6671750A">
        <w:tc>
          <w:p w14:paraId="13AD152F">
            <w:pPr>
              <w:jc w:val="left"/>
            </w:pPr>
            <w:r>
              <w:rPr>
                <w:rFonts w:hint="eastAsia"/>
              </w:rPr>
              <w:t>【】修改稿</w:t>
            </w:r>
          </w:p>
        </w:tc>
        <w:tc>
          <w:p w14:paraId="61644A99"/>
        </w:tc>
        <w:tc>
          <w:p w14:paraId="755F9C6C"/>
        </w:tc>
      </w:tr>
      <w:tr w14:paraId="55543A21">
        <w:tc>
          <w:p w14:paraId="345391D5">
            <w:pPr>
              <w:jc w:val="left"/>
            </w:pPr>
            <w:r>
              <w:rPr>
                <w:rFonts w:hint="eastAsia"/>
              </w:rPr>
              <w:t>【】正式发布</w:t>
            </w:r>
          </w:p>
        </w:tc>
        <w:tc>
          <w:p w14:paraId="634D5BA4"/>
        </w:tc>
        <w:tc>
          <w:p w14:paraId="27A4E4F0"/>
        </w:tc>
      </w:tr>
      <w:tr w14:paraId="76D486A7">
        <w:tc>
          <w:p w14:paraId="63BD7BEC"/>
        </w:tc>
        <w:tc>
          <w:p w14:paraId="25F9D253">
            <w:pPr>
              <w:jc w:val="left"/>
            </w:pPr>
            <w:r>
              <w:rPr>
                <w:rFonts w:hint="eastAsia"/>
                <w:b/>
                <w:bCs/>
              </w:rPr>
              <w:t>当前版本：</w:t>
            </w:r>
          </w:p>
        </w:tc>
        <w:tc>
          <w:p w14:paraId="04449B2D">
            <w:pPr>
              <w:jc w:val="left"/>
            </w:pPr>
            <w:r>
              <w:rPr>
                <w:b/>
                <w:bCs/>
              </w:rPr>
              <w:t>V1.4</w:t>
            </w:r>
          </w:p>
        </w:tc>
      </w:tr>
      <w:tr w14:paraId="00E6D27C">
        <w:tc>
          <w:p w14:paraId="01807F90"/>
        </w:tc>
        <w:tc>
          <w:p w14:paraId="3958259C">
            <w:pPr>
              <w:jc w:val="left"/>
            </w:pPr>
            <w:r>
              <w:rPr>
                <w:rFonts w:hint="eastAsia"/>
                <w:b/>
                <w:bCs/>
              </w:rPr>
              <w:t>作者：</w:t>
            </w:r>
          </w:p>
        </w:tc>
        <w:tc>
          <w:p w14:paraId="02010B1F">
            <w:pPr>
              <w:jc w:val="left"/>
            </w:pPr>
            <w:r>
              <w:rPr>
                <w:rFonts w:hint="eastAsia"/>
                <w:b/>
                <w:bCs/>
              </w:rPr>
              <w:t>唐伟杰</w:t>
            </w:r>
          </w:p>
        </w:tc>
      </w:tr>
      <w:tr w14:paraId="5A224390">
        <w:tc>
          <w:p w14:paraId="6CDC8841"/>
        </w:tc>
        <w:tc>
          <w:p w14:paraId="0BFE18AA">
            <w:pPr>
              <w:jc w:val="left"/>
            </w:pPr>
            <w:r>
              <w:rPr>
                <w:rFonts w:hint="eastAsia"/>
                <w:b/>
                <w:bCs/>
              </w:rPr>
              <w:t>完成日期：</w:t>
            </w:r>
          </w:p>
        </w:tc>
        <w:tc>
          <w:p w14:paraId="3F105895">
            <w:pPr>
              <w:jc w:val="left"/>
            </w:pPr>
            <w:r>
              <w:rPr>
                <w:b/>
                <w:bCs/>
              </w:rPr>
              <w:t>2025-08-01</w:t>
            </w:r>
          </w:p>
        </w:tc>
      </w:tr>
    </w:tbl>
    <w:p w14:paraId="104B55A5">
      <w:pPr>
        <w:pStyle w:val="3"/>
      </w:pPr>
      <w:bookmarkStart w:id="1" w:name="版本历史"/>
      <w:r>
        <w:rPr>
          <w:rFonts w:hint="eastAsia"/>
        </w:rPr>
        <w:t>版本历史</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2393"/>
        <w:gridCol w:w="2393"/>
        <w:gridCol w:w="2393"/>
      </w:tblGrid>
      <w:tr w14:paraId="0A89CC8F">
        <w:trPr>
          <w:tblHeader/>
        </w:trPr>
        <w:tc>
          <w:p w14:paraId="7EF61B7F">
            <w:pPr>
              <w:jc w:val="left"/>
            </w:pPr>
            <w:r>
              <w:rPr>
                <w:rFonts w:hint="eastAsia"/>
              </w:rPr>
              <w:t>日期</w:t>
            </w:r>
          </w:p>
        </w:tc>
        <w:tc>
          <w:p w14:paraId="0A91B8AF">
            <w:pPr>
              <w:jc w:val="left"/>
            </w:pPr>
            <w:r>
              <w:rPr>
                <w:rFonts w:hint="eastAsia"/>
              </w:rPr>
              <w:t>版本号</w:t>
            </w:r>
          </w:p>
        </w:tc>
        <w:tc>
          <w:p w14:paraId="0FA3B296">
            <w:pPr>
              <w:jc w:val="left"/>
            </w:pPr>
            <w:r>
              <w:rPr>
                <w:rFonts w:hint="eastAsia"/>
              </w:rPr>
              <w:t>作者</w:t>
            </w:r>
          </w:p>
        </w:tc>
        <w:tc>
          <w:p w14:paraId="77AC9228">
            <w:pPr>
              <w:jc w:val="left"/>
            </w:pPr>
            <w:r>
              <w:rPr>
                <w:rFonts w:hint="eastAsia"/>
              </w:rPr>
              <w:t>备注</w:t>
            </w:r>
          </w:p>
        </w:tc>
      </w:tr>
      <w:tr w14:paraId="24A5E53B">
        <w:tc>
          <w:p w14:paraId="2BE58978">
            <w:pPr>
              <w:jc w:val="left"/>
            </w:pPr>
            <w:r>
              <w:t>2025-07-01</w:t>
            </w:r>
          </w:p>
        </w:tc>
        <w:tc>
          <w:p w14:paraId="1AFBA1C3">
            <w:pPr>
              <w:jc w:val="left"/>
            </w:pPr>
            <w:r>
              <w:t>V1.0</w:t>
            </w:r>
          </w:p>
        </w:tc>
        <w:tc>
          <w:p w14:paraId="5D7D69A2">
            <w:pPr>
              <w:jc w:val="left"/>
            </w:pPr>
            <w:r>
              <w:rPr>
                <w:rFonts w:hint="eastAsia"/>
              </w:rPr>
              <w:t>唐伟杰</w:t>
            </w:r>
          </w:p>
        </w:tc>
        <w:tc>
          <w:p w14:paraId="37E54BD9">
            <w:pPr>
              <w:jc w:val="left"/>
            </w:pPr>
            <w:r>
              <w:rPr>
                <w:rFonts w:hint="eastAsia"/>
              </w:rPr>
              <w:t>初版</w:t>
            </w:r>
          </w:p>
        </w:tc>
      </w:tr>
      <w:tr w14:paraId="5092FAC2">
        <w:tc>
          <w:p w14:paraId="2DBE916E">
            <w:pPr>
              <w:jc w:val="left"/>
            </w:pPr>
            <w:r>
              <w:t>2025-07-17</w:t>
            </w:r>
          </w:p>
        </w:tc>
        <w:tc>
          <w:p w14:paraId="5CB754CA">
            <w:pPr>
              <w:jc w:val="left"/>
            </w:pPr>
            <w:r>
              <w:t>V1.1</w:t>
            </w:r>
          </w:p>
        </w:tc>
        <w:tc>
          <w:p w14:paraId="13D29108">
            <w:pPr>
              <w:jc w:val="left"/>
            </w:pPr>
            <w:r>
              <w:rPr>
                <w:rFonts w:hint="eastAsia"/>
              </w:rPr>
              <w:t>唐伟杰</w:t>
            </w:r>
          </w:p>
        </w:tc>
        <w:tc>
          <w:p w14:paraId="7D29BA6B">
            <w:pPr>
              <w:jc w:val="left"/>
            </w:pPr>
            <w:r>
              <w:t xml:space="preserve">1. </w:t>
            </w:r>
            <w:r>
              <w:rPr>
                <w:rFonts w:hint="eastAsia"/>
              </w:rPr>
              <w:t>同步详细设计中的模块，补充缺失模块。</w:t>
            </w:r>
            <w:r>
              <w:t xml:space="preserve">2. </w:t>
            </w:r>
            <w:r>
              <w:rPr>
                <w:rFonts w:hint="eastAsia"/>
              </w:rPr>
              <w:t>调整子系统划分与编号，确保逻辑清晰、编号连续。</w:t>
            </w:r>
            <w:r>
              <w:t xml:space="preserve">3. </w:t>
            </w:r>
            <w:r>
              <w:rPr>
                <w:rFonts w:hint="eastAsia"/>
              </w:rPr>
              <w:t>重构表务、报装、客户服务子系统，优化模块设计。</w:t>
            </w:r>
            <w:r>
              <w:t xml:space="preserve">4. </w:t>
            </w:r>
            <w:r>
              <w:rPr>
                <w:rFonts w:hint="eastAsia"/>
              </w:rPr>
              <w:t>统一概要设计与详细设计的结构，提升一致性。</w:t>
            </w:r>
          </w:p>
        </w:tc>
      </w:tr>
      <w:tr w14:paraId="73EB13D2">
        <w:tc>
          <w:p w14:paraId="2A5FB448">
            <w:pPr>
              <w:jc w:val="left"/>
            </w:pPr>
            <w:r>
              <w:t>2025-08-01</w:t>
            </w:r>
          </w:p>
        </w:tc>
        <w:tc>
          <w:p w14:paraId="2485D777">
            <w:pPr>
              <w:jc w:val="left"/>
            </w:pPr>
            <w:r>
              <w:t>V1.2</w:t>
            </w:r>
          </w:p>
        </w:tc>
        <w:tc>
          <w:p w14:paraId="19F65D19">
            <w:pPr>
              <w:jc w:val="left"/>
            </w:pPr>
            <w:r>
              <w:rPr>
                <w:rFonts w:hint="eastAsia"/>
              </w:rPr>
              <w:t>唐伟杰</w:t>
            </w:r>
          </w:p>
        </w:tc>
        <w:tc>
          <w:p w14:paraId="32ABDDBA">
            <w:pPr>
              <w:jc w:val="left"/>
            </w:pPr>
            <w:r>
              <w:rPr>
                <w:rFonts w:hint="eastAsia"/>
              </w:rPr>
              <w:t>完善</w:t>
            </w:r>
            <w:r>
              <w:t xml:space="preserve"> </w:t>
            </w:r>
            <w:r>
              <w:rPr>
                <w:rFonts w:hint="eastAsia"/>
              </w:rPr>
              <w:t>APP相关的模块设计</w:t>
            </w:r>
          </w:p>
        </w:tc>
      </w:tr>
      <w:tr w14:paraId="732EF6E3">
        <w:tc>
          <w:p w14:paraId="50E187A4">
            <w:pPr>
              <w:jc w:val="left"/>
            </w:pPr>
            <w:r>
              <w:t>2025-08-01</w:t>
            </w:r>
          </w:p>
        </w:tc>
        <w:tc>
          <w:p w14:paraId="320E014F">
            <w:pPr>
              <w:jc w:val="left"/>
            </w:pPr>
            <w:r>
              <w:t>V1.3</w:t>
            </w:r>
          </w:p>
        </w:tc>
        <w:tc>
          <w:p w14:paraId="4F64748C">
            <w:pPr>
              <w:jc w:val="left"/>
            </w:pPr>
            <w:r>
              <w:rPr>
                <w:rFonts w:hint="eastAsia"/>
              </w:rPr>
              <w:t>唐伟杰</w:t>
            </w:r>
          </w:p>
        </w:tc>
        <w:tc>
          <w:p w14:paraId="3E4107EC">
            <w:pPr>
              <w:jc w:val="left"/>
            </w:pPr>
            <w:r>
              <w:rPr>
                <w:rFonts w:hint="eastAsia"/>
              </w:rPr>
              <w:t>数据库系统变更：将OpenGauss替换为达梦数据库</w:t>
            </w:r>
            <w:r>
              <w:t xml:space="preserve"> </w:t>
            </w:r>
            <w:r>
              <w:rPr>
                <w:rFonts w:hint="eastAsia"/>
              </w:rPr>
              <w:t>8.0+，更新所有相关架构图和技术描述。</w:t>
            </w:r>
          </w:p>
        </w:tc>
      </w:tr>
      <w:tr w14:paraId="62495586">
        <w:tc>
          <w:p w14:paraId="0816864C">
            <w:pPr>
              <w:jc w:val="left"/>
            </w:pPr>
            <w:r>
              <w:t>2025-08-01</w:t>
            </w:r>
          </w:p>
        </w:tc>
        <w:tc>
          <w:p w14:paraId="05AAECC9">
            <w:pPr>
              <w:jc w:val="left"/>
            </w:pPr>
            <w:r>
              <w:t>V1.4</w:t>
            </w:r>
          </w:p>
        </w:tc>
        <w:tc>
          <w:p w14:paraId="64FC9168">
            <w:pPr>
              <w:jc w:val="left"/>
            </w:pPr>
            <w:r>
              <w:rPr>
                <w:rFonts w:hint="eastAsia"/>
              </w:rPr>
              <w:t>唐伟杰</w:t>
            </w:r>
          </w:p>
        </w:tc>
        <w:tc>
          <w:p w14:paraId="46DEC613">
            <w:pPr>
              <w:jc w:val="left"/>
            </w:pPr>
            <w:r>
              <w:rPr>
                <w:rFonts w:hint="eastAsia"/>
              </w:rPr>
              <w:t>单点登录采用OAuth2.0+CAS协议：更新单点登录模块描述，强调基于OAuth2.0+CAS协议实现。</w:t>
            </w:r>
          </w:p>
        </w:tc>
      </w:tr>
      <w:tr w14:paraId="07B63B80">
        <w:tc>
          <w:p w14:paraId="4D5A06B9">
            <w:pPr>
              <w:jc w:val="left"/>
            </w:pPr>
            <w:r>
              <w:t>2025-08-18</w:t>
            </w:r>
          </w:p>
        </w:tc>
        <w:tc>
          <w:p w14:paraId="6B40CC59">
            <w:pPr>
              <w:jc w:val="left"/>
            </w:pPr>
            <w:r>
              <w:t>V1.5</w:t>
            </w:r>
          </w:p>
        </w:tc>
        <w:tc>
          <w:p w14:paraId="003CF48C">
            <w:pPr>
              <w:jc w:val="left"/>
            </w:pPr>
            <w:r>
              <w:rPr>
                <w:rFonts w:hint="eastAsia"/>
              </w:rPr>
              <w:t>唐伟杰</w:t>
            </w:r>
          </w:p>
        </w:tc>
        <w:tc>
          <w:p w14:paraId="7B0A44E6">
            <w:pPr>
              <w:jc w:val="left"/>
            </w:pPr>
            <w:r>
              <w:rPr>
                <w:rFonts w:hint="eastAsia"/>
              </w:rPr>
              <w:t>架构调整：将营收业务系统中的工单、表务、报装剥离为独立子系统（SYS-005/006/007），更新目录、功能范围、子系统列表、关系图与接口定义；保留客户服务模块在营收业务系统中的作用。</w:t>
            </w:r>
          </w:p>
        </w:tc>
      </w:tr>
      <w:tr w14:paraId="0331A57A">
        <w:tc>
          <w:p w14:paraId="39E0AB09">
            <w:pPr>
              <w:jc w:val="left"/>
            </w:pPr>
            <w:r>
              <w:t>2025-08-18</w:t>
            </w:r>
          </w:p>
        </w:tc>
        <w:tc>
          <w:p w14:paraId="4A0C228A">
            <w:pPr>
              <w:jc w:val="left"/>
            </w:pPr>
            <w:r>
              <w:t>V1.6</w:t>
            </w:r>
          </w:p>
        </w:tc>
        <w:tc>
          <w:p w14:paraId="209F9DDD">
            <w:pPr>
              <w:jc w:val="left"/>
            </w:pPr>
            <w:r>
              <w:rPr>
                <w:rFonts w:hint="eastAsia"/>
              </w:rPr>
              <w:t>唐伟杰</w:t>
            </w:r>
          </w:p>
        </w:tc>
        <w:tc>
          <w:p w14:paraId="52833B2B">
            <w:pPr>
              <w:jc w:val="left"/>
            </w:pPr>
            <w:r>
              <w:rPr>
                <w:rFonts w:hint="eastAsia"/>
              </w:rPr>
              <w:t>合并第三方支付能力至SYS-009”支付与银行结算子系统”，统一消息服务重编号为SYS-010；更新总体目标、功能范围、接口定义、子系统列表与相关架构图。</w:t>
            </w:r>
          </w:p>
        </w:tc>
      </w:tr>
      <w:bookmarkEnd w:id="0"/>
      <w:bookmarkEnd w:id="1"/>
    </w:tbl>
    <w:p w14:paraId="763F228B">
      <w:pPr>
        <w:pStyle w:val="2"/>
      </w:pPr>
      <w:bookmarkStart w:id="2" w:name="目录"/>
      <w:r>
        <w:rPr>
          <w:rFonts w:hint="eastAsia"/>
        </w:rPr>
        <w:t>目录</w:t>
      </w:r>
    </w:p>
    <w:p w14:paraId="3D5C2ED6">
      <w:pPr>
        <w:numPr>
          <w:ilvl w:val="0"/>
          <w:numId w:val="2"/>
        </w:numPr>
      </w:pPr>
      <w:r>
        <w:fldChar w:fldCharType="begin"/>
      </w:r>
      <w:r>
        <w:instrText xml:space="preserve"> HYPERLINK \l "福建水务营收系统概要设计说明书" \h </w:instrText>
      </w:r>
      <w:r>
        <w:fldChar w:fldCharType="separate"/>
      </w:r>
      <w:r>
        <w:rPr>
          <w:rStyle w:val="26"/>
          <w:rFonts w:hint="eastAsia"/>
        </w:rPr>
        <w:t>福建水务营收系统概要设计说明书</w:t>
      </w:r>
      <w:r>
        <w:rPr>
          <w:rStyle w:val="26"/>
          <w:rFonts w:hint="eastAsia"/>
        </w:rPr>
        <w:fldChar w:fldCharType="end"/>
      </w:r>
    </w:p>
    <w:p w14:paraId="4BCBCA75">
      <w:pPr>
        <w:numPr>
          <w:ilvl w:val="1"/>
          <w:numId w:val="2"/>
        </w:numPr>
      </w:pPr>
      <w:r>
        <w:fldChar w:fldCharType="begin"/>
      </w:r>
      <w:r>
        <w:instrText xml:space="preserve"> HYPERLINK \l "版本历史" \h </w:instrText>
      </w:r>
      <w:r>
        <w:fldChar w:fldCharType="separate"/>
      </w:r>
      <w:r>
        <w:rPr>
          <w:rStyle w:val="26"/>
          <w:rFonts w:hint="eastAsia"/>
        </w:rPr>
        <w:t>版本历史</w:t>
      </w:r>
      <w:r>
        <w:rPr>
          <w:rStyle w:val="26"/>
          <w:rFonts w:hint="eastAsia"/>
        </w:rPr>
        <w:fldChar w:fldCharType="end"/>
      </w:r>
    </w:p>
    <w:p w14:paraId="1059C2B4">
      <w:pPr>
        <w:numPr>
          <w:ilvl w:val="0"/>
          <w:numId w:val="2"/>
        </w:numPr>
      </w:pPr>
      <w:r>
        <w:fldChar w:fldCharType="begin"/>
      </w:r>
      <w:r>
        <w:instrText xml:space="preserve"> HYPERLINK \l "目录" \h </w:instrText>
      </w:r>
      <w:r>
        <w:fldChar w:fldCharType="separate"/>
      </w:r>
      <w:r>
        <w:rPr>
          <w:rStyle w:val="26"/>
          <w:rFonts w:hint="eastAsia"/>
        </w:rPr>
        <w:t>目录</w:t>
      </w:r>
      <w:r>
        <w:rPr>
          <w:rStyle w:val="26"/>
          <w:rFonts w:hint="eastAsia"/>
        </w:rPr>
        <w:fldChar w:fldCharType="end"/>
      </w:r>
    </w:p>
    <w:p w14:paraId="3ABBE78F">
      <w:pPr>
        <w:numPr>
          <w:ilvl w:val="0"/>
          <w:numId w:val="2"/>
        </w:numPr>
      </w:pPr>
      <w:r>
        <w:fldChar w:fldCharType="begin"/>
      </w:r>
      <w:r>
        <w:instrText xml:space="preserve"> HYPERLINK \l "前言" \h </w:instrText>
      </w:r>
      <w:r>
        <w:fldChar w:fldCharType="separate"/>
      </w:r>
      <w:r>
        <w:rPr>
          <w:rStyle w:val="26"/>
          <w:rFonts w:hint="eastAsia"/>
        </w:rPr>
        <w:t>前言</w:t>
      </w:r>
      <w:r>
        <w:rPr>
          <w:rStyle w:val="26"/>
          <w:rFonts w:hint="eastAsia"/>
        </w:rPr>
        <w:fldChar w:fldCharType="end"/>
      </w:r>
    </w:p>
    <w:p w14:paraId="774C46E0">
      <w:pPr>
        <w:numPr>
          <w:ilvl w:val="1"/>
          <w:numId w:val="2"/>
        </w:numPr>
      </w:pPr>
      <w:r>
        <w:fldChar w:fldCharType="begin"/>
      </w:r>
      <w:r>
        <w:instrText xml:space="preserve"> HYPERLINK \l "编写目的" \h </w:instrText>
      </w:r>
      <w:r>
        <w:fldChar w:fldCharType="separate"/>
      </w:r>
      <w:r>
        <w:rPr>
          <w:rStyle w:val="26"/>
          <w:rFonts w:hint="eastAsia"/>
        </w:rPr>
        <w:t>编写目的</w:t>
      </w:r>
      <w:r>
        <w:rPr>
          <w:rStyle w:val="26"/>
          <w:rFonts w:hint="eastAsia"/>
        </w:rPr>
        <w:fldChar w:fldCharType="end"/>
      </w:r>
    </w:p>
    <w:p w14:paraId="67180B18">
      <w:pPr>
        <w:numPr>
          <w:ilvl w:val="1"/>
          <w:numId w:val="2"/>
        </w:numPr>
      </w:pPr>
      <w:r>
        <w:fldChar w:fldCharType="begin"/>
      </w:r>
      <w:r>
        <w:instrText xml:space="preserve"> HYPERLINK \l "背景" \h </w:instrText>
      </w:r>
      <w:r>
        <w:fldChar w:fldCharType="separate"/>
      </w:r>
      <w:r>
        <w:rPr>
          <w:rStyle w:val="26"/>
          <w:rFonts w:hint="eastAsia"/>
        </w:rPr>
        <w:t>背景</w:t>
      </w:r>
      <w:r>
        <w:rPr>
          <w:rStyle w:val="26"/>
          <w:rFonts w:hint="eastAsia"/>
        </w:rPr>
        <w:fldChar w:fldCharType="end"/>
      </w:r>
    </w:p>
    <w:p w14:paraId="22CD4DB9">
      <w:pPr>
        <w:numPr>
          <w:ilvl w:val="1"/>
          <w:numId w:val="2"/>
        </w:numPr>
      </w:pPr>
      <w:r>
        <w:fldChar w:fldCharType="begin"/>
      </w:r>
      <w:r>
        <w:instrText xml:space="preserve"> HYPERLINK \l "术语与缩略语" \h </w:instrText>
      </w:r>
      <w:r>
        <w:fldChar w:fldCharType="separate"/>
      </w:r>
      <w:r>
        <w:rPr>
          <w:rStyle w:val="26"/>
          <w:rFonts w:hint="eastAsia"/>
        </w:rPr>
        <w:t>术语与缩略语</w:t>
      </w:r>
      <w:r>
        <w:rPr>
          <w:rStyle w:val="26"/>
          <w:rFonts w:hint="eastAsia"/>
        </w:rPr>
        <w:fldChar w:fldCharType="end"/>
      </w:r>
    </w:p>
    <w:p w14:paraId="4A1BA8BA">
      <w:pPr>
        <w:numPr>
          <w:ilvl w:val="1"/>
          <w:numId w:val="2"/>
        </w:numPr>
      </w:pPr>
      <w:r>
        <w:fldChar w:fldCharType="begin"/>
      </w:r>
      <w:r>
        <w:instrText xml:space="preserve"> HYPERLINK \l "参考资料" \h </w:instrText>
      </w:r>
      <w:r>
        <w:fldChar w:fldCharType="separate"/>
      </w:r>
      <w:r>
        <w:rPr>
          <w:rStyle w:val="26"/>
          <w:rFonts w:hint="eastAsia"/>
        </w:rPr>
        <w:t>参考资料</w:t>
      </w:r>
      <w:r>
        <w:rPr>
          <w:rStyle w:val="26"/>
          <w:rFonts w:hint="eastAsia"/>
        </w:rPr>
        <w:fldChar w:fldCharType="end"/>
      </w:r>
    </w:p>
    <w:p w14:paraId="07A4E3BC">
      <w:pPr>
        <w:numPr>
          <w:ilvl w:val="0"/>
          <w:numId w:val="2"/>
        </w:numPr>
      </w:pPr>
      <w:r>
        <w:fldChar w:fldCharType="begin"/>
      </w:r>
      <w:r>
        <w:instrText xml:space="preserve"> HYPERLINK \l "系统总体设计" \h </w:instrText>
      </w:r>
      <w:r>
        <w:fldChar w:fldCharType="separate"/>
      </w:r>
      <w:r>
        <w:rPr>
          <w:rStyle w:val="26"/>
          <w:rFonts w:hint="eastAsia"/>
        </w:rPr>
        <w:t>系统总体设计</w:t>
      </w:r>
      <w:r>
        <w:rPr>
          <w:rStyle w:val="26"/>
          <w:rFonts w:hint="eastAsia"/>
        </w:rPr>
        <w:fldChar w:fldCharType="end"/>
      </w:r>
    </w:p>
    <w:p w14:paraId="72641139">
      <w:pPr>
        <w:numPr>
          <w:ilvl w:val="1"/>
          <w:numId w:val="2"/>
        </w:numPr>
      </w:pPr>
      <w:r>
        <w:fldChar w:fldCharType="begin"/>
      </w:r>
      <w:r>
        <w:instrText xml:space="preserve"> HYPERLINK \l "任务概述" \h </w:instrText>
      </w:r>
      <w:r>
        <w:fldChar w:fldCharType="separate"/>
      </w:r>
      <w:r>
        <w:rPr>
          <w:rStyle w:val="26"/>
          <w:rFonts w:hint="eastAsia"/>
        </w:rPr>
        <w:t>任务概述</w:t>
      </w:r>
      <w:r>
        <w:rPr>
          <w:rStyle w:val="26"/>
          <w:rFonts w:hint="eastAsia"/>
        </w:rPr>
        <w:fldChar w:fldCharType="end"/>
      </w:r>
    </w:p>
    <w:p w14:paraId="343CD2E7">
      <w:pPr>
        <w:numPr>
          <w:ilvl w:val="2"/>
          <w:numId w:val="2"/>
        </w:numPr>
      </w:pPr>
      <w:r>
        <w:fldChar w:fldCharType="begin"/>
      </w:r>
      <w:r>
        <w:instrText xml:space="preserve"> HYPERLINK \l "系统总体目标" \h </w:instrText>
      </w:r>
      <w:r>
        <w:fldChar w:fldCharType="separate"/>
      </w:r>
      <w:r>
        <w:rPr>
          <w:rStyle w:val="26"/>
          <w:rFonts w:hint="eastAsia"/>
        </w:rPr>
        <w:t>系统总体目标</w:t>
      </w:r>
      <w:r>
        <w:rPr>
          <w:rStyle w:val="26"/>
          <w:rFonts w:hint="eastAsia"/>
        </w:rPr>
        <w:fldChar w:fldCharType="end"/>
      </w:r>
    </w:p>
    <w:p w14:paraId="58DFD120">
      <w:pPr>
        <w:numPr>
          <w:ilvl w:val="2"/>
          <w:numId w:val="2"/>
        </w:numPr>
      </w:pPr>
      <w:r>
        <w:fldChar w:fldCharType="begin"/>
      </w:r>
      <w:r>
        <w:instrText xml:space="preserve"> HYPERLINK \l "功能范围" \h </w:instrText>
      </w:r>
      <w:r>
        <w:fldChar w:fldCharType="separate"/>
      </w:r>
      <w:r>
        <w:rPr>
          <w:rStyle w:val="26"/>
          <w:rFonts w:hint="eastAsia"/>
        </w:rPr>
        <w:t>功能范围</w:t>
      </w:r>
      <w:r>
        <w:rPr>
          <w:rStyle w:val="26"/>
          <w:rFonts w:hint="eastAsia"/>
        </w:rPr>
        <w:fldChar w:fldCharType="end"/>
      </w:r>
    </w:p>
    <w:p w14:paraId="4941FA0F">
      <w:pPr>
        <w:numPr>
          <w:ilvl w:val="3"/>
          <w:numId w:val="2"/>
        </w:numPr>
      </w:pPr>
      <w:r>
        <w:fldChar w:fldCharType="begin"/>
      </w:r>
      <w:r>
        <w:instrText xml:space="preserve"> HYPERLINK \l "sys-001-统一平台" \h </w:instrText>
      </w:r>
      <w:r>
        <w:fldChar w:fldCharType="separate"/>
      </w:r>
      <w:r>
        <w:rPr>
          <w:rStyle w:val="26"/>
        </w:rPr>
        <w:t xml:space="preserve">SYS-001 </w:t>
      </w:r>
      <w:r>
        <w:rPr>
          <w:rStyle w:val="26"/>
          <w:rFonts w:hint="eastAsia"/>
        </w:rPr>
        <w:t>统一平台</w:t>
      </w:r>
      <w:r>
        <w:rPr>
          <w:rStyle w:val="26"/>
          <w:rFonts w:hint="eastAsia"/>
        </w:rPr>
        <w:fldChar w:fldCharType="end"/>
      </w:r>
    </w:p>
    <w:p w14:paraId="684199DC">
      <w:pPr>
        <w:numPr>
          <w:ilvl w:val="3"/>
          <w:numId w:val="2"/>
        </w:numPr>
      </w:pPr>
      <w:r>
        <w:fldChar w:fldCharType="begin"/>
      </w:r>
      <w:r>
        <w:instrText xml:space="preserve"> HYPERLINK \l "sys-002-营收业务系统" \h </w:instrText>
      </w:r>
      <w:r>
        <w:fldChar w:fldCharType="separate"/>
      </w:r>
      <w:r>
        <w:rPr>
          <w:rStyle w:val="26"/>
        </w:rPr>
        <w:t xml:space="preserve">SYS-002 </w:t>
      </w:r>
      <w:r>
        <w:rPr>
          <w:rStyle w:val="26"/>
          <w:rFonts w:hint="eastAsia"/>
        </w:rPr>
        <w:t>营收业务系统</w:t>
      </w:r>
      <w:r>
        <w:rPr>
          <w:rStyle w:val="26"/>
          <w:rFonts w:hint="eastAsia"/>
        </w:rPr>
        <w:fldChar w:fldCharType="end"/>
      </w:r>
    </w:p>
    <w:p w14:paraId="60731653">
      <w:pPr>
        <w:numPr>
          <w:ilvl w:val="3"/>
          <w:numId w:val="2"/>
        </w:numPr>
      </w:pPr>
      <w:r>
        <w:fldChar w:fldCharType="begin"/>
      </w:r>
      <w:r>
        <w:instrText xml:space="preserve"> HYPERLINK \l "sys-003-手机抄表app" \h </w:instrText>
      </w:r>
      <w:r>
        <w:fldChar w:fldCharType="separate"/>
      </w:r>
      <w:r>
        <w:rPr>
          <w:rStyle w:val="26"/>
        </w:rPr>
        <w:t xml:space="preserve">SYS-003 </w:t>
      </w:r>
      <w:r>
        <w:rPr>
          <w:rStyle w:val="26"/>
          <w:rFonts w:hint="eastAsia"/>
        </w:rPr>
        <w:t>手机抄表APP</w:t>
      </w:r>
      <w:r>
        <w:rPr>
          <w:rStyle w:val="26"/>
          <w:rFonts w:hint="eastAsia"/>
        </w:rPr>
        <w:fldChar w:fldCharType="end"/>
      </w:r>
    </w:p>
    <w:p w14:paraId="0777F827">
      <w:pPr>
        <w:numPr>
          <w:ilvl w:val="3"/>
          <w:numId w:val="2"/>
        </w:numPr>
      </w:pPr>
      <w:r>
        <w:fldChar w:fldCharType="begin"/>
      </w:r>
      <w:r>
        <w:instrText xml:space="preserve"> HYPERLINK \l "sys-004-微网厅系统" \h </w:instrText>
      </w:r>
      <w:r>
        <w:fldChar w:fldCharType="separate"/>
      </w:r>
      <w:r>
        <w:rPr>
          <w:rStyle w:val="26"/>
        </w:rPr>
        <w:t xml:space="preserve">SYS-004 </w:t>
      </w:r>
      <w:r>
        <w:rPr>
          <w:rStyle w:val="26"/>
          <w:rFonts w:hint="eastAsia"/>
        </w:rPr>
        <w:t>微网厅系统</w:t>
      </w:r>
      <w:r>
        <w:rPr>
          <w:rStyle w:val="26"/>
          <w:rFonts w:hint="eastAsia"/>
        </w:rPr>
        <w:fldChar w:fldCharType="end"/>
      </w:r>
    </w:p>
    <w:p w14:paraId="04A3CCE2">
      <w:pPr>
        <w:numPr>
          <w:ilvl w:val="3"/>
          <w:numId w:val="2"/>
        </w:numPr>
      </w:pPr>
      <w:r>
        <w:fldChar w:fldCharType="begin"/>
      </w:r>
      <w:r>
        <w:instrText xml:space="preserve"> HYPERLINK \l "sys-005-工单管理系统" \h </w:instrText>
      </w:r>
      <w:r>
        <w:fldChar w:fldCharType="separate"/>
      </w:r>
      <w:r>
        <w:rPr>
          <w:rStyle w:val="26"/>
        </w:rPr>
        <w:t xml:space="preserve">SYS-005 </w:t>
      </w:r>
      <w:r>
        <w:rPr>
          <w:rStyle w:val="26"/>
          <w:rFonts w:hint="eastAsia"/>
        </w:rPr>
        <w:t>工单管理系统</w:t>
      </w:r>
      <w:r>
        <w:rPr>
          <w:rStyle w:val="26"/>
          <w:rFonts w:hint="eastAsia"/>
        </w:rPr>
        <w:fldChar w:fldCharType="end"/>
      </w:r>
    </w:p>
    <w:p w14:paraId="55C67EF8">
      <w:pPr>
        <w:numPr>
          <w:ilvl w:val="3"/>
          <w:numId w:val="2"/>
        </w:numPr>
      </w:pPr>
      <w:r>
        <w:fldChar w:fldCharType="begin"/>
      </w:r>
      <w:r>
        <w:instrText xml:space="preserve"> HYPERLINK \l "sys-006-表务管理系统" \h </w:instrText>
      </w:r>
      <w:r>
        <w:fldChar w:fldCharType="separate"/>
      </w:r>
      <w:r>
        <w:rPr>
          <w:rStyle w:val="26"/>
        </w:rPr>
        <w:t xml:space="preserve">SYS-006 </w:t>
      </w:r>
      <w:r>
        <w:rPr>
          <w:rStyle w:val="26"/>
          <w:rFonts w:hint="eastAsia"/>
        </w:rPr>
        <w:t>表务管理系统</w:t>
      </w:r>
      <w:r>
        <w:rPr>
          <w:rStyle w:val="26"/>
          <w:rFonts w:hint="eastAsia"/>
        </w:rPr>
        <w:fldChar w:fldCharType="end"/>
      </w:r>
    </w:p>
    <w:p w14:paraId="4B65A915">
      <w:pPr>
        <w:numPr>
          <w:ilvl w:val="3"/>
          <w:numId w:val="2"/>
        </w:numPr>
      </w:pPr>
      <w:r>
        <w:fldChar w:fldCharType="begin"/>
      </w:r>
      <w:r>
        <w:instrText xml:space="preserve"> HYPERLINK \l "sys-007-报装业务系统" \h </w:instrText>
      </w:r>
      <w:r>
        <w:fldChar w:fldCharType="separate"/>
      </w:r>
      <w:r>
        <w:rPr>
          <w:rStyle w:val="26"/>
        </w:rPr>
        <w:t xml:space="preserve">SYS-007 </w:t>
      </w:r>
      <w:r>
        <w:rPr>
          <w:rStyle w:val="26"/>
          <w:rFonts w:hint="eastAsia"/>
        </w:rPr>
        <w:t>报装业务系统</w:t>
      </w:r>
      <w:r>
        <w:rPr>
          <w:rStyle w:val="26"/>
          <w:rFonts w:hint="eastAsia"/>
        </w:rPr>
        <w:fldChar w:fldCharType="end"/>
      </w:r>
    </w:p>
    <w:p w14:paraId="12C4C853">
      <w:pPr>
        <w:numPr>
          <w:ilvl w:val="3"/>
          <w:numId w:val="2"/>
        </w:numPr>
      </w:pPr>
      <w:r>
        <w:fldChar w:fldCharType="begin"/>
      </w:r>
      <w:r>
        <w:instrText xml:space="preserve"> HYPERLINK \l "sys-008-发票服务子系统基础服务" \h </w:instrText>
      </w:r>
      <w:r>
        <w:fldChar w:fldCharType="separate"/>
      </w:r>
      <w:r>
        <w:rPr>
          <w:rStyle w:val="26"/>
        </w:rPr>
        <w:t xml:space="preserve">SYS-008 </w:t>
      </w:r>
      <w:r>
        <w:rPr>
          <w:rStyle w:val="26"/>
          <w:rFonts w:hint="eastAsia"/>
        </w:rPr>
        <w:t>发票服务子系统（基础服务）</w:t>
      </w:r>
      <w:r>
        <w:rPr>
          <w:rStyle w:val="26"/>
          <w:rFonts w:hint="eastAsia"/>
        </w:rPr>
        <w:fldChar w:fldCharType="end"/>
      </w:r>
    </w:p>
    <w:p w14:paraId="00B105C8">
      <w:pPr>
        <w:numPr>
          <w:ilvl w:val="3"/>
          <w:numId w:val="2"/>
        </w:numPr>
      </w:pPr>
      <w:r>
        <w:fldChar w:fldCharType="begin"/>
      </w:r>
      <w:r>
        <w:instrText xml:space="preserve"> HYPERLINK \l "sys-009-支付与银行结算子系统基础服务" \h </w:instrText>
      </w:r>
      <w:r>
        <w:fldChar w:fldCharType="separate"/>
      </w:r>
      <w:r>
        <w:rPr>
          <w:rStyle w:val="26"/>
        </w:rPr>
        <w:t xml:space="preserve">SYS-009 </w:t>
      </w:r>
      <w:r>
        <w:rPr>
          <w:rStyle w:val="26"/>
          <w:rFonts w:hint="eastAsia"/>
        </w:rPr>
        <w:t>支付与银行结算子系统（基础服务）</w:t>
      </w:r>
      <w:r>
        <w:rPr>
          <w:rStyle w:val="26"/>
          <w:rFonts w:hint="eastAsia"/>
        </w:rPr>
        <w:fldChar w:fldCharType="end"/>
      </w:r>
    </w:p>
    <w:p w14:paraId="5E1ED601">
      <w:pPr>
        <w:numPr>
          <w:ilvl w:val="3"/>
          <w:numId w:val="2"/>
        </w:numPr>
      </w:pPr>
      <w:r>
        <w:fldChar w:fldCharType="begin"/>
      </w:r>
      <w:r>
        <w:instrText xml:space="preserve"> HYPERLINK \l "sys-010-消息服务子系统基础服务" \h </w:instrText>
      </w:r>
      <w:r>
        <w:fldChar w:fldCharType="separate"/>
      </w:r>
      <w:r>
        <w:rPr>
          <w:rStyle w:val="26"/>
        </w:rPr>
        <w:t xml:space="preserve">SYS-010 </w:t>
      </w:r>
      <w:r>
        <w:rPr>
          <w:rStyle w:val="26"/>
          <w:rFonts w:hint="eastAsia"/>
        </w:rPr>
        <w:t>消息服务子系统（基础服务）</w:t>
      </w:r>
      <w:r>
        <w:rPr>
          <w:rStyle w:val="26"/>
          <w:rFonts w:hint="eastAsia"/>
        </w:rPr>
        <w:fldChar w:fldCharType="end"/>
      </w:r>
    </w:p>
    <w:p w14:paraId="4ECD818C">
      <w:pPr>
        <w:numPr>
          <w:ilvl w:val="2"/>
          <w:numId w:val="2"/>
        </w:numPr>
      </w:pPr>
      <w:r>
        <w:fldChar w:fldCharType="begin"/>
      </w:r>
      <w:r>
        <w:instrText xml:space="preserve"> HYPERLINK \l "系统涉众与用户特点" \h </w:instrText>
      </w:r>
      <w:r>
        <w:fldChar w:fldCharType="separate"/>
      </w:r>
      <w:r>
        <w:rPr>
          <w:rStyle w:val="26"/>
          <w:rFonts w:hint="eastAsia"/>
        </w:rPr>
        <w:t>系统涉众与用户特点</w:t>
      </w:r>
      <w:r>
        <w:rPr>
          <w:rStyle w:val="26"/>
          <w:rFonts w:hint="eastAsia"/>
        </w:rPr>
        <w:fldChar w:fldCharType="end"/>
      </w:r>
    </w:p>
    <w:p w14:paraId="7BB806BE">
      <w:pPr>
        <w:numPr>
          <w:ilvl w:val="1"/>
          <w:numId w:val="2"/>
        </w:numPr>
      </w:pPr>
      <w:r>
        <w:fldChar w:fldCharType="begin"/>
      </w:r>
      <w:r>
        <w:instrText xml:space="preserve"> HYPERLINK \l "设计概述" \h </w:instrText>
      </w:r>
      <w:r>
        <w:fldChar w:fldCharType="separate"/>
      </w:r>
      <w:r>
        <w:rPr>
          <w:rStyle w:val="26"/>
          <w:rFonts w:hint="eastAsia"/>
        </w:rPr>
        <w:t>设计概述</w:t>
      </w:r>
      <w:r>
        <w:rPr>
          <w:rStyle w:val="26"/>
          <w:rFonts w:hint="eastAsia"/>
        </w:rPr>
        <w:fldChar w:fldCharType="end"/>
      </w:r>
    </w:p>
    <w:p w14:paraId="149DF3F5">
      <w:pPr>
        <w:numPr>
          <w:ilvl w:val="2"/>
          <w:numId w:val="2"/>
        </w:numPr>
      </w:pPr>
      <w:r>
        <w:fldChar w:fldCharType="begin"/>
      </w:r>
      <w:r>
        <w:instrText xml:space="preserve"> HYPERLINK \l "总体约束" \h </w:instrText>
      </w:r>
      <w:r>
        <w:fldChar w:fldCharType="separate"/>
      </w:r>
      <w:r>
        <w:rPr>
          <w:rStyle w:val="26"/>
          <w:rFonts w:hint="eastAsia"/>
        </w:rPr>
        <w:t>总体约束</w:t>
      </w:r>
      <w:r>
        <w:rPr>
          <w:rStyle w:val="26"/>
          <w:rFonts w:hint="eastAsia"/>
        </w:rPr>
        <w:fldChar w:fldCharType="end"/>
      </w:r>
    </w:p>
    <w:p w14:paraId="5B98144D">
      <w:pPr>
        <w:numPr>
          <w:ilvl w:val="2"/>
          <w:numId w:val="2"/>
        </w:numPr>
      </w:pPr>
      <w:r>
        <w:fldChar w:fldCharType="begin"/>
      </w:r>
      <w:r>
        <w:instrText xml:space="preserve"> HYPERLINK \l "系统外部接口" \h </w:instrText>
      </w:r>
      <w:r>
        <w:fldChar w:fldCharType="separate"/>
      </w:r>
      <w:r>
        <w:rPr>
          <w:rStyle w:val="26"/>
          <w:rFonts w:hint="eastAsia"/>
        </w:rPr>
        <w:t>系统外部接口</w:t>
      </w:r>
      <w:r>
        <w:rPr>
          <w:rStyle w:val="26"/>
          <w:rFonts w:hint="eastAsia"/>
        </w:rPr>
        <w:fldChar w:fldCharType="end"/>
      </w:r>
    </w:p>
    <w:p w14:paraId="557ABEC4">
      <w:pPr>
        <w:numPr>
          <w:ilvl w:val="2"/>
          <w:numId w:val="2"/>
        </w:numPr>
      </w:pPr>
      <w:r>
        <w:fldChar w:fldCharType="begin"/>
      </w:r>
      <w:r>
        <w:instrText xml:space="preserve"> HYPERLINK \l "设计方案概述" \h </w:instrText>
      </w:r>
      <w:r>
        <w:fldChar w:fldCharType="separate"/>
      </w:r>
      <w:r>
        <w:rPr>
          <w:rStyle w:val="26"/>
          <w:rFonts w:hint="eastAsia"/>
        </w:rPr>
        <w:t>设计方案概述</w:t>
      </w:r>
      <w:r>
        <w:rPr>
          <w:rStyle w:val="26"/>
          <w:rFonts w:hint="eastAsia"/>
        </w:rPr>
        <w:fldChar w:fldCharType="end"/>
      </w:r>
    </w:p>
    <w:p w14:paraId="6F802E0A">
      <w:pPr>
        <w:numPr>
          <w:ilvl w:val="1"/>
          <w:numId w:val="2"/>
        </w:numPr>
      </w:pPr>
      <w:r>
        <w:fldChar w:fldCharType="begin"/>
      </w:r>
      <w:r>
        <w:instrText xml:space="preserve"> HYPERLINK \l "系统架构设计" \h </w:instrText>
      </w:r>
      <w:r>
        <w:fldChar w:fldCharType="separate"/>
      </w:r>
      <w:r>
        <w:rPr>
          <w:rStyle w:val="26"/>
          <w:rFonts w:hint="eastAsia"/>
        </w:rPr>
        <w:t>系统架构设计</w:t>
      </w:r>
      <w:r>
        <w:rPr>
          <w:rStyle w:val="26"/>
          <w:rFonts w:hint="eastAsia"/>
        </w:rPr>
        <w:fldChar w:fldCharType="end"/>
      </w:r>
    </w:p>
    <w:p w14:paraId="42CE5D2E">
      <w:pPr>
        <w:numPr>
          <w:ilvl w:val="2"/>
          <w:numId w:val="2"/>
        </w:numPr>
      </w:pPr>
      <w:r>
        <w:fldChar w:fldCharType="begin"/>
      </w:r>
      <w:r>
        <w:instrText xml:space="preserve"> HYPERLINK \l "系统的逻辑架构设计" \h </w:instrText>
      </w:r>
      <w:r>
        <w:fldChar w:fldCharType="separate"/>
      </w:r>
      <w:r>
        <w:rPr>
          <w:rStyle w:val="26"/>
          <w:rFonts w:hint="eastAsia"/>
        </w:rPr>
        <w:t>系统的逻辑架构设计</w:t>
      </w:r>
      <w:r>
        <w:rPr>
          <w:rStyle w:val="26"/>
          <w:rFonts w:hint="eastAsia"/>
        </w:rPr>
        <w:fldChar w:fldCharType="end"/>
      </w:r>
    </w:p>
    <w:p w14:paraId="1758D38D">
      <w:pPr>
        <w:numPr>
          <w:ilvl w:val="3"/>
          <w:numId w:val="2"/>
        </w:numPr>
      </w:pPr>
      <w:r>
        <w:fldChar w:fldCharType="begin"/>
      </w:r>
      <w:r>
        <w:instrText xml:space="preserve"> HYPERLINK \l "整体架构图" \h </w:instrText>
      </w:r>
      <w:r>
        <w:fldChar w:fldCharType="separate"/>
      </w:r>
      <w:r>
        <w:rPr>
          <w:rStyle w:val="26"/>
          <w:rFonts w:hint="eastAsia"/>
        </w:rPr>
        <w:t>整体架构图</w:t>
      </w:r>
      <w:r>
        <w:rPr>
          <w:rStyle w:val="26"/>
          <w:rFonts w:hint="eastAsia"/>
        </w:rPr>
        <w:fldChar w:fldCharType="end"/>
      </w:r>
    </w:p>
    <w:p w14:paraId="13CE3368">
      <w:pPr>
        <w:numPr>
          <w:ilvl w:val="3"/>
          <w:numId w:val="2"/>
        </w:numPr>
      </w:pPr>
      <w:r>
        <w:fldChar w:fldCharType="begin"/>
      </w:r>
      <w:r>
        <w:instrText xml:space="preserve"> HYPERLINK \l "层级说明" \h </w:instrText>
      </w:r>
      <w:r>
        <w:fldChar w:fldCharType="separate"/>
      </w:r>
      <w:r>
        <w:rPr>
          <w:rStyle w:val="26"/>
          <w:rFonts w:hint="eastAsia"/>
        </w:rPr>
        <w:t>层级说明</w:t>
      </w:r>
      <w:r>
        <w:rPr>
          <w:rStyle w:val="26"/>
          <w:rFonts w:hint="eastAsia"/>
        </w:rPr>
        <w:fldChar w:fldCharType="end"/>
      </w:r>
    </w:p>
    <w:p w14:paraId="057A1260">
      <w:pPr>
        <w:numPr>
          <w:ilvl w:val="2"/>
          <w:numId w:val="2"/>
        </w:numPr>
      </w:pPr>
      <w:r>
        <w:fldChar w:fldCharType="begin"/>
      </w:r>
      <w:r>
        <w:instrText xml:space="preserve"> HYPERLINK \l "系统数据流向图" \h </w:instrText>
      </w:r>
      <w:r>
        <w:fldChar w:fldCharType="separate"/>
      </w:r>
      <w:r>
        <w:rPr>
          <w:rStyle w:val="26"/>
          <w:rFonts w:hint="eastAsia"/>
        </w:rPr>
        <w:t>系统数据流向图</w:t>
      </w:r>
      <w:r>
        <w:rPr>
          <w:rStyle w:val="26"/>
          <w:rFonts w:hint="eastAsia"/>
        </w:rPr>
        <w:fldChar w:fldCharType="end"/>
      </w:r>
    </w:p>
    <w:p w14:paraId="06BC70E8">
      <w:pPr>
        <w:numPr>
          <w:ilvl w:val="2"/>
          <w:numId w:val="2"/>
        </w:numPr>
      </w:pPr>
      <w:r>
        <w:fldChar w:fldCharType="begin"/>
      </w:r>
      <w:r>
        <w:instrText xml:space="preserve"> HYPERLINK \l "系统的物理架构设计" \h </w:instrText>
      </w:r>
      <w:r>
        <w:fldChar w:fldCharType="separate"/>
      </w:r>
      <w:r>
        <w:rPr>
          <w:rStyle w:val="26"/>
          <w:rFonts w:hint="eastAsia"/>
        </w:rPr>
        <w:t>系统的物理架构设计</w:t>
      </w:r>
      <w:r>
        <w:rPr>
          <w:rStyle w:val="26"/>
          <w:rFonts w:hint="eastAsia"/>
        </w:rPr>
        <w:fldChar w:fldCharType="end"/>
      </w:r>
    </w:p>
    <w:p w14:paraId="45FA730C">
      <w:pPr>
        <w:numPr>
          <w:ilvl w:val="3"/>
          <w:numId w:val="2"/>
        </w:numPr>
      </w:pPr>
      <w:r>
        <w:fldChar w:fldCharType="begin"/>
      </w:r>
      <w:r>
        <w:instrText xml:space="preserve"> HYPERLINK \l "物理部署图" \h </w:instrText>
      </w:r>
      <w:r>
        <w:fldChar w:fldCharType="separate"/>
      </w:r>
      <w:r>
        <w:rPr>
          <w:rStyle w:val="26"/>
          <w:rFonts w:hint="eastAsia"/>
        </w:rPr>
        <w:t>物理部署图</w:t>
      </w:r>
      <w:r>
        <w:rPr>
          <w:rStyle w:val="26"/>
          <w:rFonts w:hint="eastAsia"/>
        </w:rPr>
        <w:fldChar w:fldCharType="end"/>
      </w:r>
    </w:p>
    <w:p w14:paraId="2748D8E0">
      <w:pPr>
        <w:numPr>
          <w:ilvl w:val="3"/>
          <w:numId w:val="2"/>
        </w:numPr>
      </w:pPr>
      <w:r>
        <w:fldChar w:fldCharType="begin"/>
      </w:r>
      <w:r>
        <w:instrText xml:space="preserve"> HYPERLINK \l "网络连接" \h </w:instrText>
      </w:r>
      <w:r>
        <w:fldChar w:fldCharType="separate"/>
      </w:r>
      <w:r>
        <w:rPr>
          <w:rStyle w:val="26"/>
          <w:rFonts w:hint="eastAsia"/>
        </w:rPr>
        <w:t>网络连接</w:t>
      </w:r>
      <w:r>
        <w:rPr>
          <w:rStyle w:val="26"/>
          <w:rFonts w:hint="eastAsia"/>
        </w:rPr>
        <w:fldChar w:fldCharType="end"/>
      </w:r>
    </w:p>
    <w:p w14:paraId="55DFA3F4">
      <w:pPr>
        <w:numPr>
          <w:ilvl w:val="3"/>
          <w:numId w:val="2"/>
        </w:numPr>
      </w:pPr>
      <w:r>
        <w:fldChar w:fldCharType="begin"/>
      </w:r>
      <w:r>
        <w:instrText xml:space="preserve"> HYPERLINK \l "硬件配置规格" \h </w:instrText>
      </w:r>
      <w:r>
        <w:fldChar w:fldCharType="separate"/>
      </w:r>
      <w:r>
        <w:rPr>
          <w:rStyle w:val="26"/>
          <w:rFonts w:hint="eastAsia"/>
        </w:rPr>
        <w:t>硬件配置规格</w:t>
      </w:r>
      <w:r>
        <w:rPr>
          <w:rStyle w:val="26"/>
          <w:rFonts w:hint="eastAsia"/>
        </w:rPr>
        <w:fldChar w:fldCharType="end"/>
      </w:r>
    </w:p>
    <w:p w14:paraId="10534F27">
      <w:pPr>
        <w:numPr>
          <w:ilvl w:val="3"/>
          <w:numId w:val="2"/>
        </w:numPr>
      </w:pPr>
      <w:r>
        <w:fldChar w:fldCharType="begin"/>
      </w:r>
      <w:r>
        <w:instrText xml:space="preserve"> HYPERLINK \l "达梦数据库分布式架构" \h </w:instrText>
      </w:r>
      <w:r>
        <w:fldChar w:fldCharType="separate"/>
      </w:r>
      <w:r>
        <w:rPr>
          <w:rStyle w:val="26"/>
          <w:rFonts w:hint="eastAsia"/>
        </w:rPr>
        <w:t>达梦数据库分布式架构</w:t>
      </w:r>
      <w:r>
        <w:rPr>
          <w:rStyle w:val="26"/>
          <w:rFonts w:hint="eastAsia"/>
        </w:rPr>
        <w:fldChar w:fldCharType="end"/>
      </w:r>
    </w:p>
    <w:p w14:paraId="37CB82A5">
      <w:pPr>
        <w:numPr>
          <w:ilvl w:val="3"/>
          <w:numId w:val="2"/>
        </w:numPr>
      </w:pPr>
      <w:r>
        <w:fldChar w:fldCharType="begin"/>
      </w:r>
      <w:r>
        <w:instrText xml:space="preserve"> HYPERLINK \l "容器化部署架构" \h </w:instrText>
      </w:r>
      <w:r>
        <w:fldChar w:fldCharType="separate"/>
      </w:r>
      <w:r>
        <w:rPr>
          <w:rStyle w:val="26"/>
          <w:rFonts w:hint="eastAsia"/>
        </w:rPr>
        <w:t>容器化部署架构</w:t>
      </w:r>
      <w:r>
        <w:rPr>
          <w:rStyle w:val="26"/>
          <w:rFonts w:hint="eastAsia"/>
        </w:rPr>
        <w:fldChar w:fldCharType="end"/>
      </w:r>
    </w:p>
    <w:p w14:paraId="123FBA16">
      <w:pPr>
        <w:numPr>
          <w:ilvl w:val="1"/>
          <w:numId w:val="2"/>
        </w:numPr>
      </w:pPr>
      <w:r>
        <w:fldChar w:fldCharType="begin"/>
      </w:r>
      <w:r>
        <w:instrText xml:space="preserve"> HYPERLINK \l "子系统定义" \h </w:instrText>
      </w:r>
      <w:r>
        <w:fldChar w:fldCharType="separate"/>
      </w:r>
      <w:r>
        <w:rPr>
          <w:rStyle w:val="26"/>
          <w:rFonts w:hint="eastAsia"/>
        </w:rPr>
        <w:t>子系统定义</w:t>
      </w:r>
      <w:r>
        <w:rPr>
          <w:rStyle w:val="26"/>
          <w:rFonts w:hint="eastAsia"/>
        </w:rPr>
        <w:fldChar w:fldCharType="end"/>
      </w:r>
    </w:p>
    <w:p w14:paraId="2BB0062C">
      <w:pPr>
        <w:numPr>
          <w:ilvl w:val="2"/>
          <w:numId w:val="2"/>
        </w:numPr>
      </w:pPr>
      <w:r>
        <w:fldChar w:fldCharType="begin"/>
      </w:r>
      <w:r>
        <w:instrText xml:space="preserve"> HYPERLINK \l "子系统列表" \h </w:instrText>
      </w:r>
      <w:r>
        <w:fldChar w:fldCharType="separate"/>
      </w:r>
      <w:r>
        <w:rPr>
          <w:rStyle w:val="26"/>
          <w:rFonts w:hint="eastAsia"/>
        </w:rPr>
        <w:t>子系统列表</w:t>
      </w:r>
      <w:r>
        <w:rPr>
          <w:rStyle w:val="26"/>
          <w:rFonts w:hint="eastAsia"/>
        </w:rPr>
        <w:fldChar w:fldCharType="end"/>
      </w:r>
    </w:p>
    <w:p w14:paraId="62C5F4B5">
      <w:pPr>
        <w:numPr>
          <w:ilvl w:val="2"/>
          <w:numId w:val="2"/>
        </w:numPr>
      </w:pPr>
      <w:r>
        <w:fldChar w:fldCharType="begin"/>
      </w:r>
      <w:r>
        <w:instrText xml:space="preserve"> HYPERLINK \l "子系统间关系" \h </w:instrText>
      </w:r>
      <w:r>
        <w:fldChar w:fldCharType="separate"/>
      </w:r>
      <w:r>
        <w:rPr>
          <w:rStyle w:val="26"/>
          <w:rFonts w:hint="eastAsia"/>
        </w:rPr>
        <w:t>子系统间关系</w:t>
      </w:r>
      <w:r>
        <w:rPr>
          <w:rStyle w:val="26"/>
          <w:rFonts w:hint="eastAsia"/>
        </w:rPr>
        <w:fldChar w:fldCharType="end"/>
      </w:r>
    </w:p>
    <w:p w14:paraId="05870005">
      <w:pPr>
        <w:numPr>
          <w:ilvl w:val="3"/>
          <w:numId w:val="2"/>
        </w:numPr>
      </w:pPr>
      <w:r>
        <w:fldChar w:fldCharType="begin"/>
      </w:r>
      <w:r>
        <w:instrText xml:space="preserve"> HYPERLINK \l "子系统调用关系图" \h </w:instrText>
      </w:r>
      <w:r>
        <w:fldChar w:fldCharType="separate"/>
      </w:r>
      <w:r>
        <w:rPr>
          <w:rStyle w:val="26"/>
          <w:rFonts w:hint="eastAsia"/>
        </w:rPr>
        <w:t>子系统调用关系图</w:t>
      </w:r>
      <w:r>
        <w:rPr>
          <w:rStyle w:val="26"/>
          <w:rFonts w:hint="eastAsia"/>
        </w:rPr>
        <w:fldChar w:fldCharType="end"/>
      </w:r>
    </w:p>
    <w:p w14:paraId="417E9287">
      <w:pPr>
        <w:numPr>
          <w:ilvl w:val="3"/>
          <w:numId w:val="2"/>
        </w:numPr>
      </w:pPr>
      <w:r>
        <w:fldChar w:fldCharType="begin"/>
      </w:r>
      <w:r>
        <w:instrText xml:space="preserve"> HYPERLINK \l "主要接口定义" \h </w:instrText>
      </w:r>
      <w:r>
        <w:fldChar w:fldCharType="separate"/>
      </w:r>
      <w:r>
        <w:rPr>
          <w:rStyle w:val="26"/>
          <w:rFonts w:hint="eastAsia"/>
        </w:rPr>
        <w:t>主要接口定义</w:t>
      </w:r>
      <w:r>
        <w:rPr>
          <w:rStyle w:val="26"/>
          <w:rFonts w:hint="eastAsia"/>
        </w:rPr>
        <w:fldChar w:fldCharType="end"/>
      </w:r>
    </w:p>
    <w:p w14:paraId="7FAE0534">
      <w:pPr>
        <w:numPr>
          <w:ilvl w:val="0"/>
          <w:numId w:val="2"/>
        </w:numPr>
      </w:pPr>
      <w:r>
        <w:fldChar w:fldCharType="begin"/>
      </w:r>
      <w:r>
        <w:instrText xml:space="preserve"> HYPERLINK \l "子系统1设计-统一平台" \h </w:instrText>
      </w:r>
      <w:r>
        <w:fldChar w:fldCharType="separate"/>
      </w:r>
      <w:r>
        <w:rPr>
          <w:rStyle w:val="26"/>
          <w:rFonts w:hint="eastAsia"/>
        </w:rPr>
        <w:t>子系统1设计:</w:t>
      </w:r>
      <w:r>
        <w:rPr>
          <w:rStyle w:val="26"/>
        </w:rPr>
        <w:t xml:space="preserve"> </w:t>
      </w:r>
      <w:r>
        <w:rPr>
          <w:rStyle w:val="26"/>
          <w:rFonts w:hint="eastAsia"/>
        </w:rPr>
        <w:t>统一平台</w:t>
      </w:r>
      <w:r>
        <w:rPr>
          <w:rStyle w:val="26"/>
          <w:rFonts w:hint="eastAsia"/>
        </w:rPr>
        <w:fldChar w:fldCharType="end"/>
      </w:r>
    </w:p>
    <w:p w14:paraId="3F5D8DF9">
      <w:pPr>
        <w:numPr>
          <w:ilvl w:val="1"/>
          <w:numId w:val="2"/>
        </w:numPr>
      </w:pPr>
      <w:r>
        <w:fldChar w:fldCharType="begin"/>
      </w:r>
      <w:r>
        <w:instrText xml:space="preserve"> HYPERLINK \l "任务概述-1" \h </w:instrText>
      </w:r>
      <w:r>
        <w:fldChar w:fldCharType="separate"/>
      </w:r>
      <w:r>
        <w:rPr>
          <w:rStyle w:val="26"/>
          <w:rFonts w:hint="eastAsia"/>
        </w:rPr>
        <w:t>任务概述</w:t>
      </w:r>
      <w:r>
        <w:rPr>
          <w:rStyle w:val="26"/>
          <w:rFonts w:hint="eastAsia"/>
        </w:rPr>
        <w:fldChar w:fldCharType="end"/>
      </w:r>
    </w:p>
    <w:p w14:paraId="5FEC2995">
      <w:pPr>
        <w:numPr>
          <w:ilvl w:val="1"/>
          <w:numId w:val="2"/>
        </w:numPr>
      </w:pPr>
      <w:r>
        <w:fldChar w:fldCharType="begin"/>
      </w:r>
      <w:r>
        <w:instrText xml:space="preserve"> HYPERLINK \l "设计概述-1" \h </w:instrText>
      </w:r>
      <w:r>
        <w:fldChar w:fldCharType="separate"/>
      </w:r>
      <w:r>
        <w:rPr>
          <w:rStyle w:val="26"/>
          <w:rFonts w:hint="eastAsia"/>
        </w:rPr>
        <w:t>设计概述</w:t>
      </w:r>
      <w:r>
        <w:rPr>
          <w:rStyle w:val="26"/>
          <w:rFonts w:hint="eastAsia"/>
        </w:rPr>
        <w:fldChar w:fldCharType="end"/>
      </w:r>
    </w:p>
    <w:p w14:paraId="511BD64E">
      <w:pPr>
        <w:numPr>
          <w:ilvl w:val="2"/>
          <w:numId w:val="2"/>
        </w:numPr>
      </w:pPr>
      <w:r>
        <w:fldChar w:fldCharType="begin"/>
      </w:r>
      <w:r>
        <w:instrText xml:space="preserve"> HYPERLINK \l "总体约束-1" \h </w:instrText>
      </w:r>
      <w:r>
        <w:fldChar w:fldCharType="separate"/>
      </w:r>
      <w:r>
        <w:rPr>
          <w:rStyle w:val="26"/>
          <w:rFonts w:hint="eastAsia"/>
        </w:rPr>
        <w:t>总体约束</w:t>
      </w:r>
      <w:r>
        <w:rPr>
          <w:rStyle w:val="26"/>
          <w:rFonts w:hint="eastAsia"/>
        </w:rPr>
        <w:fldChar w:fldCharType="end"/>
      </w:r>
    </w:p>
    <w:p w14:paraId="3F93694E">
      <w:pPr>
        <w:numPr>
          <w:ilvl w:val="2"/>
          <w:numId w:val="2"/>
        </w:numPr>
      </w:pPr>
      <w:r>
        <w:fldChar w:fldCharType="begin"/>
      </w:r>
      <w:r>
        <w:instrText xml:space="preserve"> HYPERLINK \l "子系统外部接口" \h </w:instrText>
      </w:r>
      <w:r>
        <w:fldChar w:fldCharType="separate"/>
      </w:r>
      <w:r>
        <w:rPr>
          <w:rStyle w:val="26"/>
          <w:rFonts w:hint="eastAsia"/>
        </w:rPr>
        <w:t>子系统外部接口</w:t>
      </w:r>
      <w:r>
        <w:rPr>
          <w:rStyle w:val="26"/>
          <w:rFonts w:hint="eastAsia"/>
        </w:rPr>
        <w:fldChar w:fldCharType="end"/>
      </w:r>
    </w:p>
    <w:p w14:paraId="5B920188">
      <w:pPr>
        <w:numPr>
          <w:ilvl w:val="2"/>
          <w:numId w:val="2"/>
        </w:numPr>
      </w:pPr>
      <w:r>
        <w:fldChar w:fldCharType="begin"/>
      </w:r>
      <w:r>
        <w:instrText xml:space="preserve"> HYPERLINK \l "设计方案概述-1" \h </w:instrText>
      </w:r>
      <w:r>
        <w:fldChar w:fldCharType="separate"/>
      </w:r>
      <w:r>
        <w:rPr>
          <w:rStyle w:val="26"/>
          <w:rFonts w:hint="eastAsia"/>
        </w:rPr>
        <w:t>设计方案概述</w:t>
      </w:r>
      <w:r>
        <w:rPr>
          <w:rStyle w:val="26"/>
          <w:rFonts w:hint="eastAsia"/>
        </w:rPr>
        <w:fldChar w:fldCharType="end"/>
      </w:r>
    </w:p>
    <w:p w14:paraId="634F9EDF">
      <w:pPr>
        <w:numPr>
          <w:ilvl w:val="1"/>
          <w:numId w:val="2"/>
        </w:numPr>
      </w:pPr>
      <w:r>
        <w:fldChar w:fldCharType="begin"/>
      </w:r>
      <w:r>
        <w:instrText xml:space="preserve"> HYPERLINK \l "子系统架构设计" \h </w:instrText>
      </w:r>
      <w:r>
        <w:fldChar w:fldCharType="separate"/>
      </w:r>
      <w:r>
        <w:rPr>
          <w:rStyle w:val="26"/>
          <w:rFonts w:hint="eastAsia"/>
        </w:rPr>
        <w:t>子系统架构设计</w:t>
      </w:r>
      <w:r>
        <w:rPr>
          <w:rStyle w:val="26"/>
          <w:rFonts w:hint="eastAsia"/>
        </w:rPr>
        <w:fldChar w:fldCharType="end"/>
      </w:r>
    </w:p>
    <w:p w14:paraId="3E56E6E8">
      <w:pPr>
        <w:numPr>
          <w:ilvl w:val="1"/>
          <w:numId w:val="2"/>
        </w:numPr>
      </w:pPr>
      <w:r>
        <w:fldChar w:fldCharType="begin"/>
      </w:r>
      <w:r>
        <w:instrText xml:space="preserve"> HYPERLINK \l "模块定义" \h </w:instrText>
      </w:r>
      <w:r>
        <w:fldChar w:fldCharType="separate"/>
      </w:r>
      <w:r>
        <w:rPr>
          <w:rStyle w:val="26"/>
          <w:rFonts w:hint="eastAsia"/>
        </w:rPr>
        <w:t>模块定义</w:t>
      </w:r>
      <w:r>
        <w:rPr>
          <w:rStyle w:val="26"/>
          <w:rFonts w:hint="eastAsia"/>
        </w:rPr>
        <w:fldChar w:fldCharType="end"/>
      </w:r>
    </w:p>
    <w:p w14:paraId="42AF3133">
      <w:pPr>
        <w:numPr>
          <w:ilvl w:val="2"/>
          <w:numId w:val="2"/>
        </w:numPr>
      </w:pPr>
      <w:r>
        <w:fldChar w:fldCharType="begin"/>
      </w:r>
      <w:r>
        <w:instrText xml:space="preserve"> HYPERLINK \l "模块列表" \h </w:instrText>
      </w:r>
      <w:r>
        <w:fldChar w:fldCharType="separate"/>
      </w:r>
      <w:r>
        <w:rPr>
          <w:rStyle w:val="26"/>
          <w:rFonts w:hint="eastAsia"/>
        </w:rPr>
        <w:t>模块列表</w:t>
      </w:r>
      <w:r>
        <w:rPr>
          <w:rStyle w:val="26"/>
          <w:rFonts w:hint="eastAsia"/>
        </w:rPr>
        <w:fldChar w:fldCharType="end"/>
      </w:r>
    </w:p>
    <w:p w14:paraId="1CD77D8E">
      <w:pPr>
        <w:numPr>
          <w:ilvl w:val="2"/>
          <w:numId w:val="2"/>
        </w:numPr>
      </w:pPr>
      <w:r>
        <w:fldChar w:fldCharType="begin"/>
      </w:r>
      <w:r>
        <w:instrText xml:space="preserve"> HYPERLINK \l "模块间关系" \h </w:instrText>
      </w:r>
      <w:r>
        <w:fldChar w:fldCharType="separate"/>
      </w:r>
      <w:r>
        <w:rPr>
          <w:rStyle w:val="26"/>
          <w:rFonts w:hint="eastAsia"/>
        </w:rPr>
        <w:t>模块间关系</w:t>
      </w:r>
      <w:r>
        <w:rPr>
          <w:rStyle w:val="26"/>
          <w:rFonts w:hint="eastAsia"/>
        </w:rPr>
        <w:fldChar w:fldCharType="end"/>
      </w:r>
    </w:p>
    <w:p w14:paraId="10DB19E3">
      <w:pPr>
        <w:numPr>
          <w:ilvl w:val="2"/>
          <w:numId w:val="2"/>
        </w:numPr>
      </w:pPr>
      <w:r>
        <w:fldChar w:fldCharType="begin"/>
      </w:r>
      <w:r>
        <w:instrText xml:space="preserve"> HYPERLINK \l "模块描述" \h </w:instrText>
      </w:r>
      <w:r>
        <w:fldChar w:fldCharType="separate"/>
      </w:r>
      <w:r>
        <w:rPr>
          <w:rStyle w:val="26"/>
          <w:rFonts w:hint="eastAsia"/>
        </w:rPr>
        <w:t>模块描述</w:t>
      </w:r>
      <w:r>
        <w:rPr>
          <w:rStyle w:val="26"/>
          <w:rFonts w:hint="eastAsia"/>
        </w:rPr>
        <w:fldChar w:fldCharType="end"/>
      </w:r>
    </w:p>
    <w:p w14:paraId="02987008">
      <w:pPr>
        <w:numPr>
          <w:ilvl w:val="3"/>
          <w:numId w:val="2"/>
        </w:numPr>
      </w:pPr>
      <w:r>
        <w:fldChar w:fldCharType="begin"/>
      </w:r>
      <w:r>
        <w:instrText xml:space="preserve"> HYPERLINK \l "up-001-单点登录" \h </w:instrText>
      </w:r>
      <w:r>
        <w:fldChar w:fldCharType="separate"/>
      </w:r>
      <w:r>
        <w:rPr>
          <w:rStyle w:val="26"/>
        </w:rPr>
        <w:t xml:space="preserve">UP-001: </w:t>
      </w:r>
      <w:r>
        <w:rPr>
          <w:rStyle w:val="26"/>
          <w:rFonts w:hint="eastAsia"/>
        </w:rPr>
        <w:t>单点登录</w:t>
      </w:r>
      <w:r>
        <w:rPr>
          <w:rStyle w:val="26"/>
          <w:rFonts w:hint="eastAsia"/>
        </w:rPr>
        <w:fldChar w:fldCharType="end"/>
      </w:r>
    </w:p>
    <w:p w14:paraId="356A828A">
      <w:pPr>
        <w:numPr>
          <w:ilvl w:val="3"/>
          <w:numId w:val="2"/>
        </w:numPr>
      </w:pPr>
      <w:r>
        <w:fldChar w:fldCharType="begin"/>
      </w:r>
      <w:r>
        <w:instrText xml:space="preserve"> HYPERLINK \l "up-002-系统管理" \h </w:instrText>
      </w:r>
      <w:r>
        <w:fldChar w:fldCharType="separate"/>
      </w:r>
      <w:r>
        <w:rPr>
          <w:rStyle w:val="26"/>
        </w:rPr>
        <w:t xml:space="preserve">UP-002: </w:t>
      </w:r>
      <w:r>
        <w:rPr>
          <w:rStyle w:val="26"/>
          <w:rFonts w:hint="eastAsia"/>
        </w:rPr>
        <w:t>系统管理</w:t>
      </w:r>
      <w:r>
        <w:rPr>
          <w:rStyle w:val="26"/>
          <w:rFonts w:hint="eastAsia"/>
        </w:rPr>
        <w:fldChar w:fldCharType="end"/>
      </w:r>
    </w:p>
    <w:p w14:paraId="5EE4C570">
      <w:pPr>
        <w:numPr>
          <w:ilvl w:val="3"/>
          <w:numId w:val="2"/>
        </w:numPr>
      </w:pPr>
      <w:r>
        <w:fldChar w:fldCharType="begin"/>
      </w:r>
      <w:r>
        <w:instrText xml:space="preserve"> HYPERLINK \l "up-003-权限控制" \h </w:instrText>
      </w:r>
      <w:r>
        <w:fldChar w:fldCharType="separate"/>
      </w:r>
      <w:r>
        <w:rPr>
          <w:rStyle w:val="26"/>
        </w:rPr>
        <w:t xml:space="preserve">UP-003: </w:t>
      </w:r>
      <w:r>
        <w:rPr>
          <w:rStyle w:val="26"/>
          <w:rFonts w:hint="eastAsia"/>
        </w:rPr>
        <w:t>权限控制</w:t>
      </w:r>
      <w:r>
        <w:rPr>
          <w:rStyle w:val="26"/>
          <w:rFonts w:hint="eastAsia"/>
        </w:rPr>
        <w:fldChar w:fldCharType="end"/>
      </w:r>
    </w:p>
    <w:p w14:paraId="23A7C748">
      <w:pPr>
        <w:numPr>
          <w:ilvl w:val="3"/>
          <w:numId w:val="2"/>
        </w:numPr>
      </w:pPr>
      <w:r>
        <w:fldChar w:fldCharType="begin"/>
      </w:r>
      <w:r>
        <w:instrText xml:space="preserve"> HYPERLINK \l "up-004-租户管理" \h </w:instrText>
      </w:r>
      <w:r>
        <w:fldChar w:fldCharType="separate"/>
      </w:r>
      <w:r>
        <w:rPr>
          <w:rStyle w:val="26"/>
        </w:rPr>
        <w:t xml:space="preserve">UP-004: </w:t>
      </w:r>
      <w:r>
        <w:rPr>
          <w:rStyle w:val="26"/>
          <w:rFonts w:hint="eastAsia"/>
        </w:rPr>
        <w:t>租户管理</w:t>
      </w:r>
      <w:r>
        <w:rPr>
          <w:rStyle w:val="26"/>
          <w:rFonts w:hint="eastAsia"/>
        </w:rPr>
        <w:fldChar w:fldCharType="end"/>
      </w:r>
    </w:p>
    <w:p w14:paraId="48D97E6F">
      <w:pPr>
        <w:numPr>
          <w:ilvl w:val="3"/>
          <w:numId w:val="2"/>
        </w:numPr>
      </w:pPr>
      <w:r>
        <w:fldChar w:fldCharType="begin"/>
      </w:r>
      <w:r>
        <w:instrText xml:space="preserve"> HYPERLINK \l "up-005-系统监控" \h </w:instrText>
      </w:r>
      <w:r>
        <w:fldChar w:fldCharType="separate"/>
      </w:r>
      <w:r>
        <w:rPr>
          <w:rStyle w:val="26"/>
        </w:rPr>
        <w:t xml:space="preserve">UP-005: </w:t>
      </w:r>
      <w:r>
        <w:rPr>
          <w:rStyle w:val="26"/>
          <w:rFonts w:hint="eastAsia"/>
        </w:rPr>
        <w:t>系统监控</w:t>
      </w:r>
      <w:r>
        <w:rPr>
          <w:rStyle w:val="26"/>
          <w:rFonts w:hint="eastAsia"/>
        </w:rPr>
        <w:fldChar w:fldCharType="end"/>
      </w:r>
    </w:p>
    <w:p w14:paraId="6207CADF">
      <w:pPr>
        <w:numPr>
          <w:ilvl w:val="0"/>
          <w:numId w:val="2"/>
        </w:numPr>
      </w:pPr>
      <w:r>
        <w:fldChar w:fldCharType="begin"/>
      </w:r>
      <w:r>
        <w:instrText xml:space="preserve"> HYPERLINK \l "子系统2设计-营收业务系统" \h </w:instrText>
      </w:r>
      <w:r>
        <w:fldChar w:fldCharType="separate"/>
      </w:r>
      <w:r>
        <w:rPr>
          <w:rStyle w:val="26"/>
          <w:rFonts w:hint="eastAsia"/>
        </w:rPr>
        <w:t>子系统2设计:</w:t>
      </w:r>
      <w:r>
        <w:rPr>
          <w:rStyle w:val="26"/>
        </w:rPr>
        <w:t xml:space="preserve"> </w:t>
      </w:r>
      <w:r>
        <w:rPr>
          <w:rStyle w:val="26"/>
          <w:rFonts w:hint="eastAsia"/>
        </w:rPr>
        <w:t>营收业务系统</w:t>
      </w:r>
      <w:r>
        <w:rPr>
          <w:rStyle w:val="26"/>
          <w:rFonts w:hint="eastAsia"/>
        </w:rPr>
        <w:fldChar w:fldCharType="end"/>
      </w:r>
    </w:p>
    <w:p w14:paraId="30769D90">
      <w:pPr>
        <w:numPr>
          <w:ilvl w:val="1"/>
          <w:numId w:val="2"/>
        </w:numPr>
      </w:pPr>
      <w:r>
        <w:fldChar w:fldCharType="begin"/>
      </w:r>
      <w:r>
        <w:instrText xml:space="preserve"> HYPERLINK \l "任务概述-2" \h </w:instrText>
      </w:r>
      <w:r>
        <w:fldChar w:fldCharType="separate"/>
      </w:r>
      <w:r>
        <w:rPr>
          <w:rStyle w:val="26"/>
          <w:rFonts w:hint="eastAsia"/>
        </w:rPr>
        <w:t>任务概述</w:t>
      </w:r>
      <w:r>
        <w:rPr>
          <w:rStyle w:val="26"/>
          <w:rFonts w:hint="eastAsia"/>
        </w:rPr>
        <w:fldChar w:fldCharType="end"/>
      </w:r>
    </w:p>
    <w:p w14:paraId="25E79A72">
      <w:pPr>
        <w:numPr>
          <w:ilvl w:val="2"/>
          <w:numId w:val="2"/>
        </w:numPr>
      </w:pPr>
      <w:r>
        <w:fldChar w:fldCharType="begin"/>
      </w:r>
      <w:r>
        <w:instrText xml:space="preserve"> HYPERLINK \l "营收核心模块群" \h </w:instrText>
      </w:r>
      <w:r>
        <w:fldChar w:fldCharType="separate"/>
      </w:r>
      <w:r>
        <w:rPr>
          <w:rStyle w:val="26"/>
          <w:rFonts w:hint="eastAsia"/>
        </w:rPr>
        <w:t>营收核心模块群</w:t>
      </w:r>
      <w:r>
        <w:rPr>
          <w:rStyle w:val="26"/>
          <w:rFonts w:hint="eastAsia"/>
        </w:rPr>
        <w:fldChar w:fldCharType="end"/>
      </w:r>
    </w:p>
    <w:p w14:paraId="27CF72A8">
      <w:pPr>
        <w:numPr>
          <w:ilvl w:val="2"/>
          <w:numId w:val="2"/>
        </w:numPr>
      </w:pPr>
      <w:r>
        <w:fldChar w:fldCharType="begin"/>
      </w:r>
      <w:r>
        <w:instrText xml:space="preserve"> HYPERLINK \l "客户服务模块群" \h </w:instrText>
      </w:r>
      <w:r>
        <w:fldChar w:fldCharType="separate"/>
      </w:r>
      <w:r>
        <w:rPr>
          <w:rStyle w:val="26"/>
          <w:rFonts w:hint="eastAsia"/>
        </w:rPr>
        <w:t>客户服务模块群</w:t>
      </w:r>
      <w:r>
        <w:rPr>
          <w:rStyle w:val="26"/>
          <w:rFonts w:hint="eastAsia"/>
        </w:rPr>
        <w:fldChar w:fldCharType="end"/>
      </w:r>
    </w:p>
    <w:p w14:paraId="3E52FA5C">
      <w:pPr>
        <w:numPr>
          <w:ilvl w:val="1"/>
          <w:numId w:val="2"/>
        </w:numPr>
      </w:pPr>
      <w:r>
        <w:fldChar w:fldCharType="begin"/>
      </w:r>
      <w:r>
        <w:instrText xml:space="preserve"> HYPERLINK \l "设计概述-2" \h </w:instrText>
      </w:r>
      <w:r>
        <w:fldChar w:fldCharType="separate"/>
      </w:r>
      <w:r>
        <w:rPr>
          <w:rStyle w:val="26"/>
          <w:rFonts w:hint="eastAsia"/>
        </w:rPr>
        <w:t>设计概述</w:t>
      </w:r>
      <w:r>
        <w:rPr>
          <w:rStyle w:val="26"/>
          <w:rFonts w:hint="eastAsia"/>
        </w:rPr>
        <w:fldChar w:fldCharType="end"/>
      </w:r>
    </w:p>
    <w:p w14:paraId="589FD551">
      <w:pPr>
        <w:numPr>
          <w:ilvl w:val="2"/>
          <w:numId w:val="2"/>
        </w:numPr>
      </w:pPr>
      <w:r>
        <w:fldChar w:fldCharType="begin"/>
      </w:r>
      <w:r>
        <w:instrText xml:space="preserve"> HYPERLINK \l "总体约束-2" \h </w:instrText>
      </w:r>
      <w:r>
        <w:fldChar w:fldCharType="separate"/>
      </w:r>
      <w:r>
        <w:rPr>
          <w:rStyle w:val="26"/>
          <w:rFonts w:hint="eastAsia"/>
        </w:rPr>
        <w:t>总体约束</w:t>
      </w:r>
      <w:r>
        <w:rPr>
          <w:rStyle w:val="26"/>
          <w:rFonts w:hint="eastAsia"/>
        </w:rPr>
        <w:fldChar w:fldCharType="end"/>
      </w:r>
    </w:p>
    <w:p w14:paraId="164B522E">
      <w:pPr>
        <w:numPr>
          <w:ilvl w:val="2"/>
          <w:numId w:val="2"/>
        </w:numPr>
      </w:pPr>
      <w:r>
        <w:fldChar w:fldCharType="begin"/>
      </w:r>
      <w:r>
        <w:instrText xml:space="preserve"> HYPERLINK \l "子系统外部接口-1" \h </w:instrText>
      </w:r>
      <w:r>
        <w:fldChar w:fldCharType="separate"/>
      </w:r>
      <w:r>
        <w:rPr>
          <w:rStyle w:val="26"/>
          <w:rFonts w:hint="eastAsia"/>
        </w:rPr>
        <w:t>子系统外部接口</w:t>
      </w:r>
      <w:r>
        <w:rPr>
          <w:rStyle w:val="26"/>
          <w:rFonts w:hint="eastAsia"/>
        </w:rPr>
        <w:fldChar w:fldCharType="end"/>
      </w:r>
    </w:p>
    <w:p w14:paraId="656B3DF5">
      <w:pPr>
        <w:numPr>
          <w:ilvl w:val="2"/>
          <w:numId w:val="2"/>
        </w:numPr>
      </w:pPr>
      <w:r>
        <w:fldChar w:fldCharType="begin"/>
      </w:r>
      <w:r>
        <w:instrText xml:space="preserve"> HYPERLINK \l "设计方案概述-2" \h </w:instrText>
      </w:r>
      <w:r>
        <w:fldChar w:fldCharType="separate"/>
      </w:r>
      <w:r>
        <w:rPr>
          <w:rStyle w:val="26"/>
          <w:rFonts w:hint="eastAsia"/>
        </w:rPr>
        <w:t>设计方案概述</w:t>
      </w:r>
      <w:r>
        <w:rPr>
          <w:rStyle w:val="26"/>
          <w:rFonts w:hint="eastAsia"/>
        </w:rPr>
        <w:fldChar w:fldCharType="end"/>
      </w:r>
    </w:p>
    <w:p w14:paraId="2F2F2D0B">
      <w:pPr>
        <w:numPr>
          <w:ilvl w:val="1"/>
          <w:numId w:val="2"/>
        </w:numPr>
      </w:pPr>
      <w:r>
        <w:fldChar w:fldCharType="begin"/>
      </w:r>
      <w:r>
        <w:instrText xml:space="preserve"> HYPERLINK \l "子系统架构设计-1" \h </w:instrText>
      </w:r>
      <w:r>
        <w:fldChar w:fldCharType="separate"/>
      </w:r>
      <w:r>
        <w:rPr>
          <w:rStyle w:val="26"/>
          <w:rFonts w:hint="eastAsia"/>
        </w:rPr>
        <w:t>子系统架构设计</w:t>
      </w:r>
      <w:r>
        <w:rPr>
          <w:rStyle w:val="26"/>
          <w:rFonts w:hint="eastAsia"/>
        </w:rPr>
        <w:fldChar w:fldCharType="end"/>
      </w:r>
    </w:p>
    <w:p w14:paraId="529424F5">
      <w:pPr>
        <w:numPr>
          <w:ilvl w:val="1"/>
          <w:numId w:val="2"/>
        </w:numPr>
      </w:pPr>
      <w:r>
        <w:fldChar w:fldCharType="begin"/>
      </w:r>
      <w:r>
        <w:instrText xml:space="preserve"> HYPERLINK \l "模块定义-1" \h </w:instrText>
      </w:r>
      <w:r>
        <w:fldChar w:fldCharType="separate"/>
      </w:r>
      <w:r>
        <w:rPr>
          <w:rStyle w:val="26"/>
          <w:rFonts w:hint="eastAsia"/>
        </w:rPr>
        <w:t>模块定义</w:t>
      </w:r>
      <w:r>
        <w:rPr>
          <w:rStyle w:val="26"/>
          <w:rFonts w:hint="eastAsia"/>
        </w:rPr>
        <w:fldChar w:fldCharType="end"/>
      </w:r>
    </w:p>
    <w:p w14:paraId="508243BB">
      <w:pPr>
        <w:numPr>
          <w:ilvl w:val="2"/>
          <w:numId w:val="2"/>
        </w:numPr>
      </w:pPr>
      <w:r>
        <w:fldChar w:fldCharType="begin"/>
      </w:r>
      <w:r>
        <w:instrText xml:space="preserve"> HYPERLINK \l "模块列表-1" \h </w:instrText>
      </w:r>
      <w:r>
        <w:fldChar w:fldCharType="separate"/>
      </w:r>
      <w:r>
        <w:rPr>
          <w:rStyle w:val="26"/>
          <w:rFonts w:hint="eastAsia"/>
        </w:rPr>
        <w:t>模块列表</w:t>
      </w:r>
      <w:r>
        <w:rPr>
          <w:rStyle w:val="26"/>
          <w:rFonts w:hint="eastAsia"/>
        </w:rPr>
        <w:fldChar w:fldCharType="end"/>
      </w:r>
    </w:p>
    <w:p w14:paraId="36B09D29">
      <w:pPr>
        <w:numPr>
          <w:ilvl w:val="3"/>
          <w:numId w:val="2"/>
        </w:numPr>
      </w:pPr>
      <w:r>
        <w:fldChar w:fldCharType="begin"/>
      </w:r>
      <w:r>
        <w:instrText xml:space="preserve"> HYPERLINK \l "营收核心模块群-1" \h </w:instrText>
      </w:r>
      <w:r>
        <w:fldChar w:fldCharType="separate"/>
      </w:r>
      <w:r>
        <w:rPr>
          <w:rStyle w:val="26"/>
          <w:rFonts w:hint="eastAsia"/>
        </w:rPr>
        <w:t>营收核心模块群</w:t>
      </w:r>
      <w:r>
        <w:rPr>
          <w:rStyle w:val="26"/>
          <w:rFonts w:hint="eastAsia"/>
        </w:rPr>
        <w:fldChar w:fldCharType="end"/>
      </w:r>
    </w:p>
    <w:p w14:paraId="38742C97">
      <w:pPr>
        <w:numPr>
          <w:ilvl w:val="3"/>
          <w:numId w:val="2"/>
        </w:numPr>
      </w:pPr>
      <w:r>
        <w:fldChar w:fldCharType="begin"/>
      </w:r>
      <w:r>
        <w:instrText xml:space="preserve"> HYPERLINK \l "客户服务模块群-1" \h </w:instrText>
      </w:r>
      <w:r>
        <w:fldChar w:fldCharType="separate"/>
      </w:r>
      <w:r>
        <w:rPr>
          <w:rStyle w:val="26"/>
          <w:rFonts w:hint="eastAsia"/>
        </w:rPr>
        <w:t>客户服务模块群</w:t>
      </w:r>
      <w:r>
        <w:rPr>
          <w:rStyle w:val="26"/>
          <w:rFonts w:hint="eastAsia"/>
        </w:rPr>
        <w:fldChar w:fldCharType="end"/>
      </w:r>
    </w:p>
    <w:p w14:paraId="69F52107">
      <w:pPr>
        <w:numPr>
          <w:ilvl w:val="2"/>
          <w:numId w:val="2"/>
        </w:numPr>
      </w:pPr>
      <w:r>
        <w:fldChar w:fldCharType="begin"/>
      </w:r>
      <w:r>
        <w:instrText xml:space="preserve"> HYPERLINK \l "模块间关系-1" \h </w:instrText>
      </w:r>
      <w:r>
        <w:fldChar w:fldCharType="separate"/>
      </w:r>
      <w:r>
        <w:rPr>
          <w:rStyle w:val="26"/>
          <w:rFonts w:hint="eastAsia"/>
        </w:rPr>
        <w:t>模块间关系</w:t>
      </w:r>
      <w:r>
        <w:rPr>
          <w:rStyle w:val="26"/>
          <w:rFonts w:hint="eastAsia"/>
        </w:rPr>
        <w:fldChar w:fldCharType="end"/>
      </w:r>
    </w:p>
    <w:p w14:paraId="2FB81933">
      <w:pPr>
        <w:numPr>
          <w:ilvl w:val="3"/>
          <w:numId w:val="2"/>
        </w:numPr>
      </w:pPr>
      <w:r>
        <w:fldChar w:fldCharType="begin"/>
      </w:r>
      <w:r>
        <w:instrText xml:space="preserve"> HYPERLINK \l "营收核心模块群关系" \h </w:instrText>
      </w:r>
      <w:r>
        <w:fldChar w:fldCharType="separate"/>
      </w:r>
      <w:r>
        <w:rPr>
          <w:rStyle w:val="26"/>
          <w:rFonts w:hint="eastAsia"/>
        </w:rPr>
        <w:t>营收核心模块群关系</w:t>
      </w:r>
      <w:r>
        <w:rPr>
          <w:rStyle w:val="26"/>
          <w:rFonts w:hint="eastAsia"/>
        </w:rPr>
        <w:fldChar w:fldCharType="end"/>
      </w:r>
    </w:p>
    <w:p w14:paraId="18765F24">
      <w:pPr>
        <w:numPr>
          <w:ilvl w:val="3"/>
          <w:numId w:val="2"/>
        </w:numPr>
      </w:pPr>
      <w:r>
        <w:fldChar w:fldCharType="begin"/>
      </w:r>
      <w:r>
        <w:instrText xml:space="preserve"> HYPERLINK \l "客户服务模块群关系" \h </w:instrText>
      </w:r>
      <w:r>
        <w:fldChar w:fldCharType="separate"/>
      </w:r>
      <w:r>
        <w:rPr>
          <w:rStyle w:val="26"/>
          <w:rFonts w:hint="eastAsia"/>
        </w:rPr>
        <w:t>客户服务模块群关系</w:t>
      </w:r>
      <w:r>
        <w:rPr>
          <w:rStyle w:val="26"/>
          <w:rFonts w:hint="eastAsia"/>
        </w:rPr>
        <w:fldChar w:fldCharType="end"/>
      </w:r>
    </w:p>
    <w:p w14:paraId="2E872D14">
      <w:pPr>
        <w:numPr>
          <w:ilvl w:val="3"/>
          <w:numId w:val="2"/>
        </w:numPr>
      </w:pPr>
      <w:r>
        <w:fldChar w:fldCharType="begin"/>
      </w:r>
      <w:r>
        <w:instrText xml:space="preserve"> HYPERLINK \l "模块群间协作关系" \h </w:instrText>
      </w:r>
      <w:r>
        <w:fldChar w:fldCharType="separate"/>
      </w:r>
      <w:r>
        <w:rPr>
          <w:rStyle w:val="26"/>
          <w:rFonts w:hint="eastAsia"/>
        </w:rPr>
        <w:t>模块群间协作关系</w:t>
      </w:r>
      <w:r>
        <w:rPr>
          <w:rStyle w:val="26"/>
          <w:rFonts w:hint="eastAsia"/>
        </w:rPr>
        <w:fldChar w:fldCharType="end"/>
      </w:r>
    </w:p>
    <w:p w14:paraId="49142F8C">
      <w:pPr>
        <w:numPr>
          <w:ilvl w:val="2"/>
          <w:numId w:val="2"/>
        </w:numPr>
      </w:pPr>
      <w:r>
        <w:fldChar w:fldCharType="begin"/>
      </w:r>
      <w:r>
        <w:instrText xml:space="preserve"> HYPERLINK \l "模块描述-1" \h </w:instrText>
      </w:r>
      <w:r>
        <w:fldChar w:fldCharType="separate"/>
      </w:r>
      <w:r>
        <w:rPr>
          <w:rStyle w:val="26"/>
          <w:rFonts w:hint="eastAsia"/>
        </w:rPr>
        <w:t>模块描述</w:t>
      </w:r>
      <w:r>
        <w:rPr>
          <w:rStyle w:val="26"/>
          <w:rFonts w:hint="eastAsia"/>
        </w:rPr>
        <w:fldChar w:fldCharType="end"/>
      </w:r>
    </w:p>
    <w:p w14:paraId="118B2CEB">
      <w:pPr>
        <w:numPr>
          <w:ilvl w:val="3"/>
          <w:numId w:val="2"/>
        </w:numPr>
      </w:pPr>
      <w:r>
        <w:fldChar w:fldCharType="begin"/>
      </w:r>
      <w:r>
        <w:instrText xml:space="preserve"> HYPERLINK \l "rev-001-客户资料管理" \h </w:instrText>
      </w:r>
      <w:r>
        <w:fldChar w:fldCharType="separate"/>
      </w:r>
      <w:r>
        <w:rPr>
          <w:rStyle w:val="26"/>
        </w:rPr>
        <w:t xml:space="preserve">REV-001: </w:t>
      </w:r>
      <w:r>
        <w:rPr>
          <w:rStyle w:val="26"/>
          <w:rFonts w:hint="eastAsia"/>
        </w:rPr>
        <w:t>客户资料管理</w:t>
      </w:r>
      <w:r>
        <w:rPr>
          <w:rStyle w:val="26"/>
          <w:rFonts w:hint="eastAsia"/>
        </w:rPr>
        <w:fldChar w:fldCharType="end"/>
      </w:r>
    </w:p>
    <w:p w14:paraId="5CABAE5B">
      <w:pPr>
        <w:numPr>
          <w:ilvl w:val="3"/>
          <w:numId w:val="2"/>
        </w:numPr>
      </w:pPr>
      <w:r>
        <w:fldChar w:fldCharType="begin"/>
      </w:r>
      <w:r>
        <w:instrText xml:space="preserve"> HYPERLINK \l "rev-002-抄表开账" \h </w:instrText>
      </w:r>
      <w:r>
        <w:fldChar w:fldCharType="separate"/>
      </w:r>
      <w:r>
        <w:rPr>
          <w:rStyle w:val="26"/>
        </w:rPr>
        <w:t xml:space="preserve">REV-002: </w:t>
      </w:r>
      <w:r>
        <w:rPr>
          <w:rStyle w:val="26"/>
          <w:rFonts w:hint="eastAsia"/>
        </w:rPr>
        <w:t>抄表开账</w:t>
      </w:r>
      <w:r>
        <w:rPr>
          <w:rStyle w:val="26"/>
          <w:rFonts w:hint="eastAsia"/>
        </w:rPr>
        <w:fldChar w:fldCharType="end"/>
      </w:r>
    </w:p>
    <w:p w14:paraId="0996E312">
      <w:pPr>
        <w:numPr>
          <w:ilvl w:val="3"/>
          <w:numId w:val="2"/>
        </w:numPr>
      </w:pPr>
      <w:r>
        <w:fldChar w:fldCharType="begin"/>
      </w:r>
      <w:r>
        <w:instrText xml:space="preserve"> HYPERLINK \l "rev-003-营业收费" \h </w:instrText>
      </w:r>
      <w:r>
        <w:fldChar w:fldCharType="separate"/>
      </w:r>
      <w:r>
        <w:rPr>
          <w:rStyle w:val="26"/>
        </w:rPr>
        <w:t xml:space="preserve">REV-003: </w:t>
      </w:r>
      <w:r>
        <w:rPr>
          <w:rStyle w:val="26"/>
          <w:rFonts w:hint="eastAsia"/>
        </w:rPr>
        <w:t>营业收费</w:t>
      </w:r>
      <w:r>
        <w:rPr>
          <w:rStyle w:val="26"/>
          <w:rFonts w:hint="eastAsia"/>
        </w:rPr>
        <w:fldChar w:fldCharType="end"/>
      </w:r>
    </w:p>
    <w:p w14:paraId="1E089EFF">
      <w:pPr>
        <w:numPr>
          <w:ilvl w:val="3"/>
          <w:numId w:val="2"/>
        </w:numPr>
      </w:pPr>
      <w:r>
        <w:fldChar w:fldCharType="begin"/>
      </w:r>
      <w:r>
        <w:instrText xml:space="preserve"> HYPERLINK \l "rev-004-账务处理" \h </w:instrText>
      </w:r>
      <w:r>
        <w:fldChar w:fldCharType="separate"/>
      </w:r>
      <w:r>
        <w:rPr>
          <w:rStyle w:val="26"/>
        </w:rPr>
        <w:t xml:space="preserve">REV-004: </w:t>
      </w:r>
      <w:r>
        <w:rPr>
          <w:rStyle w:val="26"/>
          <w:rFonts w:hint="eastAsia"/>
        </w:rPr>
        <w:t>账务处理</w:t>
      </w:r>
      <w:r>
        <w:rPr>
          <w:rStyle w:val="26"/>
          <w:rFonts w:hint="eastAsia"/>
        </w:rPr>
        <w:fldChar w:fldCharType="end"/>
      </w:r>
    </w:p>
    <w:p w14:paraId="0BC85D55">
      <w:pPr>
        <w:numPr>
          <w:ilvl w:val="3"/>
          <w:numId w:val="2"/>
        </w:numPr>
      </w:pPr>
      <w:r>
        <w:fldChar w:fldCharType="begin"/>
      </w:r>
      <w:r>
        <w:instrText xml:space="preserve"> HYPERLINK \l "rev-005-发票管理" \h </w:instrText>
      </w:r>
      <w:r>
        <w:fldChar w:fldCharType="separate"/>
      </w:r>
      <w:r>
        <w:rPr>
          <w:rStyle w:val="26"/>
        </w:rPr>
        <w:t xml:space="preserve">REV-005: </w:t>
      </w:r>
      <w:r>
        <w:rPr>
          <w:rStyle w:val="26"/>
          <w:rFonts w:hint="eastAsia"/>
        </w:rPr>
        <w:t>发票管理</w:t>
      </w:r>
      <w:r>
        <w:rPr>
          <w:rStyle w:val="26"/>
          <w:rFonts w:hint="eastAsia"/>
        </w:rPr>
        <w:fldChar w:fldCharType="end"/>
      </w:r>
    </w:p>
    <w:p w14:paraId="11B086DB">
      <w:pPr>
        <w:numPr>
          <w:ilvl w:val="3"/>
          <w:numId w:val="2"/>
        </w:numPr>
      </w:pPr>
      <w:r>
        <w:fldChar w:fldCharType="begin"/>
      </w:r>
      <w:r>
        <w:instrText xml:space="preserve"> HYPERLINK \l "rev-006-催缴管理" \h </w:instrText>
      </w:r>
      <w:r>
        <w:fldChar w:fldCharType="separate"/>
      </w:r>
      <w:r>
        <w:rPr>
          <w:rStyle w:val="26"/>
        </w:rPr>
        <w:t xml:space="preserve">REV-006: </w:t>
      </w:r>
      <w:r>
        <w:rPr>
          <w:rStyle w:val="26"/>
          <w:rFonts w:hint="eastAsia"/>
        </w:rPr>
        <w:t>催缴管理</w:t>
      </w:r>
      <w:r>
        <w:rPr>
          <w:rStyle w:val="26"/>
          <w:rFonts w:hint="eastAsia"/>
        </w:rPr>
        <w:fldChar w:fldCharType="end"/>
      </w:r>
    </w:p>
    <w:p w14:paraId="3488F476">
      <w:pPr>
        <w:numPr>
          <w:ilvl w:val="3"/>
          <w:numId w:val="2"/>
        </w:numPr>
      </w:pPr>
      <w:r>
        <w:fldChar w:fldCharType="begin"/>
      </w:r>
      <w:r>
        <w:instrText xml:space="preserve"> HYPERLINK \l "rev-007-统计分析" \h </w:instrText>
      </w:r>
      <w:r>
        <w:fldChar w:fldCharType="separate"/>
      </w:r>
      <w:r>
        <w:rPr>
          <w:rStyle w:val="26"/>
        </w:rPr>
        <w:t xml:space="preserve">REV-007: </w:t>
      </w:r>
      <w:r>
        <w:rPr>
          <w:rStyle w:val="26"/>
          <w:rFonts w:hint="eastAsia"/>
        </w:rPr>
        <w:t>统计分析</w:t>
      </w:r>
      <w:r>
        <w:rPr>
          <w:rStyle w:val="26"/>
          <w:rFonts w:hint="eastAsia"/>
        </w:rPr>
        <w:fldChar w:fldCharType="end"/>
      </w:r>
    </w:p>
    <w:p w14:paraId="6E25F30F">
      <w:pPr>
        <w:numPr>
          <w:ilvl w:val="3"/>
          <w:numId w:val="2"/>
        </w:numPr>
      </w:pPr>
      <w:r>
        <w:fldChar w:fldCharType="begin"/>
      </w:r>
      <w:r>
        <w:instrText xml:space="preserve"> HYPERLINK \l "rev-008-代收业务" \h </w:instrText>
      </w:r>
      <w:r>
        <w:fldChar w:fldCharType="separate"/>
      </w:r>
      <w:r>
        <w:rPr>
          <w:rStyle w:val="26"/>
        </w:rPr>
        <w:t xml:space="preserve">REV-008: </w:t>
      </w:r>
      <w:r>
        <w:rPr>
          <w:rStyle w:val="26"/>
          <w:rFonts w:hint="eastAsia"/>
        </w:rPr>
        <w:t>代收业务</w:t>
      </w:r>
      <w:r>
        <w:rPr>
          <w:rStyle w:val="26"/>
          <w:rFonts w:hint="eastAsia"/>
        </w:rPr>
        <w:fldChar w:fldCharType="end"/>
      </w:r>
    </w:p>
    <w:p w14:paraId="013CC9DD">
      <w:pPr>
        <w:numPr>
          <w:ilvl w:val="3"/>
          <w:numId w:val="2"/>
        </w:numPr>
      </w:pPr>
      <w:r>
        <w:fldChar w:fldCharType="begin"/>
      </w:r>
      <w:r>
        <w:instrText xml:space="preserve"> HYPERLINK \l "rev-009-业务参数配置" \h </w:instrText>
      </w:r>
      <w:r>
        <w:fldChar w:fldCharType="separate"/>
      </w:r>
      <w:r>
        <w:rPr>
          <w:rStyle w:val="26"/>
        </w:rPr>
        <w:t xml:space="preserve">REV-009: </w:t>
      </w:r>
      <w:r>
        <w:rPr>
          <w:rStyle w:val="26"/>
          <w:rFonts w:hint="eastAsia"/>
        </w:rPr>
        <w:t>业务参数配置</w:t>
      </w:r>
      <w:r>
        <w:rPr>
          <w:rStyle w:val="26"/>
          <w:rFonts w:hint="eastAsia"/>
        </w:rPr>
        <w:fldChar w:fldCharType="end"/>
      </w:r>
    </w:p>
    <w:p w14:paraId="7652A20C">
      <w:pPr>
        <w:numPr>
          <w:ilvl w:val="2"/>
          <w:numId w:val="2"/>
        </w:numPr>
      </w:pPr>
      <w:r>
        <w:fldChar w:fldCharType="begin"/>
      </w:r>
      <w:r>
        <w:instrText xml:space="preserve"> HYPERLINK \l "客户服务模块群描述" \h </w:instrText>
      </w:r>
      <w:r>
        <w:fldChar w:fldCharType="separate"/>
      </w:r>
      <w:r>
        <w:rPr>
          <w:rStyle w:val="26"/>
          <w:rFonts w:hint="eastAsia"/>
        </w:rPr>
        <w:t>客户服务模块群描述</w:t>
      </w:r>
      <w:r>
        <w:rPr>
          <w:rStyle w:val="26"/>
          <w:rFonts w:hint="eastAsia"/>
        </w:rPr>
        <w:fldChar w:fldCharType="end"/>
      </w:r>
    </w:p>
    <w:p w14:paraId="0AB6B561">
      <w:pPr>
        <w:numPr>
          <w:ilvl w:val="3"/>
          <w:numId w:val="2"/>
        </w:numPr>
      </w:pPr>
      <w:r>
        <w:fldChar w:fldCharType="begin"/>
      </w:r>
      <w:r>
        <w:instrText xml:space="preserve"> HYPERLINK \l "cs-001-账户绑定管理" \h </w:instrText>
      </w:r>
      <w:r>
        <w:fldChar w:fldCharType="separate"/>
      </w:r>
      <w:r>
        <w:rPr>
          <w:rStyle w:val="26"/>
        </w:rPr>
        <w:t xml:space="preserve">CS-001: </w:t>
      </w:r>
      <w:r>
        <w:rPr>
          <w:rStyle w:val="26"/>
          <w:rFonts w:hint="eastAsia"/>
        </w:rPr>
        <w:t>账户绑定管理</w:t>
      </w:r>
      <w:r>
        <w:rPr>
          <w:rStyle w:val="26"/>
          <w:rFonts w:hint="eastAsia"/>
        </w:rPr>
        <w:fldChar w:fldCharType="end"/>
      </w:r>
    </w:p>
    <w:p w14:paraId="20752F6A">
      <w:pPr>
        <w:numPr>
          <w:ilvl w:val="3"/>
          <w:numId w:val="2"/>
        </w:numPr>
      </w:pPr>
      <w:r>
        <w:fldChar w:fldCharType="begin"/>
      </w:r>
      <w:r>
        <w:instrText xml:space="preserve"> HYPERLINK \l "cs-002-信息查询服务" \h </w:instrText>
      </w:r>
      <w:r>
        <w:fldChar w:fldCharType="separate"/>
      </w:r>
      <w:r>
        <w:rPr>
          <w:rStyle w:val="26"/>
        </w:rPr>
        <w:t xml:space="preserve">CS-002: </w:t>
      </w:r>
      <w:r>
        <w:rPr>
          <w:rStyle w:val="26"/>
          <w:rFonts w:hint="eastAsia"/>
        </w:rPr>
        <w:t>信息查询服务</w:t>
      </w:r>
      <w:r>
        <w:rPr>
          <w:rStyle w:val="26"/>
          <w:rFonts w:hint="eastAsia"/>
        </w:rPr>
        <w:fldChar w:fldCharType="end"/>
      </w:r>
    </w:p>
    <w:p w14:paraId="6E2CC3C9">
      <w:pPr>
        <w:numPr>
          <w:ilvl w:val="3"/>
          <w:numId w:val="2"/>
        </w:numPr>
      </w:pPr>
      <w:r>
        <w:fldChar w:fldCharType="begin"/>
      </w:r>
      <w:r>
        <w:instrText xml:space="preserve"> HYPERLINK \l "cs-003-在线缴费服务" \h </w:instrText>
      </w:r>
      <w:r>
        <w:fldChar w:fldCharType="separate"/>
      </w:r>
      <w:r>
        <w:rPr>
          <w:rStyle w:val="26"/>
        </w:rPr>
        <w:t xml:space="preserve">CS-003: </w:t>
      </w:r>
      <w:r>
        <w:rPr>
          <w:rStyle w:val="26"/>
          <w:rFonts w:hint="eastAsia"/>
        </w:rPr>
        <w:t>在线缴费服务</w:t>
      </w:r>
      <w:r>
        <w:rPr>
          <w:rStyle w:val="26"/>
          <w:rFonts w:hint="eastAsia"/>
        </w:rPr>
        <w:fldChar w:fldCharType="end"/>
      </w:r>
    </w:p>
    <w:p w14:paraId="6E3F194A">
      <w:pPr>
        <w:numPr>
          <w:ilvl w:val="3"/>
          <w:numId w:val="2"/>
        </w:numPr>
      </w:pPr>
      <w:r>
        <w:fldChar w:fldCharType="begin"/>
      </w:r>
      <w:r>
        <w:instrText xml:space="preserve"> HYPERLINK \l "cs-004-电子发票服务" \h </w:instrText>
      </w:r>
      <w:r>
        <w:fldChar w:fldCharType="separate"/>
      </w:r>
      <w:r>
        <w:rPr>
          <w:rStyle w:val="26"/>
        </w:rPr>
        <w:t xml:space="preserve">CS-004: </w:t>
      </w:r>
      <w:r>
        <w:rPr>
          <w:rStyle w:val="26"/>
          <w:rFonts w:hint="eastAsia"/>
        </w:rPr>
        <w:t>电子发票服务</w:t>
      </w:r>
      <w:r>
        <w:rPr>
          <w:rStyle w:val="26"/>
          <w:rFonts w:hint="eastAsia"/>
        </w:rPr>
        <w:fldChar w:fldCharType="end"/>
      </w:r>
    </w:p>
    <w:p w14:paraId="4F25B4CF">
      <w:pPr>
        <w:numPr>
          <w:ilvl w:val="3"/>
          <w:numId w:val="2"/>
        </w:numPr>
      </w:pPr>
      <w:r>
        <w:fldChar w:fldCharType="begin"/>
      </w:r>
      <w:r>
        <w:instrText xml:space="preserve"> HYPERLINK \l "cs-005-营业网点服务" \h </w:instrText>
      </w:r>
      <w:r>
        <w:fldChar w:fldCharType="separate"/>
      </w:r>
      <w:r>
        <w:rPr>
          <w:rStyle w:val="26"/>
        </w:rPr>
        <w:t xml:space="preserve">CS-005: </w:t>
      </w:r>
      <w:r>
        <w:rPr>
          <w:rStyle w:val="26"/>
          <w:rFonts w:hint="eastAsia"/>
        </w:rPr>
        <w:t>营业网点服务</w:t>
      </w:r>
      <w:r>
        <w:rPr>
          <w:rStyle w:val="26"/>
          <w:rFonts w:hint="eastAsia"/>
        </w:rPr>
        <w:fldChar w:fldCharType="end"/>
      </w:r>
    </w:p>
    <w:p w14:paraId="1301DD60">
      <w:pPr>
        <w:numPr>
          <w:ilvl w:val="3"/>
          <w:numId w:val="2"/>
        </w:numPr>
      </w:pPr>
      <w:r>
        <w:fldChar w:fldCharType="begin"/>
      </w:r>
      <w:r>
        <w:instrText xml:space="preserve"> HYPERLINK \l "cs-006-业务办理服务" \h </w:instrText>
      </w:r>
      <w:r>
        <w:fldChar w:fldCharType="separate"/>
      </w:r>
      <w:r>
        <w:rPr>
          <w:rStyle w:val="26"/>
        </w:rPr>
        <w:t xml:space="preserve">CS-006: </w:t>
      </w:r>
      <w:r>
        <w:rPr>
          <w:rStyle w:val="26"/>
          <w:rFonts w:hint="eastAsia"/>
        </w:rPr>
        <w:t>业务办理服务</w:t>
      </w:r>
      <w:r>
        <w:rPr>
          <w:rStyle w:val="26"/>
          <w:rFonts w:hint="eastAsia"/>
        </w:rPr>
        <w:fldChar w:fldCharType="end"/>
      </w:r>
    </w:p>
    <w:p w14:paraId="3F971537">
      <w:pPr>
        <w:numPr>
          <w:ilvl w:val="3"/>
          <w:numId w:val="2"/>
        </w:numPr>
      </w:pPr>
      <w:r>
        <w:fldChar w:fldCharType="begin"/>
      </w:r>
      <w:r>
        <w:instrText xml:space="preserve"> HYPERLINK \l "cs-007-柜面扫码支付" \h </w:instrText>
      </w:r>
      <w:r>
        <w:fldChar w:fldCharType="separate"/>
      </w:r>
      <w:r>
        <w:rPr>
          <w:rStyle w:val="26"/>
        </w:rPr>
        <w:t xml:space="preserve">CS-007: </w:t>
      </w:r>
      <w:r>
        <w:rPr>
          <w:rStyle w:val="26"/>
          <w:rFonts w:hint="eastAsia"/>
        </w:rPr>
        <w:t>柜面扫码支付</w:t>
      </w:r>
      <w:r>
        <w:rPr>
          <w:rStyle w:val="26"/>
          <w:rFonts w:hint="eastAsia"/>
        </w:rPr>
        <w:fldChar w:fldCharType="end"/>
      </w:r>
    </w:p>
    <w:p w14:paraId="3FE58256">
      <w:pPr>
        <w:numPr>
          <w:ilvl w:val="0"/>
          <w:numId w:val="2"/>
        </w:numPr>
      </w:pPr>
      <w:r>
        <w:fldChar w:fldCharType="begin"/>
      </w:r>
      <w:r>
        <w:instrText xml:space="preserve"> HYPERLINK \l "子系统3设计-手机抄表app" \h </w:instrText>
      </w:r>
      <w:r>
        <w:fldChar w:fldCharType="separate"/>
      </w:r>
      <w:r>
        <w:rPr>
          <w:rStyle w:val="26"/>
          <w:rFonts w:hint="eastAsia"/>
        </w:rPr>
        <w:t>子系统3设计:</w:t>
      </w:r>
      <w:r>
        <w:rPr>
          <w:rStyle w:val="26"/>
        </w:rPr>
        <w:t xml:space="preserve"> </w:t>
      </w:r>
      <w:r>
        <w:rPr>
          <w:rStyle w:val="26"/>
          <w:rFonts w:hint="eastAsia"/>
        </w:rPr>
        <w:t>手机抄表APP</w:t>
      </w:r>
      <w:r>
        <w:rPr>
          <w:rStyle w:val="26"/>
          <w:rFonts w:hint="eastAsia"/>
        </w:rPr>
        <w:fldChar w:fldCharType="end"/>
      </w:r>
    </w:p>
    <w:p w14:paraId="15374801">
      <w:pPr>
        <w:numPr>
          <w:ilvl w:val="1"/>
          <w:numId w:val="2"/>
        </w:numPr>
      </w:pPr>
      <w:r>
        <w:fldChar w:fldCharType="begin"/>
      </w:r>
      <w:r>
        <w:instrText xml:space="preserve"> HYPERLINK \l "任务概述-3" \h </w:instrText>
      </w:r>
      <w:r>
        <w:fldChar w:fldCharType="separate"/>
      </w:r>
      <w:r>
        <w:rPr>
          <w:rStyle w:val="26"/>
          <w:rFonts w:hint="eastAsia"/>
        </w:rPr>
        <w:t>任务概述</w:t>
      </w:r>
      <w:r>
        <w:rPr>
          <w:rStyle w:val="26"/>
          <w:rFonts w:hint="eastAsia"/>
        </w:rPr>
        <w:fldChar w:fldCharType="end"/>
      </w:r>
    </w:p>
    <w:p w14:paraId="25997BBD">
      <w:pPr>
        <w:numPr>
          <w:ilvl w:val="1"/>
          <w:numId w:val="2"/>
        </w:numPr>
      </w:pPr>
      <w:r>
        <w:fldChar w:fldCharType="begin"/>
      </w:r>
      <w:r>
        <w:instrText xml:space="preserve"> HYPERLINK \l "设计概述-3" \h </w:instrText>
      </w:r>
      <w:r>
        <w:fldChar w:fldCharType="separate"/>
      </w:r>
      <w:r>
        <w:rPr>
          <w:rStyle w:val="26"/>
          <w:rFonts w:hint="eastAsia"/>
        </w:rPr>
        <w:t>设计概述</w:t>
      </w:r>
      <w:r>
        <w:rPr>
          <w:rStyle w:val="26"/>
          <w:rFonts w:hint="eastAsia"/>
        </w:rPr>
        <w:fldChar w:fldCharType="end"/>
      </w:r>
    </w:p>
    <w:p w14:paraId="4F210212">
      <w:pPr>
        <w:numPr>
          <w:ilvl w:val="2"/>
          <w:numId w:val="2"/>
        </w:numPr>
      </w:pPr>
      <w:r>
        <w:fldChar w:fldCharType="begin"/>
      </w:r>
      <w:r>
        <w:instrText xml:space="preserve"> HYPERLINK \l "总体约束-3" \h </w:instrText>
      </w:r>
      <w:r>
        <w:fldChar w:fldCharType="separate"/>
      </w:r>
      <w:r>
        <w:rPr>
          <w:rStyle w:val="26"/>
          <w:rFonts w:hint="eastAsia"/>
        </w:rPr>
        <w:t>总体约束</w:t>
      </w:r>
      <w:r>
        <w:rPr>
          <w:rStyle w:val="26"/>
          <w:rFonts w:hint="eastAsia"/>
        </w:rPr>
        <w:fldChar w:fldCharType="end"/>
      </w:r>
    </w:p>
    <w:p w14:paraId="56FA65F0">
      <w:pPr>
        <w:numPr>
          <w:ilvl w:val="2"/>
          <w:numId w:val="2"/>
        </w:numPr>
      </w:pPr>
      <w:r>
        <w:fldChar w:fldCharType="begin"/>
      </w:r>
      <w:r>
        <w:instrText xml:space="preserve"> HYPERLINK \l "子系统外部接口-2" \h </w:instrText>
      </w:r>
      <w:r>
        <w:fldChar w:fldCharType="separate"/>
      </w:r>
      <w:r>
        <w:rPr>
          <w:rStyle w:val="26"/>
          <w:rFonts w:hint="eastAsia"/>
        </w:rPr>
        <w:t>子系统外部接口</w:t>
      </w:r>
      <w:r>
        <w:rPr>
          <w:rStyle w:val="26"/>
          <w:rFonts w:hint="eastAsia"/>
        </w:rPr>
        <w:fldChar w:fldCharType="end"/>
      </w:r>
    </w:p>
    <w:p w14:paraId="1E145A43">
      <w:pPr>
        <w:numPr>
          <w:ilvl w:val="2"/>
          <w:numId w:val="2"/>
        </w:numPr>
      </w:pPr>
      <w:r>
        <w:fldChar w:fldCharType="begin"/>
      </w:r>
      <w:r>
        <w:instrText xml:space="preserve"> HYPERLINK \l "设计方案概述-3" \h </w:instrText>
      </w:r>
      <w:r>
        <w:fldChar w:fldCharType="separate"/>
      </w:r>
      <w:r>
        <w:rPr>
          <w:rStyle w:val="26"/>
          <w:rFonts w:hint="eastAsia"/>
        </w:rPr>
        <w:t>设计方案概述</w:t>
      </w:r>
      <w:r>
        <w:rPr>
          <w:rStyle w:val="26"/>
          <w:rFonts w:hint="eastAsia"/>
        </w:rPr>
        <w:fldChar w:fldCharType="end"/>
      </w:r>
    </w:p>
    <w:p w14:paraId="29D3D233">
      <w:pPr>
        <w:numPr>
          <w:ilvl w:val="1"/>
          <w:numId w:val="2"/>
        </w:numPr>
      </w:pPr>
      <w:r>
        <w:fldChar w:fldCharType="begin"/>
      </w:r>
      <w:r>
        <w:instrText xml:space="preserve"> HYPERLINK \l "子系统架构设计-2" \h </w:instrText>
      </w:r>
      <w:r>
        <w:fldChar w:fldCharType="separate"/>
      </w:r>
      <w:r>
        <w:rPr>
          <w:rStyle w:val="26"/>
          <w:rFonts w:hint="eastAsia"/>
        </w:rPr>
        <w:t>子系统架构设计</w:t>
      </w:r>
      <w:r>
        <w:rPr>
          <w:rStyle w:val="26"/>
          <w:rFonts w:hint="eastAsia"/>
        </w:rPr>
        <w:fldChar w:fldCharType="end"/>
      </w:r>
    </w:p>
    <w:p w14:paraId="21A7E6A4">
      <w:pPr>
        <w:numPr>
          <w:ilvl w:val="1"/>
          <w:numId w:val="2"/>
        </w:numPr>
      </w:pPr>
      <w:r>
        <w:fldChar w:fldCharType="begin"/>
      </w:r>
      <w:r>
        <w:instrText xml:space="preserve"> HYPERLINK \l "模块定义-2" \h </w:instrText>
      </w:r>
      <w:r>
        <w:fldChar w:fldCharType="separate"/>
      </w:r>
      <w:r>
        <w:rPr>
          <w:rStyle w:val="26"/>
          <w:rFonts w:hint="eastAsia"/>
        </w:rPr>
        <w:t>模块定义</w:t>
      </w:r>
      <w:r>
        <w:rPr>
          <w:rStyle w:val="26"/>
          <w:rFonts w:hint="eastAsia"/>
        </w:rPr>
        <w:fldChar w:fldCharType="end"/>
      </w:r>
    </w:p>
    <w:p w14:paraId="0D55EA48">
      <w:pPr>
        <w:numPr>
          <w:ilvl w:val="2"/>
          <w:numId w:val="2"/>
        </w:numPr>
      </w:pPr>
      <w:r>
        <w:fldChar w:fldCharType="begin"/>
      </w:r>
      <w:r>
        <w:instrText xml:space="preserve"> HYPERLINK \l "模块列表-2" \h </w:instrText>
      </w:r>
      <w:r>
        <w:fldChar w:fldCharType="separate"/>
      </w:r>
      <w:r>
        <w:rPr>
          <w:rStyle w:val="26"/>
          <w:rFonts w:hint="eastAsia"/>
        </w:rPr>
        <w:t>模块列表</w:t>
      </w:r>
      <w:r>
        <w:rPr>
          <w:rStyle w:val="26"/>
          <w:rFonts w:hint="eastAsia"/>
        </w:rPr>
        <w:fldChar w:fldCharType="end"/>
      </w:r>
    </w:p>
    <w:p w14:paraId="25E0A2AB">
      <w:pPr>
        <w:numPr>
          <w:ilvl w:val="2"/>
          <w:numId w:val="2"/>
        </w:numPr>
      </w:pPr>
      <w:r>
        <w:fldChar w:fldCharType="begin"/>
      </w:r>
      <w:r>
        <w:instrText xml:space="preserve"> HYPERLINK \l "模块间关系-2" \h </w:instrText>
      </w:r>
      <w:r>
        <w:fldChar w:fldCharType="separate"/>
      </w:r>
      <w:r>
        <w:rPr>
          <w:rStyle w:val="26"/>
          <w:rFonts w:hint="eastAsia"/>
        </w:rPr>
        <w:t>模块间关系</w:t>
      </w:r>
      <w:r>
        <w:rPr>
          <w:rStyle w:val="26"/>
          <w:rFonts w:hint="eastAsia"/>
        </w:rPr>
        <w:fldChar w:fldCharType="end"/>
      </w:r>
    </w:p>
    <w:p w14:paraId="416B9719">
      <w:pPr>
        <w:numPr>
          <w:ilvl w:val="2"/>
          <w:numId w:val="2"/>
        </w:numPr>
      </w:pPr>
      <w:r>
        <w:fldChar w:fldCharType="begin"/>
      </w:r>
      <w:r>
        <w:instrText xml:space="preserve"> HYPERLINK \l "模块描述-2" \h </w:instrText>
      </w:r>
      <w:r>
        <w:fldChar w:fldCharType="separate"/>
      </w:r>
      <w:r>
        <w:rPr>
          <w:rStyle w:val="26"/>
          <w:rFonts w:hint="eastAsia"/>
        </w:rPr>
        <w:t>模块描述</w:t>
      </w:r>
      <w:r>
        <w:rPr>
          <w:rStyle w:val="26"/>
          <w:rFonts w:hint="eastAsia"/>
        </w:rPr>
        <w:fldChar w:fldCharType="end"/>
      </w:r>
    </w:p>
    <w:p w14:paraId="02F6D2CC">
      <w:pPr>
        <w:numPr>
          <w:ilvl w:val="3"/>
          <w:numId w:val="2"/>
        </w:numPr>
      </w:pPr>
      <w:r>
        <w:fldChar w:fldCharType="begin"/>
      </w:r>
      <w:r>
        <w:instrText xml:space="preserve"> HYPERLINK \l "mobile-001-登录认证" \h </w:instrText>
      </w:r>
      <w:r>
        <w:fldChar w:fldCharType="separate"/>
      </w:r>
      <w:r>
        <w:rPr>
          <w:rStyle w:val="26"/>
        </w:rPr>
        <w:t xml:space="preserve">MOBILE-001: </w:t>
      </w:r>
      <w:r>
        <w:rPr>
          <w:rStyle w:val="26"/>
          <w:rFonts w:hint="eastAsia"/>
        </w:rPr>
        <w:t>登录认证</w:t>
      </w:r>
      <w:r>
        <w:rPr>
          <w:rStyle w:val="26"/>
          <w:rFonts w:hint="eastAsia"/>
        </w:rPr>
        <w:fldChar w:fldCharType="end"/>
      </w:r>
    </w:p>
    <w:p w14:paraId="01FAAA95">
      <w:pPr>
        <w:numPr>
          <w:ilvl w:val="3"/>
          <w:numId w:val="2"/>
        </w:numPr>
      </w:pPr>
      <w:r>
        <w:fldChar w:fldCharType="begin"/>
      </w:r>
      <w:r>
        <w:instrText xml:space="preserve"> HYPERLINK \l "mobile-002-首页搜索" \h </w:instrText>
      </w:r>
      <w:r>
        <w:fldChar w:fldCharType="separate"/>
      </w:r>
      <w:r>
        <w:rPr>
          <w:rStyle w:val="26"/>
        </w:rPr>
        <w:t xml:space="preserve">MOBILE-002: </w:t>
      </w:r>
      <w:r>
        <w:rPr>
          <w:rStyle w:val="26"/>
          <w:rFonts w:hint="eastAsia"/>
        </w:rPr>
        <w:t>首页搜索</w:t>
      </w:r>
      <w:r>
        <w:rPr>
          <w:rStyle w:val="26"/>
          <w:rFonts w:hint="eastAsia"/>
        </w:rPr>
        <w:fldChar w:fldCharType="end"/>
      </w:r>
    </w:p>
    <w:p w14:paraId="7BED95F1">
      <w:pPr>
        <w:numPr>
          <w:ilvl w:val="3"/>
          <w:numId w:val="2"/>
        </w:numPr>
      </w:pPr>
      <w:r>
        <w:fldChar w:fldCharType="begin"/>
      </w:r>
      <w:r>
        <w:instrText xml:space="preserve"> HYPERLINK \l "mobile-003-采集任务管理" \h </w:instrText>
      </w:r>
      <w:r>
        <w:fldChar w:fldCharType="separate"/>
      </w:r>
      <w:r>
        <w:rPr>
          <w:rStyle w:val="26"/>
        </w:rPr>
        <w:t xml:space="preserve">MOBILE-003: </w:t>
      </w:r>
      <w:r>
        <w:rPr>
          <w:rStyle w:val="26"/>
          <w:rFonts w:hint="eastAsia"/>
        </w:rPr>
        <w:t>采集任务管理</w:t>
      </w:r>
      <w:r>
        <w:rPr>
          <w:rStyle w:val="26"/>
          <w:rFonts w:hint="eastAsia"/>
        </w:rPr>
        <w:fldChar w:fldCharType="end"/>
      </w:r>
    </w:p>
    <w:p w14:paraId="26F85C81">
      <w:pPr>
        <w:numPr>
          <w:ilvl w:val="3"/>
          <w:numId w:val="2"/>
        </w:numPr>
      </w:pPr>
      <w:r>
        <w:fldChar w:fldCharType="begin"/>
      </w:r>
      <w:r>
        <w:instrText xml:space="preserve"> HYPERLINK \l "mobile-004-现场上报" \h </w:instrText>
      </w:r>
      <w:r>
        <w:fldChar w:fldCharType="separate"/>
      </w:r>
      <w:r>
        <w:rPr>
          <w:rStyle w:val="26"/>
        </w:rPr>
        <w:t xml:space="preserve">MOBILE-004: </w:t>
      </w:r>
      <w:r>
        <w:rPr>
          <w:rStyle w:val="26"/>
          <w:rFonts w:hint="eastAsia"/>
        </w:rPr>
        <w:t>现场上报</w:t>
      </w:r>
      <w:r>
        <w:rPr>
          <w:rStyle w:val="26"/>
          <w:rFonts w:hint="eastAsia"/>
        </w:rPr>
        <w:fldChar w:fldCharType="end"/>
      </w:r>
    </w:p>
    <w:p w14:paraId="48612E8B">
      <w:pPr>
        <w:numPr>
          <w:ilvl w:val="3"/>
          <w:numId w:val="2"/>
        </w:numPr>
      </w:pPr>
      <w:r>
        <w:fldChar w:fldCharType="begin"/>
      </w:r>
      <w:r>
        <w:instrText xml:space="preserve"> HYPERLINK \l "mobile-005-个人与设置" \h </w:instrText>
      </w:r>
      <w:r>
        <w:fldChar w:fldCharType="separate"/>
      </w:r>
      <w:r>
        <w:rPr>
          <w:rStyle w:val="26"/>
        </w:rPr>
        <w:t xml:space="preserve">MOBILE-005: </w:t>
      </w:r>
      <w:r>
        <w:rPr>
          <w:rStyle w:val="26"/>
          <w:rFonts w:hint="eastAsia"/>
        </w:rPr>
        <w:t>个人与设置</w:t>
      </w:r>
      <w:r>
        <w:rPr>
          <w:rStyle w:val="26"/>
          <w:rFonts w:hint="eastAsia"/>
        </w:rPr>
        <w:fldChar w:fldCharType="end"/>
      </w:r>
    </w:p>
    <w:p w14:paraId="2ECA8524">
      <w:pPr>
        <w:numPr>
          <w:ilvl w:val="3"/>
          <w:numId w:val="2"/>
        </w:numPr>
      </w:pPr>
      <w:r>
        <w:fldChar w:fldCharType="begin"/>
      </w:r>
      <w:r>
        <w:instrText xml:space="preserve"> HYPERLINK \l "mobile-006-数据同步" \h </w:instrText>
      </w:r>
      <w:r>
        <w:fldChar w:fldCharType="separate"/>
      </w:r>
      <w:r>
        <w:rPr>
          <w:rStyle w:val="26"/>
        </w:rPr>
        <w:t xml:space="preserve">MOBILE-006: </w:t>
      </w:r>
      <w:r>
        <w:rPr>
          <w:rStyle w:val="26"/>
          <w:rFonts w:hint="eastAsia"/>
        </w:rPr>
        <w:t>数据同步</w:t>
      </w:r>
      <w:r>
        <w:rPr>
          <w:rStyle w:val="26"/>
          <w:rFonts w:hint="eastAsia"/>
        </w:rPr>
        <w:fldChar w:fldCharType="end"/>
      </w:r>
    </w:p>
    <w:p w14:paraId="4D30EF11">
      <w:pPr>
        <w:numPr>
          <w:ilvl w:val="0"/>
          <w:numId w:val="2"/>
        </w:numPr>
      </w:pPr>
      <w:r>
        <w:fldChar w:fldCharType="begin"/>
      </w:r>
      <w:r>
        <w:instrText xml:space="preserve"> HYPERLINK \l "子系统4设计-微网厅系统" \h </w:instrText>
      </w:r>
      <w:r>
        <w:fldChar w:fldCharType="separate"/>
      </w:r>
      <w:r>
        <w:rPr>
          <w:rStyle w:val="26"/>
          <w:rFonts w:hint="eastAsia"/>
        </w:rPr>
        <w:t>子系统4设计:</w:t>
      </w:r>
      <w:r>
        <w:rPr>
          <w:rStyle w:val="26"/>
        </w:rPr>
        <w:t xml:space="preserve"> </w:t>
      </w:r>
      <w:r>
        <w:rPr>
          <w:rStyle w:val="26"/>
          <w:rFonts w:hint="eastAsia"/>
        </w:rPr>
        <w:t>微网厅系统</w:t>
      </w:r>
      <w:r>
        <w:rPr>
          <w:rStyle w:val="26"/>
          <w:rFonts w:hint="eastAsia"/>
        </w:rPr>
        <w:fldChar w:fldCharType="end"/>
      </w:r>
    </w:p>
    <w:p w14:paraId="24F9C8FB">
      <w:pPr>
        <w:numPr>
          <w:ilvl w:val="1"/>
          <w:numId w:val="2"/>
        </w:numPr>
      </w:pPr>
      <w:r>
        <w:fldChar w:fldCharType="begin"/>
      </w:r>
      <w:r>
        <w:instrText xml:space="preserve"> HYPERLINK \l "任务概述-4" \h </w:instrText>
      </w:r>
      <w:r>
        <w:fldChar w:fldCharType="separate"/>
      </w:r>
      <w:r>
        <w:rPr>
          <w:rStyle w:val="26"/>
          <w:rFonts w:hint="eastAsia"/>
        </w:rPr>
        <w:t>任务概述</w:t>
      </w:r>
      <w:r>
        <w:rPr>
          <w:rStyle w:val="26"/>
          <w:rFonts w:hint="eastAsia"/>
        </w:rPr>
        <w:fldChar w:fldCharType="end"/>
      </w:r>
    </w:p>
    <w:p w14:paraId="7AE35E39">
      <w:pPr>
        <w:numPr>
          <w:ilvl w:val="1"/>
          <w:numId w:val="2"/>
        </w:numPr>
      </w:pPr>
      <w:r>
        <w:fldChar w:fldCharType="begin"/>
      </w:r>
      <w:r>
        <w:instrText xml:space="preserve"> HYPERLINK \l "设计概述-4" \h </w:instrText>
      </w:r>
      <w:r>
        <w:fldChar w:fldCharType="separate"/>
      </w:r>
      <w:r>
        <w:rPr>
          <w:rStyle w:val="26"/>
          <w:rFonts w:hint="eastAsia"/>
        </w:rPr>
        <w:t>设计概述</w:t>
      </w:r>
      <w:r>
        <w:rPr>
          <w:rStyle w:val="26"/>
          <w:rFonts w:hint="eastAsia"/>
        </w:rPr>
        <w:fldChar w:fldCharType="end"/>
      </w:r>
    </w:p>
    <w:p w14:paraId="27E248E6">
      <w:pPr>
        <w:numPr>
          <w:ilvl w:val="2"/>
          <w:numId w:val="2"/>
        </w:numPr>
      </w:pPr>
      <w:r>
        <w:fldChar w:fldCharType="begin"/>
      </w:r>
      <w:r>
        <w:instrText xml:space="preserve"> HYPERLINK \l "总体约束-4" \h </w:instrText>
      </w:r>
      <w:r>
        <w:fldChar w:fldCharType="separate"/>
      </w:r>
      <w:r>
        <w:rPr>
          <w:rStyle w:val="26"/>
          <w:rFonts w:hint="eastAsia"/>
        </w:rPr>
        <w:t>总体约束</w:t>
      </w:r>
      <w:r>
        <w:rPr>
          <w:rStyle w:val="26"/>
          <w:rFonts w:hint="eastAsia"/>
        </w:rPr>
        <w:fldChar w:fldCharType="end"/>
      </w:r>
    </w:p>
    <w:p w14:paraId="3F3846F4">
      <w:pPr>
        <w:numPr>
          <w:ilvl w:val="2"/>
          <w:numId w:val="2"/>
        </w:numPr>
      </w:pPr>
      <w:r>
        <w:fldChar w:fldCharType="begin"/>
      </w:r>
      <w:r>
        <w:instrText xml:space="preserve"> HYPERLINK \l "子系统外部接口-3" \h </w:instrText>
      </w:r>
      <w:r>
        <w:fldChar w:fldCharType="separate"/>
      </w:r>
      <w:r>
        <w:rPr>
          <w:rStyle w:val="26"/>
          <w:rFonts w:hint="eastAsia"/>
        </w:rPr>
        <w:t>子系统外部接口</w:t>
      </w:r>
      <w:r>
        <w:rPr>
          <w:rStyle w:val="26"/>
          <w:rFonts w:hint="eastAsia"/>
        </w:rPr>
        <w:fldChar w:fldCharType="end"/>
      </w:r>
    </w:p>
    <w:p w14:paraId="41FB8F19">
      <w:pPr>
        <w:numPr>
          <w:ilvl w:val="2"/>
          <w:numId w:val="2"/>
        </w:numPr>
      </w:pPr>
      <w:r>
        <w:fldChar w:fldCharType="begin"/>
      </w:r>
      <w:r>
        <w:instrText xml:space="preserve"> HYPERLINK \l "设计方案概述-4" \h </w:instrText>
      </w:r>
      <w:r>
        <w:fldChar w:fldCharType="separate"/>
      </w:r>
      <w:r>
        <w:rPr>
          <w:rStyle w:val="26"/>
          <w:rFonts w:hint="eastAsia"/>
        </w:rPr>
        <w:t>设计方案概述</w:t>
      </w:r>
      <w:r>
        <w:rPr>
          <w:rStyle w:val="26"/>
          <w:rFonts w:hint="eastAsia"/>
        </w:rPr>
        <w:fldChar w:fldCharType="end"/>
      </w:r>
    </w:p>
    <w:p w14:paraId="2D76F27E">
      <w:pPr>
        <w:numPr>
          <w:ilvl w:val="1"/>
          <w:numId w:val="2"/>
        </w:numPr>
      </w:pPr>
      <w:r>
        <w:fldChar w:fldCharType="begin"/>
      </w:r>
      <w:r>
        <w:instrText xml:space="preserve"> HYPERLINK \l "子系统架构设计-3" \h </w:instrText>
      </w:r>
      <w:r>
        <w:fldChar w:fldCharType="separate"/>
      </w:r>
      <w:r>
        <w:rPr>
          <w:rStyle w:val="26"/>
          <w:rFonts w:hint="eastAsia"/>
        </w:rPr>
        <w:t>子系统架构设计</w:t>
      </w:r>
      <w:r>
        <w:rPr>
          <w:rStyle w:val="26"/>
          <w:rFonts w:hint="eastAsia"/>
        </w:rPr>
        <w:fldChar w:fldCharType="end"/>
      </w:r>
    </w:p>
    <w:p w14:paraId="5CCF086C">
      <w:pPr>
        <w:numPr>
          <w:ilvl w:val="1"/>
          <w:numId w:val="2"/>
        </w:numPr>
      </w:pPr>
      <w:r>
        <w:fldChar w:fldCharType="begin"/>
      </w:r>
      <w:r>
        <w:instrText xml:space="preserve"> HYPERLINK \l "模块定义-3" \h </w:instrText>
      </w:r>
      <w:r>
        <w:fldChar w:fldCharType="separate"/>
      </w:r>
      <w:r>
        <w:rPr>
          <w:rStyle w:val="26"/>
          <w:rFonts w:hint="eastAsia"/>
        </w:rPr>
        <w:t>模块定义</w:t>
      </w:r>
      <w:r>
        <w:rPr>
          <w:rStyle w:val="26"/>
          <w:rFonts w:hint="eastAsia"/>
        </w:rPr>
        <w:fldChar w:fldCharType="end"/>
      </w:r>
    </w:p>
    <w:p w14:paraId="70D03BB3">
      <w:pPr>
        <w:numPr>
          <w:ilvl w:val="2"/>
          <w:numId w:val="2"/>
        </w:numPr>
      </w:pPr>
      <w:r>
        <w:fldChar w:fldCharType="begin"/>
      </w:r>
      <w:r>
        <w:instrText xml:space="preserve"> HYPERLINK \l "模块列表-3" \h </w:instrText>
      </w:r>
      <w:r>
        <w:fldChar w:fldCharType="separate"/>
      </w:r>
      <w:r>
        <w:rPr>
          <w:rStyle w:val="26"/>
          <w:rFonts w:hint="eastAsia"/>
        </w:rPr>
        <w:t>模块列表</w:t>
      </w:r>
      <w:r>
        <w:rPr>
          <w:rStyle w:val="26"/>
          <w:rFonts w:hint="eastAsia"/>
        </w:rPr>
        <w:fldChar w:fldCharType="end"/>
      </w:r>
    </w:p>
    <w:p w14:paraId="2AAE03A1">
      <w:pPr>
        <w:numPr>
          <w:ilvl w:val="2"/>
          <w:numId w:val="2"/>
        </w:numPr>
      </w:pPr>
      <w:r>
        <w:fldChar w:fldCharType="begin"/>
      </w:r>
      <w:r>
        <w:instrText xml:space="preserve"> HYPERLINK \l "模块间关系-3" \h </w:instrText>
      </w:r>
      <w:r>
        <w:fldChar w:fldCharType="separate"/>
      </w:r>
      <w:r>
        <w:rPr>
          <w:rStyle w:val="26"/>
          <w:rFonts w:hint="eastAsia"/>
        </w:rPr>
        <w:t>模块间关系</w:t>
      </w:r>
      <w:r>
        <w:rPr>
          <w:rStyle w:val="26"/>
          <w:rFonts w:hint="eastAsia"/>
        </w:rPr>
        <w:fldChar w:fldCharType="end"/>
      </w:r>
    </w:p>
    <w:p w14:paraId="3A8E03CF">
      <w:pPr>
        <w:numPr>
          <w:ilvl w:val="2"/>
          <w:numId w:val="2"/>
        </w:numPr>
      </w:pPr>
      <w:r>
        <w:fldChar w:fldCharType="begin"/>
      </w:r>
      <w:r>
        <w:instrText xml:space="preserve"> HYPERLINK \l "模块描述-3" \h </w:instrText>
      </w:r>
      <w:r>
        <w:fldChar w:fldCharType="separate"/>
      </w:r>
      <w:r>
        <w:rPr>
          <w:rStyle w:val="26"/>
          <w:rFonts w:hint="eastAsia"/>
        </w:rPr>
        <w:t>模块描述</w:t>
      </w:r>
      <w:r>
        <w:rPr>
          <w:rStyle w:val="26"/>
          <w:rFonts w:hint="eastAsia"/>
        </w:rPr>
        <w:fldChar w:fldCharType="end"/>
      </w:r>
    </w:p>
    <w:p w14:paraId="76FB2CC9">
      <w:pPr>
        <w:numPr>
          <w:ilvl w:val="3"/>
          <w:numId w:val="2"/>
        </w:numPr>
      </w:pPr>
      <w:r>
        <w:fldChar w:fldCharType="begin"/>
      </w:r>
      <w:r>
        <w:instrText xml:space="preserve"> HYPERLINK \l "wechat-001-账户绑定管理" \h </w:instrText>
      </w:r>
      <w:r>
        <w:fldChar w:fldCharType="separate"/>
      </w:r>
      <w:r>
        <w:rPr>
          <w:rStyle w:val="26"/>
        </w:rPr>
        <w:t xml:space="preserve">WECHAT-001: </w:t>
      </w:r>
      <w:r>
        <w:rPr>
          <w:rStyle w:val="26"/>
          <w:rFonts w:hint="eastAsia"/>
        </w:rPr>
        <w:t>账户绑定管理</w:t>
      </w:r>
      <w:r>
        <w:rPr>
          <w:rStyle w:val="26"/>
          <w:rFonts w:hint="eastAsia"/>
        </w:rPr>
        <w:fldChar w:fldCharType="end"/>
      </w:r>
    </w:p>
    <w:p w14:paraId="1FA113D5">
      <w:pPr>
        <w:numPr>
          <w:ilvl w:val="3"/>
          <w:numId w:val="2"/>
        </w:numPr>
      </w:pPr>
      <w:r>
        <w:fldChar w:fldCharType="begin"/>
      </w:r>
      <w:r>
        <w:instrText xml:space="preserve"> HYPERLINK \l "wechat-002-信息查询服务" \h </w:instrText>
      </w:r>
      <w:r>
        <w:fldChar w:fldCharType="separate"/>
      </w:r>
      <w:r>
        <w:rPr>
          <w:rStyle w:val="26"/>
        </w:rPr>
        <w:t xml:space="preserve">WECHAT-002: </w:t>
      </w:r>
      <w:r>
        <w:rPr>
          <w:rStyle w:val="26"/>
          <w:rFonts w:hint="eastAsia"/>
        </w:rPr>
        <w:t>信息查询服务</w:t>
      </w:r>
      <w:r>
        <w:rPr>
          <w:rStyle w:val="26"/>
          <w:rFonts w:hint="eastAsia"/>
        </w:rPr>
        <w:fldChar w:fldCharType="end"/>
      </w:r>
    </w:p>
    <w:p w14:paraId="3D9A3C50">
      <w:pPr>
        <w:numPr>
          <w:ilvl w:val="3"/>
          <w:numId w:val="2"/>
        </w:numPr>
      </w:pPr>
      <w:r>
        <w:fldChar w:fldCharType="begin"/>
      </w:r>
      <w:r>
        <w:instrText xml:space="preserve"> HYPERLINK \l "wechat-003-在线缴费服务" \h </w:instrText>
      </w:r>
      <w:r>
        <w:fldChar w:fldCharType="separate"/>
      </w:r>
      <w:r>
        <w:rPr>
          <w:rStyle w:val="26"/>
        </w:rPr>
        <w:t xml:space="preserve">WECHAT-003: </w:t>
      </w:r>
      <w:r>
        <w:rPr>
          <w:rStyle w:val="26"/>
          <w:rFonts w:hint="eastAsia"/>
        </w:rPr>
        <w:t>在线缴费服务</w:t>
      </w:r>
      <w:r>
        <w:rPr>
          <w:rStyle w:val="26"/>
          <w:rFonts w:hint="eastAsia"/>
        </w:rPr>
        <w:fldChar w:fldCharType="end"/>
      </w:r>
    </w:p>
    <w:p w14:paraId="3D40A848">
      <w:pPr>
        <w:numPr>
          <w:ilvl w:val="3"/>
          <w:numId w:val="2"/>
        </w:numPr>
      </w:pPr>
      <w:r>
        <w:fldChar w:fldCharType="begin"/>
      </w:r>
      <w:r>
        <w:instrText xml:space="preserve"> HYPERLINK \l "wechat-004-电子发票服务" \h </w:instrText>
      </w:r>
      <w:r>
        <w:fldChar w:fldCharType="separate"/>
      </w:r>
      <w:r>
        <w:rPr>
          <w:rStyle w:val="26"/>
        </w:rPr>
        <w:t xml:space="preserve">WECHAT-004: </w:t>
      </w:r>
      <w:r>
        <w:rPr>
          <w:rStyle w:val="26"/>
          <w:rFonts w:hint="eastAsia"/>
        </w:rPr>
        <w:t>电子发票服务</w:t>
      </w:r>
      <w:r>
        <w:rPr>
          <w:rStyle w:val="26"/>
          <w:rFonts w:hint="eastAsia"/>
        </w:rPr>
        <w:fldChar w:fldCharType="end"/>
      </w:r>
    </w:p>
    <w:p w14:paraId="5D10126E">
      <w:pPr>
        <w:numPr>
          <w:ilvl w:val="3"/>
          <w:numId w:val="2"/>
        </w:numPr>
      </w:pPr>
      <w:r>
        <w:fldChar w:fldCharType="begin"/>
      </w:r>
      <w:r>
        <w:instrText xml:space="preserve"> HYPERLINK \l "wechat-005-营业网点服务" \h </w:instrText>
      </w:r>
      <w:r>
        <w:fldChar w:fldCharType="separate"/>
      </w:r>
      <w:r>
        <w:rPr>
          <w:rStyle w:val="26"/>
        </w:rPr>
        <w:t xml:space="preserve">WECHAT-005: </w:t>
      </w:r>
      <w:r>
        <w:rPr>
          <w:rStyle w:val="26"/>
          <w:rFonts w:hint="eastAsia"/>
        </w:rPr>
        <w:t>营业网点服务</w:t>
      </w:r>
      <w:r>
        <w:rPr>
          <w:rStyle w:val="26"/>
          <w:rFonts w:hint="eastAsia"/>
        </w:rPr>
        <w:fldChar w:fldCharType="end"/>
      </w:r>
    </w:p>
    <w:p w14:paraId="311B06BC">
      <w:pPr>
        <w:numPr>
          <w:ilvl w:val="3"/>
          <w:numId w:val="2"/>
        </w:numPr>
      </w:pPr>
      <w:r>
        <w:fldChar w:fldCharType="begin"/>
      </w:r>
      <w:r>
        <w:instrText xml:space="preserve"> HYPERLINK \l "wechat-006-业务办理服务" \h </w:instrText>
      </w:r>
      <w:r>
        <w:fldChar w:fldCharType="separate"/>
      </w:r>
      <w:r>
        <w:rPr>
          <w:rStyle w:val="26"/>
        </w:rPr>
        <w:t xml:space="preserve">WECHAT-006: </w:t>
      </w:r>
      <w:r>
        <w:rPr>
          <w:rStyle w:val="26"/>
          <w:rFonts w:hint="eastAsia"/>
        </w:rPr>
        <w:t>业务办理服务</w:t>
      </w:r>
      <w:r>
        <w:rPr>
          <w:rStyle w:val="26"/>
          <w:rFonts w:hint="eastAsia"/>
        </w:rPr>
        <w:fldChar w:fldCharType="end"/>
      </w:r>
    </w:p>
    <w:p w14:paraId="0FE5ADCB">
      <w:pPr>
        <w:numPr>
          <w:ilvl w:val="3"/>
          <w:numId w:val="2"/>
        </w:numPr>
      </w:pPr>
      <w:r>
        <w:fldChar w:fldCharType="begin"/>
      </w:r>
      <w:r>
        <w:instrText xml:space="preserve"> HYPERLINK \l "wechat-007-账户流水" \h </w:instrText>
      </w:r>
      <w:r>
        <w:fldChar w:fldCharType="separate"/>
      </w:r>
      <w:r>
        <w:rPr>
          <w:rStyle w:val="26"/>
        </w:rPr>
        <w:t xml:space="preserve">WECHAT-007: </w:t>
      </w:r>
      <w:r>
        <w:rPr>
          <w:rStyle w:val="26"/>
          <w:rFonts w:hint="eastAsia"/>
        </w:rPr>
        <w:t>账户流水</w:t>
      </w:r>
      <w:r>
        <w:rPr>
          <w:rStyle w:val="26"/>
          <w:rFonts w:hint="eastAsia"/>
        </w:rPr>
        <w:fldChar w:fldCharType="end"/>
      </w:r>
    </w:p>
    <w:p w14:paraId="7F3431FA">
      <w:pPr>
        <w:numPr>
          <w:ilvl w:val="3"/>
          <w:numId w:val="2"/>
        </w:numPr>
      </w:pPr>
      <w:r>
        <w:fldChar w:fldCharType="begin"/>
      </w:r>
      <w:r>
        <w:instrText xml:space="preserve"> HYPERLINK \l "wechat-008-账号与机构管理" \h </w:instrText>
      </w:r>
      <w:r>
        <w:fldChar w:fldCharType="separate"/>
      </w:r>
      <w:r>
        <w:rPr>
          <w:rStyle w:val="26"/>
        </w:rPr>
        <w:t xml:space="preserve">WECHAT-008: </w:t>
      </w:r>
      <w:r>
        <w:rPr>
          <w:rStyle w:val="26"/>
          <w:rFonts w:hint="eastAsia"/>
        </w:rPr>
        <w:t>账号与机构管理</w:t>
      </w:r>
      <w:r>
        <w:rPr>
          <w:rStyle w:val="26"/>
          <w:rFonts w:hint="eastAsia"/>
        </w:rPr>
        <w:fldChar w:fldCharType="end"/>
      </w:r>
    </w:p>
    <w:p w14:paraId="5B2B7048">
      <w:pPr>
        <w:numPr>
          <w:ilvl w:val="0"/>
          <w:numId w:val="2"/>
        </w:numPr>
      </w:pPr>
      <w:r>
        <w:fldChar w:fldCharType="begin"/>
      </w:r>
      <w:r>
        <w:instrText xml:space="preserve"> HYPERLINK \l "子系统5设计-工单管理系统" \h </w:instrText>
      </w:r>
      <w:r>
        <w:fldChar w:fldCharType="separate"/>
      </w:r>
      <w:r>
        <w:rPr>
          <w:rStyle w:val="26"/>
          <w:rFonts w:hint="eastAsia"/>
        </w:rPr>
        <w:t>子系统5设计:</w:t>
      </w:r>
      <w:r>
        <w:rPr>
          <w:rStyle w:val="26"/>
        </w:rPr>
        <w:t xml:space="preserve"> </w:t>
      </w:r>
      <w:r>
        <w:rPr>
          <w:rStyle w:val="26"/>
          <w:rFonts w:hint="eastAsia"/>
        </w:rPr>
        <w:t>工单管理系统</w:t>
      </w:r>
      <w:r>
        <w:rPr>
          <w:rStyle w:val="26"/>
          <w:rFonts w:hint="eastAsia"/>
        </w:rPr>
        <w:fldChar w:fldCharType="end"/>
      </w:r>
    </w:p>
    <w:p w14:paraId="3E6E750A">
      <w:pPr>
        <w:numPr>
          <w:ilvl w:val="1"/>
          <w:numId w:val="2"/>
        </w:numPr>
      </w:pPr>
      <w:r>
        <w:fldChar w:fldCharType="begin"/>
      </w:r>
      <w:r>
        <w:instrText xml:space="preserve"> HYPERLINK \l "任务概述-5" \h </w:instrText>
      </w:r>
      <w:r>
        <w:fldChar w:fldCharType="separate"/>
      </w:r>
      <w:r>
        <w:rPr>
          <w:rStyle w:val="26"/>
          <w:rFonts w:hint="eastAsia"/>
        </w:rPr>
        <w:t>任务概述</w:t>
      </w:r>
      <w:r>
        <w:rPr>
          <w:rStyle w:val="26"/>
          <w:rFonts w:hint="eastAsia"/>
        </w:rPr>
        <w:fldChar w:fldCharType="end"/>
      </w:r>
    </w:p>
    <w:p w14:paraId="70ABE1D6">
      <w:pPr>
        <w:numPr>
          <w:ilvl w:val="1"/>
          <w:numId w:val="2"/>
        </w:numPr>
      </w:pPr>
      <w:r>
        <w:fldChar w:fldCharType="begin"/>
      </w:r>
      <w:r>
        <w:instrText xml:space="preserve"> HYPERLINK \l "设计概述-5" \h </w:instrText>
      </w:r>
      <w:r>
        <w:fldChar w:fldCharType="separate"/>
      </w:r>
      <w:r>
        <w:rPr>
          <w:rStyle w:val="26"/>
          <w:rFonts w:hint="eastAsia"/>
        </w:rPr>
        <w:t>设计概述</w:t>
      </w:r>
      <w:r>
        <w:rPr>
          <w:rStyle w:val="26"/>
          <w:rFonts w:hint="eastAsia"/>
        </w:rPr>
        <w:fldChar w:fldCharType="end"/>
      </w:r>
    </w:p>
    <w:p w14:paraId="77A72216">
      <w:pPr>
        <w:numPr>
          <w:ilvl w:val="2"/>
          <w:numId w:val="2"/>
        </w:numPr>
      </w:pPr>
      <w:r>
        <w:fldChar w:fldCharType="begin"/>
      </w:r>
      <w:r>
        <w:instrText xml:space="preserve"> HYPERLINK \l "总体约束-5" \h </w:instrText>
      </w:r>
      <w:r>
        <w:fldChar w:fldCharType="separate"/>
      </w:r>
      <w:r>
        <w:rPr>
          <w:rStyle w:val="26"/>
          <w:rFonts w:hint="eastAsia"/>
        </w:rPr>
        <w:t>总体约束</w:t>
      </w:r>
      <w:r>
        <w:rPr>
          <w:rStyle w:val="26"/>
          <w:rFonts w:hint="eastAsia"/>
        </w:rPr>
        <w:fldChar w:fldCharType="end"/>
      </w:r>
    </w:p>
    <w:p w14:paraId="032FA76D">
      <w:pPr>
        <w:numPr>
          <w:ilvl w:val="2"/>
          <w:numId w:val="2"/>
        </w:numPr>
      </w:pPr>
      <w:r>
        <w:fldChar w:fldCharType="begin"/>
      </w:r>
      <w:r>
        <w:instrText xml:space="preserve"> HYPERLINK \l "子系统外部接口-4" \h </w:instrText>
      </w:r>
      <w:r>
        <w:fldChar w:fldCharType="separate"/>
      </w:r>
      <w:r>
        <w:rPr>
          <w:rStyle w:val="26"/>
          <w:rFonts w:hint="eastAsia"/>
        </w:rPr>
        <w:t>子系统外部接口</w:t>
      </w:r>
      <w:r>
        <w:rPr>
          <w:rStyle w:val="26"/>
          <w:rFonts w:hint="eastAsia"/>
        </w:rPr>
        <w:fldChar w:fldCharType="end"/>
      </w:r>
    </w:p>
    <w:p w14:paraId="44C2AB05">
      <w:pPr>
        <w:numPr>
          <w:ilvl w:val="2"/>
          <w:numId w:val="2"/>
        </w:numPr>
      </w:pPr>
      <w:r>
        <w:fldChar w:fldCharType="begin"/>
      </w:r>
      <w:r>
        <w:instrText xml:space="preserve"> HYPERLINK \l "设计方案概述-5" \h </w:instrText>
      </w:r>
      <w:r>
        <w:fldChar w:fldCharType="separate"/>
      </w:r>
      <w:r>
        <w:rPr>
          <w:rStyle w:val="26"/>
          <w:rFonts w:hint="eastAsia"/>
        </w:rPr>
        <w:t>设计方案概述</w:t>
      </w:r>
      <w:r>
        <w:rPr>
          <w:rStyle w:val="26"/>
          <w:rFonts w:hint="eastAsia"/>
        </w:rPr>
        <w:fldChar w:fldCharType="end"/>
      </w:r>
    </w:p>
    <w:p w14:paraId="11DC6C26">
      <w:pPr>
        <w:numPr>
          <w:ilvl w:val="1"/>
          <w:numId w:val="2"/>
        </w:numPr>
      </w:pPr>
      <w:r>
        <w:fldChar w:fldCharType="begin"/>
      </w:r>
      <w:r>
        <w:instrText xml:space="preserve"> HYPERLINK \l "子系统架构设计-4" \h </w:instrText>
      </w:r>
      <w:r>
        <w:fldChar w:fldCharType="separate"/>
      </w:r>
      <w:r>
        <w:rPr>
          <w:rStyle w:val="26"/>
          <w:rFonts w:hint="eastAsia"/>
        </w:rPr>
        <w:t>子系统架构设计</w:t>
      </w:r>
      <w:r>
        <w:rPr>
          <w:rStyle w:val="26"/>
          <w:rFonts w:hint="eastAsia"/>
        </w:rPr>
        <w:fldChar w:fldCharType="end"/>
      </w:r>
    </w:p>
    <w:p w14:paraId="0C20060E">
      <w:pPr>
        <w:numPr>
          <w:ilvl w:val="1"/>
          <w:numId w:val="2"/>
        </w:numPr>
      </w:pPr>
      <w:r>
        <w:fldChar w:fldCharType="begin"/>
      </w:r>
      <w:r>
        <w:instrText xml:space="preserve"> HYPERLINK \l "模块定义-4" \h </w:instrText>
      </w:r>
      <w:r>
        <w:fldChar w:fldCharType="separate"/>
      </w:r>
      <w:r>
        <w:rPr>
          <w:rStyle w:val="26"/>
          <w:rFonts w:hint="eastAsia"/>
        </w:rPr>
        <w:t>模块定义</w:t>
      </w:r>
      <w:r>
        <w:rPr>
          <w:rStyle w:val="26"/>
          <w:rFonts w:hint="eastAsia"/>
        </w:rPr>
        <w:fldChar w:fldCharType="end"/>
      </w:r>
    </w:p>
    <w:p w14:paraId="2D2E77B3">
      <w:pPr>
        <w:numPr>
          <w:ilvl w:val="2"/>
          <w:numId w:val="2"/>
        </w:numPr>
      </w:pPr>
      <w:r>
        <w:fldChar w:fldCharType="begin"/>
      </w:r>
      <w:r>
        <w:instrText xml:space="preserve"> HYPERLINK \l "模块列表-4" \h </w:instrText>
      </w:r>
      <w:r>
        <w:fldChar w:fldCharType="separate"/>
      </w:r>
      <w:r>
        <w:rPr>
          <w:rStyle w:val="26"/>
          <w:rFonts w:hint="eastAsia"/>
        </w:rPr>
        <w:t>模块列表</w:t>
      </w:r>
      <w:r>
        <w:rPr>
          <w:rStyle w:val="26"/>
          <w:rFonts w:hint="eastAsia"/>
        </w:rPr>
        <w:fldChar w:fldCharType="end"/>
      </w:r>
    </w:p>
    <w:p w14:paraId="04953DDF">
      <w:pPr>
        <w:numPr>
          <w:ilvl w:val="2"/>
          <w:numId w:val="2"/>
        </w:numPr>
      </w:pPr>
      <w:r>
        <w:fldChar w:fldCharType="begin"/>
      </w:r>
      <w:r>
        <w:instrText xml:space="preserve"> HYPERLINK \l "模块间关系-4" \h </w:instrText>
      </w:r>
      <w:r>
        <w:fldChar w:fldCharType="separate"/>
      </w:r>
      <w:r>
        <w:rPr>
          <w:rStyle w:val="26"/>
          <w:rFonts w:hint="eastAsia"/>
        </w:rPr>
        <w:t>模块间关系</w:t>
      </w:r>
      <w:r>
        <w:rPr>
          <w:rStyle w:val="26"/>
          <w:rFonts w:hint="eastAsia"/>
        </w:rPr>
        <w:fldChar w:fldCharType="end"/>
      </w:r>
    </w:p>
    <w:p w14:paraId="1855C29E">
      <w:pPr>
        <w:numPr>
          <w:ilvl w:val="2"/>
          <w:numId w:val="2"/>
        </w:numPr>
      </w:pPr>
      <w:r>
        <w:fldChar w:fldCharType="begin"/>
      </w:r>
      <w:r>
        <w:instrText xml:space="preserve"> HYPERLINK \l "模块描述-4" \h </w:instrText>
      </w:r>
      <w:r>
        <w:fldChar w:fldCharType="separate"/>
      </w:r>
      <w:r>
        <w:rPr>
          <w:rStyle w:val="26"/>
          <w:rFonts w:hint="eastAsia"/>
        </w:rPr>
        <w:t>模块描述</w:t>
      </w:r>
      <w:r>
        <w:rPr>
          <w:rStyle w:val="26"/>
          <w:rFonts w:hint="eastAsia"/>
        </w:rPr>
        <w:fldChar w:fldCharType="end"/>
      </w:r>
    </w:p>
    <w:p w14:paraId="1ECCF56B">
      <w:pPr>
        <w:numPr>
          <w:ilvl w:val="0"/>
          <w:numId w:val="2"/>
        </w:numPr>
      </w:pPr>
      <w:r>
        <w:fldChar w:fldCharType="begin"/>
      </w:r>
      <w:r>
        <w:instrText xml:space="preserve"> HYPERLINK \l "子系统6设计-表务管理系统" \h </w:instrText>
      </w:r>
      <w:r>
        <w:fldChar w:fldCharType="separate"/>
      </w:r>
      <w:r>
        <w:rPr>
          <w:rStyle w:val="26"/>
          <w:rFonts w:hint="eastAsia"/>
        </w:rPr>
        <w:t>子系统6设计:</w:t>
      </w:r>
      <w:r>
        <w:rPr>
          <w:rStyle w:val="26"/>
        </w:rPr>
        <w:t xml:space="preserve"> </w:t>
      </w:r>
      <w:r>
        <w:rPr>
          <w:rStyle w:val="26"/>
          <w:rFonts w:hint="eastAsia"/>
        </w:rPr>
        <w:t>表务管理系统</w:t>
      </w:r>
      <w:r>
        <w:rPr>
          <w:rStyle w:val="26"/>
          <w:rFonts w:hint="eastAsia"/>
        </w:rPr>
        <w:fldChar w:fldCharType="end"/>
      </w:r>
    </w:p>
    <w:p w14:paraId="6E5D4816">
      <w:pPr>
        <w:numPr>
          <w:ilvl w:val="1"/>
          <w:numId w:val="2"/>
        </w:numPr>
      </w:pPr>
      <w:r>
        <w:fldChar w:fldCharType="begin"/>
      </w:r>
      <w:r>
        <w:instrText xml:space="preserve"> HYPERLINK \l "任务概述-6" \h </w:instrText>
      </w:r>
      <w:r>
        <w:fldChar w:fldCharType="separate"/>
      </w:r>
      <w:r>
        <w:rPr>
          <w:rStyle w:val="26"/>
          <w:rFonts w:hint="eastAsia"/>
        </w:rPr>
        <w:t>任务概述</w:t>
      </w:r>
      <w:r>
        <w:rPr>
          <w:rStyle w:val="26"/>
          <w:rFonts w:hint="eastAsia"/>
        </w:rPr>
        <w:fldChar w:fldCharType="end"/>
      </w:r>
    </w:p>
    <w:p w14:paraId="3AEC265F">
      <w:pPr>
        <w:numPr>
          <w:ilvl w:val="1"/>
          <w:numId w:val="2"/>
        </w:numPr>
      </w:pPr>
      <w:r>
        <w:fldChar w:fldCharType="begin"/>
      </w:r>
      <w:r>
        <w:instrText xml:space="preserve"> HYPERLINK \l "设计概述-6" \h </w:instrText>
      </w:r>
      <w:r>
        <w:fldChar w:fldCharType="separate"/>
      </w:r>
      <w:r>
        <w:rPr>
          <w:rStyle w:val="26"/>
          <w:rFonts w:hint="eastAsia"/>
        </w:rPr>
        <w:t>设计概述</w:t>
      </w:r>
      <w:r>
        <w:rPr>
          <w:rStyle w:val="26"/>
          <w:rFonts w:hint="eastAsia"/>
        </w:rPr>
        <w:fldChar w:fldCharType="end"/>
      </w:r>
    </w:p>
    <w:p w14:paraId="1CBF127F">
      <w:pPr>
        <w:numPr>
          <w:ilvl w:val="2"/>
          <w:numId w:val="2"/>
        </w:numPr>
      </w:pPr>
      <w:r>
        <w:fldChar w:fldCharType="begin"/>
      </w:r>
      <w:r>
        <w:instrText xml:space="preserve"> HYPERLINK \l "总体约束-6" \h </w:instrText>
      </w:r>
      <w:r>
        <w:fldChar w:fldCharType="separate"/>
      </w:r>
      <w:r>
        <w:rPr>
          <w:rStyle w:val="26"/>
          <w:rFonts w:hint="eastAsia"/>
        </w:rPr>
        <w:t>总体约束</w:t>
      </w:r>
      <w:r>
        <w:rPr>
          <w:rStyle w:val="26"/>
          <w:rFonts w:hint="eastAsia"/>
        </w:rPr>
        <w:fldChar w:fldCharType="end"/>
      </w:r>
    </w:p>
    <w:p w14:paraId="41C819E5">
      <w:pPr>
        <w:numPr>
          <w:ilvl w:val="2"/>
          <w:numId w:val="2"/>
        </w:numPr>
      </w:pPr>
      <w:r>
        <w:fldChar w:fldCharType="begin"/>
      </w:r>
      <w:r>
        <w:instrText xml:space="preserve"> HYPERLINK \l "子系统外部接口-5" \h </w:instrText>
      </w:r>
      <w:r>
        <w:fldChar w:fldCharType="separate"/>
      </w:r>
      <w:r>
        <w:rPr>
          <w:rStyle w:val="26"/>
          <w:rFonts w:hint="eastAsia"/>
        </w:rPr>
        <w:t>子系统外部接口</w:t>
      </w:r>
      <w:r>
        <w:rPr>
          <w:rStyle w:val="26"/>
          <w:rFonts w:hint="eastAsia"/>
        </w:rPr>
        <w:fldChar w:fldCharType="end"/>
      </w:r>
    </w:p>
    <w:p w14:paraId="043B3540">
      <w:pPr>
        <w:numPr>
          <w:ilvl w:val="2"/>
          <w:numId w:val="2"/>
        </w:numPr>
      </w:pPr>
      <w:r>
        <w:fldChar w:fldCharType="begin"/>
      </w:r>
      <w:r>
        <w:instrText xml:space="preserve"> HYPERLINK \l "设计方案概述-6" \h </w:instrText>
      </w:r>
      <w:r>
        <w:fldChar w:fldCharType="separate"/>
      </w:r>
      <w:r>
        <w:rPr>
          <w:rStyle w:val="26"/>
          <w:rFonts w:hint="eastAsia"/>
        </w:rPr>
        <w:t>设计方案概述</w:t>
      </w:r>
      <w:r>
        <w:rPr>
          <w:rStyle w:val="26"/>
          <w:rFonts w:hint="eastAsia"/>
        </w:rPr>
        <w:fldChar w:fldCharType="end"/>
      </w:r>
    </w:p>
    <w:p w14:paraId="56B2A5A4">
      <w:pPr>
        <w:numPr>
          <w:ilvl w:val="1"/>
          <w:numId w:val="2"/>
        </w:numPr>
      </w:pPr>
      <w:r>
        <w:fldChar w:fldCharType="begin"/>
      </w:r>
      <w:r>
        <w:instrText xml:space="preserve"> HYPERLINK \l "子系统架构设计-5" \h </w:instrText>
      </w:r>
      <w:r>
        <w:fldChar w:fldCharType="separate"/>
      </w:r>
      <w:r>
        <w:rPr>
          <w:rStyle w:val="26"/>
          <w:rFonts w:hint="eastAsia"/>
        </w:rPr>
        <w:t>子系统架构设计</w:t>
      </w:r>
      <w:r>
        <w:rPr>
          <w:rStyle w:val="26"/>
          <w:rFonts w:hint="eastAsia"/>
        </w:rPr>
        <w:fldChar w:fldCharType="end"/>
      </w:r>
    </w:p>
    <w:p w14:paraId="00109FDC">
      <w:pPr>
        <w:numPr>
          <w:ilvl w:val="1"/>
          <w:numId w:val="2"/>
        </w:numPr>
      </w:pPr>
      <w:r>
        <w:fldChar w:fldCharType="begin"/>
      </w:r>
      <w:r>
        <w:instrText xml:space="preserve"> HYPERLINK \l "模块定义-5" \h </w:instrText>
      </w:r>
      <w:r>
        <w:fldChar w:fldCharType="separate"/>
      </w:r>
      <w:r>
        <w:rPr>
          <w:rStyle w:val="26"/>
          <w:rFonts w:hint="eastAsia"/>
        </w:rPr>
        <w:t>模块定义</w:t>
      </w:r>
      <w:r>
        <w:rPr>
          <w:rStyle w:val="26"/>
          <w:rFonts w:hint="eastAsia"/>
        </w:rPr>
        <w:fldChar w:fldCharType="end"/>
      </w:r>
    </w:p>
    <w:p w14:paraId="4640B45C">
      <w:pPr>
        <w:numPr>
          <w:ilvl w:val="2"/>
          <w:numId w:val="2"/>
        </w:numPr>
      </w:pPr>
      <w:r>
        <w:fldChar w:fldCharType="begin"/>
      </w:r>
      <w:r>
        <w:instrText xml:space="preserve"> HYPERLINK \l "模块列表-5" \h </w:instrText>
      </w:r>
      <w:r>
        <w:fldChar w:fldCharType="separate"/>
      </w:r>
      <w:r>
        <w:rPr>
          <w:rStyle w:val="26"/>
          <w:rFonts w:hint="eastAsia"/>
        </w:rPr>
        <w:t>模块列表</w:t>
      </w:r>
      <w:r>
        <w:rPr>
          <w:rStyle w:val="26"/>
          <w:rFonts w:hint="eastAsia"/>
        </w:rPr>
        <w:fldChar w:fldCharType="end"/>
      </w:r>
    </w:p>
    <w:p w14:paraId="229617CB">
      <w:pPr>
        <w:numPr>
          <w:ilvl w:val="2"/>
          <w:numId w:val="2"/>
        </w:numPr>
      </w:pPr>
      <w:r>
        <w:fldChar w:fldCharType="begin"/>
      </w:r>
      <w:r>
        <w:instrText xml:space="preserve"> HYPERLINK \l "模块间关系-5" \h </w:instrText>
      </w:r>
      <w:r>
        <w:fldChar w:fldCharType="separate"/>
      </w:r>
      <w:r>
        <w:rPr>
          <w:rStyle w:val="26"/>
          <w:rFonts w:hint="eastAsia"/>
        </w:rPr>
        <w:t>模块间关系</w:t>
      </w:r>
      <w:r>
        <w:rPr>
          <w:rStyle w:val="26"/>
          <w:rFonts w:hint="eastAsia"/>
        </w:rPr>
        <w:fldChar w:fldCharType="end"/>
      </w:r>
    </w:p>
    <w:p w14:paraId="474E522A">
      <w:pPr>
        <w:numPr>
          <w:ilvl w:val="2"/>
          <w:numId w:val="2"/>
        </w:numPr>
      </w:pPr>
      <w:r>
        <w:fldChar w:fldCharType="begin"/>
      </w:r>
      <w:r>
        <w:instrText xml:space="preserve"> HYPERLINK \l "模块描述-5" \h </w:instrText>
      </w:r>
      <w:r>
        <w:fldChar w:fldCharType="separate"/>
      </w:r>
      <w:r>
        <w:rPr>
          <w:rStyle w:val="26"/>
          <w:rFonts w:hint="eastAsia"/>
        </w:rPr>
        <w:t>模块描述</w:t>
      </w:r>
      <w:r>
        <w:rPr>
          <w:rStyle w:val="26"/>
          <w:rFonts w:hint="eastAsia"/>
        </w:rPr>
        <w:fldChar w:fldCharType="end"/>
      </w:r>
    </w:p>
    <w:p w14:paraId="36F5E955">
      <w:pPr>
        <w:numPr>
          <w:ilvl w:val="0"/>
          <w:numId w:val="2"/>
        </w:numPr>
      </w:pPr>
      <w:r>
        <w:fldChar w:fldCharType="begin"/>
      </w:r>
      <w:r>
        <w:instrText xml:space="preserve"> HYPERLINK \l "子系统7设计-报装业务系统" \h </w:instrText>
      </w:r>
      <w:r>
        <w:fldChar w:fldCharType="separate"/>
      </w:r>
      <w:r>
        <w:rPr>
          <w:rStyle w:val="26"/>
          <w:rFonts w:hint="eastAsia"/>
        </w:rPr>
        <w:t>子系统7设计:</w:t>
      </w:r>
      <w:r>
        <w:rPr>
          <w:rStyle w:val="26"/>
        </w:rPr>
        <w:t xml:space="preserve"> </w:t>
      </w:r>
      <w:r>
        <w:rPr>
          <w:rStyle w:val="26"/>
          <w:rFonts w:hint="eastAsia"/>
        </w:rPr>
        <w:t>报装业务系统</w:t>
      </w:r>
      <w:r>
        <w:rPr>
          <w:rStyle w:val="26"/>
          <w:rFonts w:hint="eastAsia"/>
        </w:rPr>
        <w:fldChar w:fldCharType="end"/>
      </w:r>
    </w:p>
    <w:p w14:paraId="2C33F3CD">
      <w:pPr>
        <w:numPr>
          <w:ilvl w:val="1"/>
          <w:numId w:val="2"/>
        </w:numPr>
      </w:pPr>
      <w:r>
        <w:fldChar w:fldCharType="begin"/>
      </w:r>
      <w:r>
        <w:instrText xml:space="preserve"> HYPERLINK \l "任务概述-7" \h </w:instrText>
      </w:r>
      <w:r>
        <w:fldChar w:fldCharType="separate"/>
      </w:r>
      <w:r>
        <w:rPr>
          <w:rStyle w:val="26"/>
          <w:rFonts w:hint="eastAsia"/>
        </w:rPr>
        <w:t>任务概述</w:t>
      </w:r>
      <w:r>
        <w:rPr>
          <w:rStyle w:val="26"/>
          <w:rFonts w:hint="eastAsia"/>
        </w:rPr>
        <w:fldChar w:fldCharType="end"/>
      </w:r>
    </w:p>
    <w:p w14:paraId="6619E9D9">
      <w:pPr>
        <w:numPr>
          <w:ilvl w:val="1"/>
          <w:numId w:val="2"/>
        </w:numPr>
      </w:pPr>
      <w:r>
        <w:fldChar w:fldCharType="begin"/>
      </w:r>
      <w:r>
        <w:instrText xml:space="preserve"> HYPERLINK \l "设计概述-7" \h </w:instrText>
      </w:r>
      <w:r>
        <w:fldChar w:fldCharType="separate"/>
      </w:r>
      <w:r>
        <w:rPr>
          <w:rStyle w:val="26"/>
          <w:rFonts w:hint="eastAsia"/>
        </w:rPr>
        <w:t>设计概述</w:t>
      </w:r>
      <w:r>
        <w:rPr>
          <w:rStyle w:val="26"/>
          <w:rFonts w:hint="eastAsia"/>
        </w:rPr>
        <w:fldChar w:fldCharType="end"/>
      </w:r>
    </w:p>
    <w:p w14:paraId="4B0A5E3E">
      <w:pPr>
        <w:numPr>
          <w:ilvl w:val="2"/>
          <w:numId w:val="2"/>
        </w:numPr>
      </w:pPr>
      <w:r>
        <w:fldChar w:fldCharType="begin"/>
      </w:r>
      <w:r>
        <w:instrText xml:space="preserve"> HYPERLINK \l "设计方案概述-7" \h </w:instrText>
      </w:r>
      <w:r>
        <w:fldChar w:fldCharType="separate"/>
      </w:r>
      <w:r>
        <w:rPr>
          <w:rStyle w:val="26"/>
          <w:rFonts w:hint="eastAsia"/>
        </w:rPr>
        <w:t>设计方案概述</w:t>
      </w:r>
      <w:r>
        <w:rPr>
          <w:rStyle w:val="26"/>
          <w:rFonts w:hint="eastAsia"/>
        </w:rPr>
        <w:fldChar w:fldCharType="end"/>
      </w:r>
    </w:p>
    <w:p w14:paraId="26E00597">
      <w:pPr>
        <w:numPr>
          <w:ilvl w:val="2"/>
          <w:numId w:val="2"/>
        </w:numPr>
      </w:pPr>
      <w:r>
        <w:fldChar w:fldCharType="begin"/>
      </w:r>
      <w:r>
        <w:instrText xml:space="preserve"> HYPERLINK \l "子系统外部接口-6" \h </w:instrText>
      </w:r>
      <w:r>
        <w:fldChar w:fldCharType="separate"/>
      </w:r>
      <w:r>
        <w:rPr>
          <w:rStyle w:val="26"/>
          <w:rFonts w:hint="eastAsia"/>
        </w:rPr>
        <w:t>子系统外部接口</w:t>
      </w:r>
      <w:r>
        <w:rPr>
          <w:rStyle w:val="26"/>
          <w:rFonts w:hint="eastAsia"/>
        </w:rPr>
        <w:fldChar w:fldCharType="end"/>
      </w:r>
    </w:p>
    <w:p w14:paraId="0143FEA7">
      <w:pPr>
        <w:numPr>
          <w:ilvl w:val="2"/>
          <w:numId w:val="2"/>
        </w:numPr>
      </w:pPr>
      <w:r>
        <w:fldChar w:fldCharType="begin"/>
      </w:r>
      <w:r>
        <w:instrText xml:space="preserve"> HYPERLINK \l "子系统架构设计-6" \h </w:instrText>
      </w:r>
      <w:r>
        <w:fldChar w:fldCharType="separate"/>
      </w:r>
      <w:r>
        <w:rPr>
          <w:rStyle w:val="26"/>
          <w:rFonts w:hint="eastAsia"/>
        </w:rPr>
        <w:t>子系统架构设计</w:t>
      </w:r>
      <w:r>
        <w:rPr>
          <w:rStyle w:val="26"/>
          <w:rFonts w:hint="eastAsia"/>
        </w:rPr>
        <w:fldChar w:fldCharType="end"/>
      </w:r>
    </w:p>
    <w:p w14:paraId="1DD4B996">
      <w:pPr>
        <w:numPr>
          <w:ilvl w:val="2"/>
          <w:numId w:val="2"/>
        </w:numPr>
      </w:pPr>
      <w:r>
        <w:fldChar w:fldCharType="begin"/>
      </w:r>
      <w:r>
        <w:instrText xml:space="preserve"> HYPERLINK \l "模块定义-6" \h </w:instrText>
      </w:r>
      <w:r>
        <w:fldChar w:fldCharType="separate"/>
      </w:r>
      <w:r>
        <w:rPr>
          <w:rStyle w:val="26"/>
          <w:rFonts w:hint="eastAsia"/>
        </w:rPr>
        <w:t>模块定义</w:t>
      </w:r>
      <w:r>
        <w:rPr>
          <w:rStyle w:val="26"/>
          <w:rFonts w:hint="eastAsia"/>
        </w:rPr>
        <w:fldChar w:fldCharType="end"/>
      </w:r>
    </w:p>
    <w:p w14:paraId="5B4E7506">
      <w:pPr>
        <w:numPr>
          <w:ilvl w:val="0"/>
          <w:numId w:val="2"/>
        </w:numPr>
      </w:pPr>
      <w:r>
        <w:fldChar w:fldCharType="begin"/>
      </w:r>
      <w:r>
        <w:instrText xml:space="preserve"> HYPERLINK \l "子系统8设计-发票服务子系统" \h </w:instrText>
      </w:r>
      <w:r>
        <w:fldChar w:fldCharType="separate"/>
      </w:r>
      <w:r>
        <w:rPr>
          <w:rStyle w:val="26"/>
          <w:rFonts w:hint="eastAsia"/>
        </w:rPr>
        <w:t>子系统8设计:</w:t>
      </w:r>
      <w:r>
        <w:rPr>
          <w:rStyle w:val="26"/>
        </w:rPr>
        <w:t xml:space="preserve"> </w:t>
      </w:r>
      <w:r>
        <w:rPr>
          <w:rStyle w:val="26"/>
          <w:rFonts w:hint="eastAsia"/>
        </w:rPr>
        <w:t>发票服务子系统</w:t>
      </w:r>
      <w:r>
        <w:rPr>
          <w:rStyle w:val="26"/>
          <w:rFonts w:hint="eastAsia"/>
        </w:rPr>
        <w:fldChar w:fldCharType="end"/>
      </w:r>
    </w:p>
    <w:p w14:paraId="4797BBCD">
      <w:pPr>
        <w:numPr>
          <w:ilvl w:val="1"/>
          <w:numId w:val="2"/>
        </w:numPr>
      </w:pPr>
      <w:r>
        <w:fldChar w:fldCharType="begin"/>
      </w:r>
      <w:r>
        <w:instrText xml:space="preserve"> HYPERLINK \l "任务概述-8" \h </w:instrText>
      </w:r>
      <w:r>
        <w:fldChar w:fldCharType="separate"/>
      </w:r>
      <w:r>
        <w:rPr>
          <w:rStyle w:val="26"/>
          <w:rFonts w:hint="eastAsia"/>
        </w:rPr>
        <w:t>任务概述</w:t>
      </w:r>
      <w:r>
        <w:rPr>
          <w:rStyle w:val="26"/>
          <w:rFonts w:hint="eastAsia"/>
        </w:rPr>
        <w:fldChar w:fldCharType="end"/>
      </w:r>
    </w:p>
    <w:p w14:paraId="38B7730A">
      <w:pPr>
        <w:numPr>
          <w:ilvl w:val="1"/>
          <w:numId w:val="2"/>
        </w:numPr>
      </w:pPr>
      <w:r>
        <w:fldChar w:fldCharType="begin"/>
      </w:r>
      <w:r>
        <w:instrText xml:space="preserve"> HYPERLINK \l "设计概述-8" \h </w:instrText>
      </w:r>
      <w:r>
        <w:fldChar w:fldCharType="separate"/>
      </w:r>
      <w:r>
        <w:rPr>
          <w:rStyle w:val="26"/>
          <w:rFonts w:hint="eastAsia"/>
        </w:rPr>
        <w:t>设计概述</w:t>
      </w:r>
      <w:r>
        <w:rPr>
          <w:rStyle w:val="26"/>
          <w:rFonts w:hint="eastAsia"/>
        </w:rPr>
        <w:fldChar w:fldCharType="end"/>
      </w:r>
    </w:p>
    <w:p w14:paraId="27A627C5">
      <w:pPr>
        <w:numPr>
          <w:ilvl w:val="2"/>
          <w:numId w:val="2"/>
        </w:numPr>
      </w:pPr>
      <w:r>
        <w:fldChar w:fldCharType="begin"/>
      </w:r>
      <w:r>
        <w:instrText xml:space="preserve"> HYPERLINK \l "总体约束-7" \h </w:instrText>
      </w:r>
      <w:r>
        <w:fldChar w:fldCharType="separate"/>
      </w:r>
      <w:r>
        <w:rPr>
          <w:rStyle w:val="26"/>
          <w:rFonts w:hint="eastAsia"/>
        </w:rPr>
        <w:t>总体约束</w:t>
      </w:r>
      <w:r>
        <w:rPr>
          <w:rStyle w:val="26"/>
          <w:rFonts w:hint="eastAsia"/>
        </w:rPr>
        <w:fldChar w:fldCharType="end"/>
      </w:r>
    </w:p>
    <w:p w14:paraId="74CBAB21">
      <w:pPr>
        <w:numPr>
          <w:ilvl w:val="2"/>
          <w:numId w:val="2"/>
        </w:numPr>
      </w:pPr>
      <w:r>
        <w:fldChar w:fldCharType="begin"/>
      </w:r>
      <w:r>
        <w:instrText xml:space="preserve"> HYPERLINK \l "设计方案概述-8" \h </w:instrText>
      </w:r>
      <w:r>
        <w:fldChar w:fldCharType="separate"/>
      </w:r>
      <w:r>
        <w:rPr>
          <w:rStyle w:val="26"/>
          <w:rFonts w:hint="eastAsia"/>
        </w:rPr>
        <w:t>设计方案概述</w:t>
      </w:r>
      <w:r>
        <w:rPr>
          <w:rStyle w:val="26"/>
          <w:rFonts w:hint="eastAsia"/>
        </w:rPr>
        <w:fldChar w:fldCharType="end"/>
      </w:r>
    </w:p>
    <w:p w14:paraId="742BC310">
      <w:pPr>
        <w:numPr>
          <w:ilvl w:val="2"/>
          <w:numId w:val="2"/>
        </w:numPr>
      </w:pPr>
      <w:r>
        <w:fldChar w:fldCharType="begin"/>
      </w:r>
      <w:r>
        <w:instrText xml:space="preserve"> HYPERLINK \l "子系统外部接口-7" \h </w:instrText>
      </w:r>
      <w:r>
        <w:fldChar w:fldCharType="separate"/>
      </w:r>
      <w:r>
        <w:rPr>
          <w:rStyle w:val="26"/>
          <w:rFonts w:hint="eastAsia"/>
        </w:rPr>
        <w:t>子系统外部接口</w:t>
      </w:r>
      <w:r>
        <w:rPr>
          <w:rStyle w:val="26"/>
          <w:rFonts w:hint="eastAsia"/>
        </w:rPr>
        <w:fldChar w:fldCharType="end"/>
      </w:r>
    </w:p>
    <w:p w14:paraId="3CE3FAF6">
      <w:pPr>
        <w:numPr>
          <w:ilvl w:val="1"/>
          <w:numId w:val="2"/>
        </w:numPr>
      </w:pPr>
      <w:r>
        <w:fldChar w:fldCharType="begin"/>
      </w:r>
      <w:r>
        <w:instrText xml:space="preserve"> HYPERLINK \l "子系统架构设计-7" \h </w:instrText>
      </w:r>
      <w:r>
        <w:fldChar w:fldCharType="separate"/>
      </w:r>
      <w:r>
        <w:rPr>
          <w:rStyle w:val="26"/>
          <w:rFonts w:hint="eastAsia"/>
        </w:rPr>
        <w:t>子系统架构设计</w:t>
      </w:r>
      <w:r>
        <w:rPr>
          <w:rStyle w:val="26"/>
          <w:rFonts w:hint="eastAsia"/>
        </w:rPr>
        <w:fldChar w:fldCharType="end"/>
      </w:r>
    </w:p>
    <w:p w14:paraId="67784DDD">
      <w:pPr>
        <w:numPr>
          <w:ilvl w:val="1"/>
          <w:numId w:val="2"/>
        </w:numPr>
      </w:pPr>
      <w:r>
        <w:fldChar w:fldCharType="begin"/>
      </w:r>
      <w:r>
        <w:instrText xml:space="preserve"> HYPERLINK \l "模块定义-7" \h </w:instrText>
      </w:r>
      <w:r>
        <w:fldChar w:fldCharType="separate"/>
      </w:r>
      <w:r>
        <w:rPr>
          <w:rStyle w:val="26"/>
          <w:rFonts w:hint="eastAsia"/>
        </w:rPr>
        <w:t>模块定义</w:t>
      </w:r>
      <w:r>
        <w:rPr>
          <w:rStyle w:val="26"/>
          <w:rFonts w:hint="eastAsia"/>
        </w:rPr>
        <w:fldChar w:fldCharType="end"/>
      </w:r>
    </w:p>
    <w:p w14:paraId="14D173EE">
      <w:pPr>
        <w:numPr>
          <w:ilvl w:val="2"/>
          <w:numId w:val="2"/>
        </w:numPr>
      </w:pPr>
      <w:r>
        <w:fldChar w:fldCharType="begin"/>
      </w:r>
      <w:r>
        <w:instrText xml:space="preserve"> HYPERLINK \l "模块列表-6" \h </w:instrText>
      </w:r>
      <w:r>
        <w:fldChar w:fldCharType="separate"/>
      </w:r>
      <w:r>
        <w:rPr>
          <w:rStyle w:val="26"/>
          <w:rFonts w:hint="eastAsia"/>
        </w:rPr>
        <w:t>模块列表</w:t>
      </w:r>
      <w:r>
        <w:rPr>
          <w:rStyle w:val="26"/>
          <w:rFonts w:hint="eastAsia"/>
        </w:rPr>
        <w:fldChar w:fldCharType="end"/>
      </w:r>
    </w:p>
    <w:p w14:paraId="2BAC0DE4">
      <w:pPr>
        <w:numPr>
          <w:ilvl w:val="2"/>
          <w:numId w:val="2"/>
        </w:numPr>
      </w:pPr>
      <w:r>
        <w:fldChar w:fldCharType="begin"/>
      </w:r>
      <w:r>
        <w:instrText xml:space="preserve"> HYPERLINK \l "模块间关系-6" \h </w:instrText>
      </w:r>
      <w:r>
        <w:fldChar w:fldCharType="separate"/>
      </w:r>
      <w:r>
        <w:rPr>
          <w:rStyle w:val="26"/>
          <w:rFonts w:hint="eastAsia"/>
        </w:rPr>
        <w:t>模块间关系</w:t>
      </w:r>
      <w:r>
        <w:rPr>
          <w:rStyle w:val="26"/>
          <w:rFonts w:hint="eastAsia"/>
        </w:rPr>
        <w:fldChar w:fldCharType="end"/>
      </w:r>
    </w:p>
    <w:p w14:paraId="0770BEA3">
      <w:pPr>
        <w:numPr>
          <w:ilvl w:val="2"/>
          <w:numId w:val="2"/>
        </w:numPr>
      </w:pPr>
      <w:r>
        <w:fldChar w:fldCharType="begin"/>
      </w:r>
      <w:r>
        <w:instrText xml:space="preserve"> HYPERLINK \l "模块描述-6" \h </w:instrText>
      </w:r>
      <w:r>
        <w:fldChar w:fldCharType="separate"/>
      </w:r>
      <w:r>
        <w:rPr>
          <w:rStyle w:val="26"/>
          <w:rFonts w:hint="eastAsia"/>
        </w:rPr>
        <w:t>模块描述</w:t>
      </w:r>
      <w:r>
        <w:rPr>
          <w:rStyle w:val="26"/>
          <w:rFonts w:hint="eastAsia"/>
        </w:rPr>
        <w:fldChar w:fldCharType="end"/>
      </w:r>
    </w:p>
    <w:p w14:paraId="75950C7C">
      <w:pPr>
        <w:numPr>
          <w:ilvl w:val="0"/>
          <w:numId w:val="2"/>
        </w:numPr>
      </w:pPr>
      <w:r>
        <w:fldChar w:fldCharType="begin"/>
      </w:r>
      <w:r>
        <w:instrText xml:space="preserve"> HYPERLINK \l "子系统9设计-支付与银行结算子系统" \h </w:instrText>
      </w:r>
      <w:r>
        <w:fldChar w:fldCharType="separate"/>
      </w:r>
      <w:r>
        <w:rPr>
          <w:rStyle w:val="26"/>
          <w:rFonts w:hint="eastAsia"/>
        </w:rPr>
        <w:t>子系统9设计:</w:t>
      </w:r>
      <w:r>
        <w:rPr>
          <w:rStyle w:val="26"/>
        </w:rPr>
        <w:t xml:space="preserve"> </w:t>
      </w:r>
      <w:r>
        <w:rPr>
          <w:rStyle w:val="26"/>
          <w:rFonts w:hint="eastAsia"/>
        </w:rPr>
        <w:t>支付与银行结算子系统</w:t>
      </w:r>
      <w:r>
        <w:rPr>
          <w:rStyle w:val="26"/>
          <w:rFonts w:hint="eastAsia"/>
        </w:rPr>
        <w:fldChar w:fldCharType="end"/>
      </w:r>
    </w:p>
    <w:p w14:paraId="5B7AA375">
      <w:pPr>
        <w:numPr>
          <w:ilvl w:val="1"/>
          <w:numId w:val="2"/>
        </w:numPr>
      </w:pPr>
      <w:r>
        <w:fldChar w:fldCharType="begin"/>
      </w:r>
      <w:r>
        <w:instrText xml:space="preserve"> HYPERLINK \l "任务概述-9" \h </w:instrText>
      </w:r>
      <w:r>
        <w:fldChar w:fldCharType="separate"/>
      </w:r>
      <w:r>
        <w:rPr>
          <w:rStyle w:val="26"/>
          <w:rFonts w:hint="eastAsia"/>
        </w:rPr>
        <w:t>任务概述</w:t>
      </w:r>
      <w:r>
        <w:rPr>
          <w:rStyle w:val="26"/>
          <w:rFonts w:hint="eastAsia"/>
        </w:rPr>
        <w:fldChar w:fldCharType="end"/>
      </w:r>
    </w:p>
    <w:p w14:paraId="004B84F0">
      <w:pPr>
        <w:numPr>
          <w:ilvl w:val="1"/>
          <w:numId w:val="2"/>
        </w:numPr>
      </w:pPr>
      <w:r>
        <w:fldChar w:fldCharType="begin"/>
      </w:r>
      <w:r>
        <w:instrText xml:space="preserve"> HYPERLINK \l "设计概述-9" \h </w:instrText>
      </w:r>
      <w:r>
        <w:fldChar w:fldCharType="separate"/>
      </w:r>
      <w:r>
        <w:rPr>
          <w:rStyle w:val="26"/>
          <w:rFonts w:hint="eastAsia"/>
        </w:rPr>
        <w:t>设计概述</w:t>
      </w:r>
      <w:r>
        <w:rPr>
          <w:rStyle w:val="26"/>
          <w:rFonts w:hint="eastAsia"/>
        </w:rPr>
        <w:fldChar w:fldCharType="end"/>
      </w:r>
    </w:p>
    <w:p w14:paraId="2787813F">
      <w:pPr>
        <w:numPr>
          <w:ilvl w:val="2"/>
          <w:numId w:val="2"/>
        </w:numPr>
      </w:pPr>
      <w:r>
        <w:fldChar w:fldCharType="begin"/>
      </w:r>
      <w:r>
        <w:instrText xml:space="preserve"> HYPERLINK \l "总体约束-8" \h </w:instrText>
      </w:r>
      <w:r>
        <w:fldChar w:fldCharType="separate"/>
      </w:r>
      <w:r>
        <w:rPr>
          <w:rStyle w:val="26"/>
          <w:rFonts w:hint="eastAsia"/>
        </w:rPr>
        <w:t>总体约束</w:t>
      </w:r>
      <w:r>
        <w:rPr>
          <w:rStyle w:val="26"/>
          <w:rFonts w:hint="eastAsia"/>
        </w:rPr>
        <w:fldChar w:fldCharType="end"/>
      </w:r>
    </w:p>
    <w:p w14:paraId="3954BF78">
      <w:pPr>
        <w:numPr>
          <w:ilvl w:val="2"/>
          <w:numId w:val="2"/>
        </w:numPr>
      </w:pPr>
      <w:r>
        <w:fldChar w:fldCharType="begin"/>
      </w:r>
      <w:r>
        <w:instrText xml:space="preserve"> HYPERLINK \l "设计方案概述-9" \h </w:instrText>
      </w:r>
      <w:r>
        <w:fldChar w:fldCharType="separate"/>
      </w:r>
      <w:r>
        <w:rPr>
          <w:rStyle w:val="26"/>
          <w:rFonts w:hint="eastAsia"/>
        </w:rPr>
        <w:t>设计方案概述</w:t>
      </w:r>
      <w:r>
        <w:rPr>
          <w:rStyle w:val="26"/>
          <w:rFonts w:hint="eastAsia"/>
        </w:rPr>
        <w:fldChar w:fldCharType="end"/>
      </w:r>
    </w:p>
    <w:p w14:paraId="74A3D006">
      <w:pPr>
        <w:numPr>
          <w:ilvl w:val="2"/>
          <w:numId w:val="2"/>
        </w:numPr>
      </w:pPr>
      <w:r>
        <w:fldChar w:fldCharType="begin"/>
      </w:r>
      <w:r>
        <w:instrText xml:space="preserve"> HYPERLINK \l "子系统外部接口sys-009" \h </w:instrText>
      </w:r>
      <w:r>
        <w:fldChar w:fldCharType="separate"/>
      </w:r>
      <w:r>
        <w:rPr>
          <w:rStyle w:val="26"/>
          <w:rFonts w:hint="eastAsia"/>
        </w:rPr>
        <w:t>子系统外部接口（SYS-009）</w:t>
      </w:r>
      <w:r>
        <w:rPr>
          <w:rStyle w:val="26"/>
          <w:rFonts w:hint="eastAsia"/>
        </w:rPr>
        <w:fldChar w:fldCharType="end"/>
      </w:r>
    </w:p>
    <w:p w14:paraId="29A52EBE">
      <w:pPr>
        <w:numPr>
          <w:ilvl w:val="1"/>
          <w:numId w:val="2"/>
        </w:numPr>
      </w:pPr>
      <w:r>
        <w:fldChar w:fldCharType="begin"/>
      </w:r>
      <w:r>
        <w:instrText xml:space="preserve"> HYPERLINK \l "子系统架构设计-8" \h </w:instrText>
      </w:r>
      <w:r>
        <w:fldChar w:fldCharType="separate"/>
      </w:r>
      <w:r>
        <w:rPr>
          <w:rStyle w:val="26"/>
          <w:rFonts w:hint="eastAsia"/>
        </w:rPr>
        <w:t>子系统架构设计</w:t>
      </w:r>
      <w:r>
        <w:rPr>
          <w:rStyle w:val="26"/>
          <w:rFonts w:hint="eastAsia"/>
        </w:rPr>
        <w:fldChar w:fldCharType="end"/>
      </w:r>
    </w:p>
    <w:p w14:paraId="27EF93D5">
      <w:pPr>
        <w:numPr>
          <w:ilvl w:val="1"/>
          <w:numId w:val="2"/>
        </w:numPr>
      </w:pPr>
      <w:r>
        <w:fldChar w:fldCharType="begin"/>
      </w:r>
      <w:r>
        <w:instrText xml:space="preserve"> HYPERLINK \l "模块定义-8" \h </w:instrText>
      </w:r>
      <w:r>
        <w:fldChar w:fldCharType="separate"/>
      </w:r>
      <w:r>
        <w:rPr>
          <w:rStyle w:val="26"/>
          <w:rFonts w:hint="eastAsia"/>
        </w:rPr>
        <w:t>模块定义</w:t>
      </w:r>
      <w:r>
        <w:rPr>
          <w:rStyle w:val="26"/>
          <w:rFonts w:hint="eastAsia"/>
        </w:rPr>
        <w:fldChar w:fldCharType="end"/>
      </w:r>
    </w:p>
    <w:p w14:paraId="391AAF06">
      <w:pPr>
        <w:numPr>
          <w:ilvl w:val="2"/>
          <w:numId w:val="2"/>
        </w:numPr>
      </w:pPr>
      <w:r>
        <w:fldChar w:fldCharType="begin"/>
      </w:r>
      <w:r>
        <w:instrText xml:space="preserve"> HYPERLINK \l "模块间关系-7" \h </w:instrText>
      </w:r>
      <w:r>
        <w:fldChar w:fldCharType="separate"/>
      </w:r>
      <w:r>
        <w:rPr>
          <w:rStyle w:val="26"/>
          <w:rFonts w:hint="eastAsia"/>
        </w:rPr>
        <w:t>模块间关系</w:t>
      </w:r>
      <w:r>
        <w:rPr>
          <w:rStyle w:val="26"/>
          <w:rFonts w:hint="eastAsia"/>
        </w:rPr>
        <w:fldChar w:fldCharType="end"/>
      </w:r>
    </w:p>
    <w:p w14:paraId="6542E94F">
      <w:pPr>
        <w:numPr>
          <w:ilvl w:val="2"/>
          <w:numId w:val="2"/>
        </w:numPr>
      </w:pPr>
      <w:r>
        <w:fldChar w:fldCharType="begin"/>
      </w:r>
      <w:r>
        <w:instrText xml:space="preserve"> HYPERLINK \l "模块描述-7" \h </w:instrText>
      </w:r>
      <w:r>
        <w:fldChar w:fldCharType="separate"/>
      </w:r>
      <w:r>
        <w:rPr>
          <w:rStyle w:val="26"/>
          <w:rFonts w:hint="eastAsia"/>
        </w:rPr>
        <w:t>模块描述</w:t>
      </w:r>
      <w:r>
        <w:rPr>
          <w:rStyle w:val="26"/>
          <w:rFonts w:hint="eastAsia"/>
        </w:rPr>
        <w:fldChar w:fldCharType="end"/>
      </w:r>
    </w:p>
    <w:p w14:paraId="47A16FAE">
      <w:pPr>
        <w:numPr>
          <w:ilvl w:val="0"/>
          <w:numId w:val="2"/>
        </w:numPr>
      </w:pPr>
      <w:r>
        <w:fldChar w:fldCharType="begin"/>
      </w:r>
      <w:r>
        <w:instrText xml:space="preserve"> HYPERLINK \l "子系统10设计-消息服务子系统" \h </w:instrText>
      </w:r>
      <w:r>
        <w:fldChar w:fldCharType="separate"/>
      </w:r>
      <w:r>
        <w:rPr>
          <w:rStyle w:val="26"/>
          <w:rFonts w:hint="eastAsia"/>
        </w:rPr>
        <w:t>子系统10设计:</w:t>
      </w:r>
      <w:r>
        <w:rPr>
          <w:rStyle w:val="26"/>
        </w:rPr>
        <w:t xml:space="preserve"> </w:t>
      </w:r>
      <w:r>
        <w:rPr>
          <w:rStyle w:val="26"/>
          <w:rFonts w:hint="eastAsia"/>
        </w:rPr>
        <w:t>消息服务子系统</w:t>
      </w:r>
      <w:r>
        <w:rPr>
          <w:rStyle w:val="26"/>
          <w:rFonts w:hint="eastAsia"/>
        </w:rPr>
        <w:fldChar w:fldCharType="end"/>
      </w:r>
    </w:p>
    <w:p w14:paraId="01EEA333">
      <w:pPr>
        <w:numPr>
          <w:ilvl w:val="1"/>
          <w:numId w:val="2"/>
        </w:numPr>
      </w:pPr>
      <w:r>
        <w:fldChar w:fldCharType="begin"/>
      </w:r>
      <w:r>
        <w:instrText xml:space="preserve"> HYPERLINK \l "任务概述-10" \h </w:instrText>
      </w:r>
      <w:r>
        <w:fldChar w:fldCharType="separate"/>
      </w:r>
      <w:r>
        <w:rPr>
          <w:rStyle w:val="26"/>
          <w:rFonts w:hint="eastAsia"/>
        </w:rPr>
        <w:t>任务概述</w:t>
      </w:r>
      <w:r>
        <w:rPr>
          <w:rStyle w:val="26"/>
          <w:rFonts w:hint="eastAsia"/>
        </w:rPr>
        <w:fldChar w:fldCharType="end"/>
      </w:r>
    </w:p>
    <w:p w14:paraId="13CAC9DB">
      <w:pPr>
        <w:numPr>
          <w:ilvl w:val="1"/>
          <w:numId w:val="2"/>
        </w:numPr>
      </w:pPr>
      <w:r>
        <w:fldChar w:fldCharType="begin"/>
      </w:r>
      <w:r>
        <w:instrText xml:space="preserve"> HYPERLINK \l "设计概述-10" \h </w:instrText>
      </w:r>
      <w:r>
        <w:fldChar w:fldCharType="separate"/>
      </w:r>
      <w:r>
        <w:rPr>
          <w:rStyle w:val="26"/>
          <w:rFonts w:hint="eastAsia"/>
        </w:rPr>
        <w:t>设计概述</w:t>
      </w:r>
      <w:r>
        <w:rPr>
          <w:rStyle w:val="26"/>
          <w:rFonts w:hint="eastAsia"/>
        </w:rPr>
        <w:fldChar w:fldCharType="end"/>
      </w:r>
    </w:p>
    <w:p w14:paraId="22A3CFA7">
      <w:pPr>
        <w:numPr>
          <w:ilvl w:val="2"/>
          <w:numId w:val="2"/>
        </w:numPr>
      </w:pPr>
      <w:r>
        <w:fldChar w:fldCharType="begin"/>
      </w:r>
      <w:r>
        <w:instrText xml:space="preserve"> HYPERLINK \l "总体约束-9" \h </w:instrText>
      </w:r>
      <w:r>
        <w:fldChar w:fldCharType="separate"/>
      </w:r>
      <w:r>
        <w:rPr>
          <w:rStyle w:val="26"/>
          <w:rFonts w:hint="eastAsia"/>
        </w:rPr>
        <w:t>总体约束</w:t>
      </w:r>
      <w:r>
        <w:rPr>
          <w:rStyle w:val="26"/>
          <w:rFonts w:hint="eastAsia"/>
        </w:rPr>
        <w:fldChar w:fldCharType="end"/>
      </w:r>
    </w:p>
    <w:p w14:paraId="10842935">
      <w:pPr>
        <w:numPr>
          <w:ilvl w:val="2"/>
          <w:numId w:val="2"/>
        </w:numPr>
      </w:pPr>
      <w:r>
        <w:fldChar w:fldCharType="begin"/>
      </w:r>
      <w:r>
        <w:instrText xml:space="preserve"> HYPERLINK \l "子系统外部接口-8" \h </w:instrText>
      </w:r>
      <w:r>
        <w:fldChar w:fldCharType="separate"/>
      </w:r>
      <w:r>
        <w:rPr>
          <w:rStyle w:val="26"/>
          <w:rFonts w:hint="eastAsia"/>
        </w:rPr>
        <w:t>子系统外部接口</w:t>
      </w:r>
      <w:r>
        <w:rPr>
          <w:rStyle w:val="26"/>
          <w:rFonts w:hint="eastAsia"/>
        </w:rPr>
        <w:fldChar w:fldCharType="end"/>
      </w:r>
    </w:p>
    <w:p w14:paraId="40D6D08D">
      <w:pPr>
        <w:numPr>
          <w:ilvl w:val="2"/>
          <w:numId w:val="2"/>
        </w:numPr>
      </w:pPr>
      <w:r>
        <w:fldChar w:fldCharType="begin"/>
      </w:r>
      <w:r>
        <w:instrText xml:space="preserve"> HYPERLINK \l "设计方案概述-10" \h </w:instrText>
      </w:r>
      <w:r>
        <w:fldChar w:fldCharType="separate"/>
      </w:r>
      <w:r>
        <w:rPr>
          <w:rStyle w:val="26"/>
          <w:rFonts w:hint="eastAsia"/>
        </w:rPr>
        <w:t>设计方案概述</w:t>
      </w:r>
      <w:r>
        <w:rPr>
          <w:rStyle w:val="26"/>
          <w:rFonts w:hint="eastAsia"/>
        </w:rPr>
        <w:fldChar w:fldCharType="end"/>
      </w:r>
    </w:p>
    <w:p w14:paraId="6555779D">
      <w:pPr>
        <w:numPr>
          <w:ilvl w:val="1"/>
          <w:numId w:val="2"/>
        </w:numPr>
      </w:pPr>
      <w:r>
        <w:fldChar w:fldCharType="begin"/>
      </w:r>
      <w:r>
        <w:instrText xml:space="preserve"> HYPERLINK \l "子系统架构设计-9" \h </w:instrText>
      </w:r>
      <w:r>
        <w:fldChar w:fldCharType="separate"/>
      </w:r>
      <w:r>
        <w:rPr>
          <w:rStyle w:val="26"/>
          <w:rFonts w:hint="eastAsia"/>
        </w:rPr>
        <w:t>子系统架构设计</w:t>
      </w:r>
      <w:r>
        <w:rPr>
          <w:rStyle w:val="26"/>
          <w:rFonts w:hint="eastAsia"/>
        </w:rPr>
        <w:fldChar w:fldCharType="end"/>
      </w:r>
    </w:p>
    <w:p w14:paraId="402F523B">
      <w:pPr>
        <w:numPr>
          <w:ilvl w:val="1"/>
          <w:numId w:val="2"/>
        </w:numPr>
      </w:pPr>
      <w:r>
        <w:fldChar w:fldCharType="begin"/>
      </w:r>
      <w:r>
        <w:instrText xml:space="preserve"> HYPERLINK \l "模块定义-9" \h </w:instrText>
      </w:r>
      <w:r>
        <w:fldChar w:fldCharType="separate"/>
      </w:r>
      <w:r>
        <w:rPr>
          <w:rStyle w:val="26"/>
          <w:rFonts w:hint="eastAsia"/>
        </w:rPr>
        <w:t>模块定义</w:t>
      </w:r>
      <w:r>
        <w:rPr>
          <w:rStyle w:val="26"/>
          <w:rFonts w:hint="eastAsia"/>
        </w:rPr>
        <w:fldChar w:fldCharType="end"/>
      </w:r>
    </w:p>
    <w:p w14:paraId="6A8EC5F2">
      <w:pPr>
        <w:numPr>
          <w:ilvl w:val="2"/>
          <w:numId w:val="2"/>
        </w:numPr>
      </w:pPr>
      <w:r>
        <w:fldChar w:fldCharType="begin"/>
      </w:r>
      <w:r>
        <w:instrText xml:space="preserve"> HYPERLINK \l "模块列表-7" \h </w:instrText>
      </w:r>
      <w:r>
        <w:fldChar w:fldCharType="separate"/>
      </w:r>
      <w:r>
        <w:rPr>
          <w:rStyle w:val="26"/>
          <w:rFonts w:hint="eastAsia"/>
        </w:rPr>
        <w:t>模块列表</w:t>
      </w:r>
      <w:r>
        <w:rPr>
          <w:rStyle w:val="26"/>
          <w:rFonts w:hint="eastAsia"/>
        </w:rPr>
        <w:fldChar w:fldCharType="end"/>
      </w:r>
    </w:p>
    <w:p w14:paraId="3BBBF618">
      <w:pPr>
        <w:numPr>
          <w:ilvl w:val="2"/>
          <w:numId w:val="2"/>
        </w:numPr>
      </w:pPr>
      <w:r>
        <w:fldChar w:fldCharType="begin"/>
      </w:r>
      <w:r>
        <w:instrText xml:space="preserve"> HYPERLINK \l "模块间关系-8" \h </w:instrText>
      </w:r>
      <w:r>
        <w:fldChar w:fldCharType="separate"/>
      </w:r>
      <w:r>
        <w:rPr>
          <w:rStyle w:val="26"/>
          <w:rFonts w:hint="eastAsia"/>
        </w:rPr>
        <w:t>模块间关系</w:t>
      </w:r>
      <w:r>
        <w:rPr>
          <w:rStyle w:val="26"/>
          <w:rFonts w:hint="eastAsia"/>
        </w:rPr>
        <w:fldChar w:fldCharType="end"/>
      </w:r>
    </w:p>
    <w:p w14:paraId="2EDDCD36">
      <w:pPr>
        <w:numPr>
          <w:ilvl w:val="2"/>
          <w:numId w:val="2"/>
        </w:numPr>
      </w:pPr>
      <w:r>
        <w:fldChar w:fldCharType="begin"/>
      </w:r>
      <w:r>
        <w:instrText xml:space="preserve"> HYPERLINK \l "模块描述-8" \h </w:instrText>
      </w:r>
      <w:r>
        <w:fldChar w:fldCharType="separate"/>
      </w:r>
      <w:r>
        <w:rPr>
          <w:rStyle w:val="26"/>
          <w:rFonts w:hint="eastAsia"/>
        </w:rPr>
        <w:t>模块描述</w:t>
      </w:r>
      <w:r>
        <w:rPr>
          <w:rStyle w:val="26"/>
          <w:rFonts w:hint="eastAsia"/>
        </w:rPr>
        <w:fldChar w:fldCharType="end"/>
      </w:r>
    </w:p>
    <w:p w14:paraId="36552463">
      <w:pPr>
        <w:numPr>
          <w:ilvl w:val="0"/>
          <w:numId w:val="2"/>
        </w:numPr>
      </w:pPr>
      <w:r>
        <w:fldChar w:fldCharType="begin"/>
      </w:r>
      <w:r>
        <w:instrText xml:space="preserve"> HYPERLINK \l "非功能性需求的设计" \h </w:instrText>
      </w:r>
      <w:r>
        <w:fldChar w:fldCharType="separate"/>
      </w:r>
      <w:r>
        <w:rPr>
          <w:rStyle w:val="26"/>
          <w:rFonts w:hint="eastAsia"/>
        </w:rPr>
        <w:t>非功能性需求的设计</w:t>
      </w:r>
      <w:r>
        <w:rPr>
          <w:rStyle w:val="26"/>
          <w:rFonts w:hint="eastAsia"/>
        </w:rPr>
        <w:fldChar w:fldCharType="end"/>
      </w:r>
    </w:p>
    <w:p w14:paraId="75D99AB7">
      <w:pPr>
        <w:numPr>
          <w:ilvl w:val="1"/>
          <w:numId w:val="2"/>
        </w:numPr>
      </w:pPr>
      <w:r>
        <w:fldChar w:fldCharType="begin"/>
      </w:r>
      <w:r>
        <w:instrText xml:space="preserve"> HYPERLINK \l "性能的考虑" \h </w:instrText>
      </w:r>
      <w:r>
        <w:fldChar w:fldCharType="separate"/>
      </w:r>
      <w:r>
        <w:rPr>
          <w:rStyle w:val="26"/>
          <w:rFonts w:hint="eastAsia"/>
        </w:rPr>
        <w:t>性能的考虑</w:t>
      </w:r>
      <w:r>
        <w:rPr>
          <w:rStyle w:val="26"/>
          <w:rFonts w:hint="eastAsia"/>
        </w:rPr>
        <w:fldChar w:fldCharType="end"/>
      </w:r>
    </w:p>
    <w:p w14:paraId="1C3FC0EF">
      <w:pPr>
        <w:numPr>
          <w:ilvl w:val="1"/>
          <w:numId w:val="2"/>
        </w:numPr>
      </w:pPr>
      <w:r>
        <w:fldChar w:fldCharType="begin"/>
      </w:r>
      <w:r>
        <w:instrText xml:space="preserve"> HYPERLINK \l "兼容性的考虑" \h </w:instrText>
      </w:r>
      <w:r>
        <w:fldChar w:fldCharType="separate"/>
      </w:r>
      <w:r>
        <w:rPr>
          <w:rStyle w:val="26"/>
          <w:rFonts w:hint="eastAsia"/>
        </w:rPr>
        <w:t>兼容性的考虑</w:t>
      </w:r>
      <w:r>
        <w:rPr>
          <w:rStyle w:val="26"/>
          <w:rFonts w:hint="eastAsia"/>
        </w:rPr>
        <w:fldChar w:fldCharType="end"/>
      </w:r>
    </w:p>
    <w:p w14:paraId="07AEDD59">
      <w:pPr>
        <w:numPr>
          <w:ilvl w:val="1"/>
          <w:numId w:val="2"/>
        </w:numPr>
      </w:pPr>
      <w:r>
        <w:fldChar w:fldCharType="begin"/>
      </w:r>
      <w:r>
        <w:instrText xml:space="preserve"> HYPERLINK \l "安全的考虑" \h </w:instrText>
      </w:r>
      <w:r>
        <w:fldChar w:fldCharType="separate"/>
      </w:r>
      <w:r>
        <w:rPr>
          <w:rStyle w:val="26"/>
          <w:rFonts w:hint="eastAsia"/>
        </w:rPr>
        <w:t>安全的考虑</w:t>
      </w:r>
      <w:r>
        <w:rPr>
          <w:rStyle w:val="26"/>
          <w:rFonts w:hint="eastAsia"/>
        </w:rPr>
        <w:fldChar w:fldCharType="end"/>
      </w:r>
    </w:p>
    <w:p w14:paraId="390CB84F">
      <w:pPr>
        <w:numPr>
          <w:ilvl w:val="1"/>
          <w:numId w:val="2"/>
        </w:numPr>
      </w:pPr>
      <w:r>
        <w:fldChar w:fldCharType="begin"/>
      </w:r>
      <w:r>
        <w:instrText xml:space="preserve"> HYPERLINK \l "可移植性的考虑" \h </w:instrText>
      </w:r>
      <w:r>
        <w:fldChar w:fldCharType="separate"/>
      </w:r>
      <w:r>
        <w:rPr>
          <w:rStyle w:val="26"/>
          <w:rFonts w:hint="eastAsia"/>
        </w:rPr>
        <w:t>可移植性的考虑</w:t>
      </w:r>
      <w:r>
        <w:rPr>
          <w:rStyle w:val="26"/>
          <w:rFonts w:hint="eastAsia"/>
        </w:rPr>
        <w:fldChar w:fldCharType="end"/>
      </w:r>
    </w:p>
    <w:p w14:paraId="17B0E68E">
      <w:pPr>
        <w:numPr>
          <w:ilvl w:val="1"/>
          <w:numId w:val="2"/>
        </w:numPr>
      </w:pPr>
      <w:r>
        <w:fldChar w:fldCharType="begin"/>
      </w:r>
      <w:r>
        <w:instrText xml:space="preserve"> HYPERLINK \l "关键技术特性" \h </w:instrText>
      </w:r>
      <w:r>
        <w:fldChar w:fldCharType="separate"/>
      </w:r>
      <w:r>
        <w:rPr>
          <w:rStyle w:val="26"/>
          <w:rFonts w:hint="eastAsia"/>
        </w:rPr>
        <w:t>关键技术特性</w:t>
      </w:r>
      <w:r>
        <w:rPr>
          <w:rStyle w:val="26"/>
          <w:rFonts w:hint="eastAsia"/>
        </w:rPr>
        <w:fldChar w:fldCharType="end"/>
      </w:r>
    </w:p>
    <w:p w14:paraId="4C4A17C2">
      <w:pPr>
        <w:numPr>
          <w:ilvl w:val="2"/>
          <w:numId w:val="2"/>
        </w:numPr>
      </w:pPr>
      <w:r>
        <w:fldChar w:fldCharType="begin"/>
      </w:r>
      <w:r>
        <w:instrText xml:space="preserve"> HYPERLINK \l "响应式设计" \h </w:instrText>
      </w:r>
      <w:r>
        <w:fldChar w:fldCharType="separate"/>
      </w:r>
      <w:r>
        <w:rPr>
          <w:rStyle w:val="26"/>
          <w:rFonts w:hint="eastAsia"/>
        </w:rPr>
        <w:t>响应式设计</w:t>
      </w:r>
      <w:r>
        <w:rPr>
          <w:rStyle w:val="26"/>
          <w:rFonts w:hint="eastAsia"/>
        </w:rPr>
        <w:fldChar w:fldCharType="end"/>
      </w:r>
    </w:p>
    <w:p w14:paraId="0D2A84EC">
      <w:pPr>
        <w:numPr>
          <w:ilvl w:val="2"/>
          <w:numId w:val="2"/>
        </w:numPr>
      </w:pPr>
      <w:r>
        <w:fldChar w:fldCharType="begin"/>
      </w:r>
      <w:r>
        <w:instrText xml:space="preserve"> HYPERLINK \l "安全保障" \h </w:instrText>
      </w:r>
      <w:r>
        <w:fldChar w:fldCharType="separate"/>
      </w:r>
      <w:r>
        <w:rPr>
          <w:rStyle w:val="26"/>
          <w:rFonts w:hint="eastAsia"/>
        </w:rPr>
        <w:t>安全保障</w:t>
      </w:r>
      <w:r>
        <w:rPr>
          <w:rStyle w:val="26"/>
          <w:rFonts w:hint="eastAsia"/>
        </w:rPr>
        <w:fldChar w:fldCharType="end"/>
      </w:r>
    </w:p>
    <w:p w14:paraId="7FD32036">
      <w:pPr>
        <w:numPr>
          <w:ilvl w:val="1"/>
          <w:numId w:val="2"/>
        </w:numPr>
      </w:pPr>
      <w:r>
        <w:fldChar w:fldCharType="begin"/>
      </w:r>
      <w:r>
        <w:instrText xml:space="preserve"> HYPERLINK \l "集成与测试的考虑" \h </w:instrText>
      </w:r>
      <w:r>
        <w:fldChar w:fldCharType="separate"/>
      </w:r>
      <w:r>
        <w:rPr>
          <w:rStyle w:val="26"/>
          <w:rFonts w:hint="eastAsia"/>
        </w:rPr>
        <w:t>集成与测试的考虑</w:t>
      </w:r>
      <w:r>
        <w:rPr>
          <w:rStyle w:val="26"/>
          <w:rFonts w:hint="eastAsia"/>
        </w:rPr>
        <w:fldChar w:fldCharType="end"/>
      </w:r>
    </w:p>
    <w:p w14:paraId="6E0843CF">
      <w:pPr>
        <w:numPr>
          <w:ilvl w:val="1"/>
          <w:numId w:val="2"/>
        </w:numPr>
      </w:pPr>
      <w:r>
        <w:fldChar w:fldCharType="begin"/>
      </w:r>
      <w:r>
        <w:instrText xml:space="preserve"> HYPERLINK \l "可扩展性的考虑" \h </w:instrText>
      </w:r>
      <w:r>
        <w:fldChar w:fldCharType="separate"/>
      </w:r>
      <w:r>
        <w:rPr>
          <w:rStyle w:val="26"/>
          <w:rFonts w:hint="eastAsia"/>
        </w:rPr>
        <w:t>可扩展性的考虑</w:t>
      </w:r>
      <w:r>
        <w:rPr>
          <w:rStyle w:val="26"/>
          <w:rFonts w:hint="eastAsia"/>
        </w:rPr>
        <w:fldChar w:fldCharType="end"/>
      </w:r>
    </w:p>
    <w:p w14:paraId="25D41544">
      <w:pPr>
        <w:numPr>
          <w:ilvl w:val="1"/>
          <w:numId w:val="2"/>
        </w:numPr>
      </w:pPr>
      <w:r>
        <w:fldChar w:fldCharType="begin"/>
      </w:r>
      <w:r>
        <w:instrText xml:space="preserve"> HYPERLINK \l "可靠性的考虑" \h </w:instrText>
      </w:r>
      <w:r>
        <w:fldChar w:fldCharType="separate"/>
      </w:r>
      <w:r>
        <w:rPr>
          <w:rStyle w:val="26"/>
          <w:rFonts w:hint="eastAsia"/>
        </w:rPr>
        <w:t>可靠性的考虑</w:t>
      </w:r>
      <w:r>
        <w:rPr>
          <w:rStyle w:val="26"/>
          <w:rFonts w:hint="eastAsia"/>
        </w:rPr>
        <w:fldChar w:fldCharType="end"/>
      </w:r>
    </w:p>
    <w:p w14:paraId="47B3BD9B">
      <w:pPr>
        <w:numPr>
          <w:ilvl w:val="1"/>
          <w:numId w:val="2"/>
        </w:numPr>
      </w:pPr>
      <w:r>
        <w:fldChar w:fldCharType="begin"/>
      </w:r>
      <w:r>
        <w:instrText xml:space="preserve"> HYPERLINK \l "可维护性的考虑" \h </w:instrText>
      </w:r>
      <w:r>
        <w:fldChar w:fldCharType="separate"/>
      </w:r>
      <w:r>
        <w:rPr>
          <w:rStyle w:val="26"/>
          <w:rFonts w:hint="eastAsia"/>
        </w:rPr>
        <w:t>可维护性的考虑</w:t>
      </w:r>
      <w:r>
        <w:rPr>
          <w:rStyle w:val="26"/>
          <w:rFonts w:hint="eastAsia"/>
        </w:rPr>
        <w:fldChar w:fldCharType="end"/>
      </w:r>
    </w:p>
    <w:bookmarkEnd w:id="2"/>
    <w:p w14:paraId="1378CFB9">
      <w:pPr>
        <w:pStyle w:val="2"/>
      </w:pPr>
      <w:bookmarkStart w:id="3" w:name="前言"/>
      <w:r>
        <w:rPr>
          <w:rFonts w:hint="eastAsia"/>
        </w:rPr>
        <w:t>前言</w:t>
      </w:r>
    </w:p>
    <w:p w14:paraId="77F513A6">
      <w:pPr>
        <w:pStyle w:val="3"/>
      </w:pPr>
      <w:bookmarkStart w:id="4" w:name="编写目的"/>
      <w:r>
        <w:rPr>
          <w:rFonts w:hint="eastAsia"/>
        </w:rPr>
        <w:t>编写目的</w:t>
      </w:r>
    </w:p>
    <w:p w14:paraId="1D8DAC03">
      <w:r>
        <w:rPr>
          <w:rFonts w:hint="eastAsia"/>
        </w:rPr>
        <w:t>本文档是《福建水务营收系统详细设计说明书》的前导文档，旨在从总体架构和概要设计的角度对系统进行全面的技术规划和设计。</w:t>
      </w:r>
    </w:p>
    <w:p w14:paraId="4B477713">
      <w:pPr>
        <w:pStyle w:val="13"/>
      </w:pPr>
      <w:r>
        <w:rPr>
          <w:rFonts w:hint="eastAsia"/>
          <w:b/>
          <w:bCs/>
        </w:rPr>
        <w:t>主要目的：</w:t>
      </w:r>
    </w:p>
    <w:p w14:paraId="221A383A">
      <w:pPr>
        <w:numPr>
          <w:ilvl w:val="0"/>
          <w:numId w:val="3"/>
        </w:numPr>
      </w:pPr>
      <w:r>
        <w:rPr>
          <w:rFonts w:hint="eastAsia"/>
          <w:b/>
          <w:bCs/>
        </w:rPr>
        <w:t>总体架构规划</w:t>
      </w:r>
      <w:r>
        <w:rPr>
          <w:rFonts w:hint="eastAsia"/>
        </w:rPr>
        <w:t>：从系统整体角度进行技术架构规划，为详细设计提供宏观指导</w:t>
      </w:r>
    </w:p>
    <w:p w14:paraId="60401D0B">
      <w:pPr>
        <w:numPr>
          <w:ilvl w:val="0"/>
          <w:numId w:val="3"/>
        </w:numPr>
      </w:pPr>
      <w:r>
        <w:rPr>
          <w:rFonts w:hint="eastAsia"/>
          <w:b/>
          <w:bCs/>
        </w:rPr>
        <w:t>技术方案论证</w:t>
      </w:r>
      <w:r>
        <w:rPr>
          <w:rFonts w:hint="eastAsia"/>
        </w:rPr>
        <w:t>：确定系统的技术选型、架构模式和实现策略</w:t>
      </w:r>
    </w:p>
    <w:p w14:paraId="2959EEFB">
      <w:pPr>
        <w:numPr>
          <w:ilvl w:val="0"/>
          <w:numId w:val="3"/>
        </w:numPr>
      </w:pPr>
      <w:r>
        <w:rPr>
          <w:rFonts w:hint="eastAsia"/>
          <w:b/>
          <w:bCs/>
        </w:rPr>
        <w:t>设计标准制定</w:t>
      </w:r>
      <w:r>
        <w:rPr>
          <w:rFonts w:hint="eastAsia"/>
        </w:rPr>
        <w:t>：建立统一的技术标准、开发规范和质量要求</w:t>
      </w:r>
    </w:p>
    <w:p w14:paraId="015AA53B">
      <w:pPr>
        <w:numPr>
          <w:ilvl w:val="0"/>
          <w:numId w:val="3"/>
        </w:numPr>
      </w:pPr>
      <w:r>
        <w:rPr>
          <w:rFonts w:hint="eastAsia"/>
          <w:b/>
          <w:bCs/>
        </w:rPr>
        <w:t>风险评估分析</w:t>
      </w:r>
      <w:r>
        <w:rPr>
          <w:rFonts w:hint="eastAsia"/>
        </w:rPr>
        <w:t>：识别技术风险、制定应对策略</w:t>
      </w:r>
    </w:p>
    <w:p w14:paraId="5BBDE0A3">
      <w:pPr>
        <w:numPr>
          <w:ilvl w:val="0"/>
          <w:numId w:val="3"/>
        </w:numPr>
      </w:pPr>
      <w:r>
        <w:rPr>
          <w:rFonts w:hint="eastAsia"/>
          <w:b/>
          <w:bCs/>
        </w:rPr>
        <w:t>资源需求评估</w:t>
      </w:r>
      <w:r>
        <w:rPr>
          <w:rFonts w:hint="eastAsia"/>
        </w:rPr>
        <w:t>：确定系统开发、部署所需的技术资源和基础设施</w:t>
      </w:r>
    </w:p>
    <w:p w14:paraId="5A97C177">
      <w:r>
        <w:rPr>
          <w:rFonts w:hint="eastAsia"/>
          <w:b/>
          <w:bCs/>
        </w:rPr>
        <w:t>预期读者：</w:t>
      </w:r>
    </w:p>
    <w:p w14:paraId="22B25D14">
      <w:pPr>
        <w:numPr>
          <w:ilvl w:val="0"/>
          <w:numId w:val="2"/>
        </w:numPr>
      </w:pPr>
      <w:r>
        <w:rPr>
          <w:rFonts w:hint="eastAsia"/>
        </w:rPr>
        <w:t>系统架构师和技术负责人</w:t>
      </w:r>
    </w:p>
    <w:p w14:paraId="2AB8EE7B">
      <w:pPr>
        <w:numPr>
          <w:ilvl w:val="0"/>
          <w:numId w:val="2"/>
        </w:numPr>
      </w:pPr>
      <w:r>
        <w:rPr>
          <w:rFonts w:hint="eastAsia"/>
        </w:rPr>
        <w:t>项目经理和技术管理人员</w:t>
      </w:r>
    </w:p>
    <w:p w14:paraId="1323ABAA">
      <w:pPr>
        <w:numPr>
          <w:ilvl w:val="0"/>
          <w:numId w:val="2"/>
        </w:numPr>
      </w:pPr>
      <w:r>
        <w:rPr>
          <w:rFonts w:hint="eastAsia"/>
        </w:rPr>
        <w:t>详细设计和开发团队</w:t>
      </w:r>
    </w:p>
    <w:p w14:paraId="76D32E63">
      <w:pPr>
        <w:numPr>
          <w:ilvl w:val="0"/>
          <w:numId w:val="2"/>
        </w:numPr>
      </w:pPr>
      <w:r>
        <w:rPr>
          <w:rFonts w:hint="eastAsia"/>
        </w:rPr>
        <w:t>测试团队和运维团队</w:t>
      </w:r>
    </w:p>
    <w:p w14:paraId="149A069A">
      <w:pPr>
        <w:numPr>
          <w:ilvl w:val="0"/>
          <w:numId w:val="2"/>
        </w:numPr>
      </w:pPr>
      <w:r>
        <w:rPr>
          <w:rFonts w:hint="eastAsia"/>
        </w:rPr>
        <w:t>甲方技术评审团队</w:t>
      </w:r>
    </w:p>
    <w:bookmarkEnd w:id="4"/>
    <w:p w14:paraId="2C5F6DE3">
      <w:pPr>
        <w:pStyle w:val="3"/>
      </w:pPr>
      <w:bookmarkStart w:id="5" w:name="背景"/>
      <w:r>
        <w:rPr>
          <w:rFonts w:hint="eastAsia"/>
        </w:rPr>
        <w:t>背景</w:t>
      </w:r>
    </w:p>
    <w:p w14:paraId="2FCD38E0">
      <w:r>
        <w:rPr>
          <w:rFonts w:hint="eastAsia"/>
        </w:rPr>
        <w:t>福建水务营收系统是为满足福建省水投数字科技有限公司客户服务管理领域的业务需求而建设的信息化系统。系统以客户为核心和基础，实现客户全生命周期管理。</w:t>
      </w:r>
    </w:p>
    <w:p w14:paraId="583C2281">
      <w:pPr>
        <w:pStyle w:val="13"/>
      </w:pPr>
      <w:r>
        <w:rPr>
          <w:rFonts w:hint="eastAsia"/>
          <w:b/>
          <w:bCs/>
        </w:rPr>
        <w:t>建设背景：</w:t>
      </w:r>
    </w:p>
    <w:p w14:paraId="12D3479F">
      <w:pPr>
        <w:pStyle w:val="13"/>
      </w:pPr>
      <w:r>
        <w:rPr>
          <w:rFonts w:hint="eastAsia"/>
        </w:rPr>
        <w:t>福建水投集团注册资本46亿元，在全省40多个县市区投资重大水利项目超过450亿元，拥有全级次子公司超过67家，职工人数超3500人。当前，集团正紧紧抓住城乡供水一体化建设的机遇，需要构建以客户为中心的数字化服务体系。</w:t>
      </w:r>
    </w:p>
    <w:bookmarkEnd w:id="5"/>
    <w:p w14:paraId="330A7641">
      <w:pPr>
        <w:pStyle w:val="3"/>
      </w:pPr>
      <w:bookmarkStart w:id="6" w:name="术语与缩略语"/>
      <w:r>
        <w:rPr>
          <w:rFonts w:hint="eastAsia"/>
        </w:rPr>
        <w:t>术语与缩略语</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5"/>
        <w:gridCol w:w="4785"/>
      </w:tblGrid>
      <w:tr w14:paraId="0F08983E">
        <w:trPr>
          <w:tblHeader/>
        </w:trPr>
        <w:tc>
          <w:p w14:paraId="141B41DA">
            <w:r>
              <w:rPr>
                <w:rFonts w:hint="eastAsia"/>
                <w:b/>
                <w:bCs/>
              </w:rPr>
              <w:t>术语、缩写</w:t>
            </w:r>
          </w:p>
        </w:tc>
        <w:tc>
          <w:p w14:paraId="1E6FD89A">
            <w:r>
              <w:rPr>
                <w:rFonts w:hint="eastAsia"/>
                <w:b/>
                <w:bCs/>
              </w:rPr>
              <w:t>解释</w:t>
            </w:r>
          </w:p>
        </w:tc>
      </w:tr>
      <w:tr w14:paraId="22F7C662">
        <w:tc>
          <w:p w14:paraId="4E853907">
            <w:r>
              <w:t>SaaS</w:t>
            </w:r>
          </w:p>
        </w:tc>
        <w:tc>
          <w:p w14:paraId="330512D1">
            <w:r>
              <w:t xml:space="preserve">Software as a </w:t>
            </w:r>
            <w:r>
              <w:rPr>
                <w:rFonts w:hint="eastAsia"/>
              </w:rPr>
              <w:t>Service，软件即服务</w:t>
            </w:r>
          </w:p>
        </w:tc>
      </w:tr>
      <w:tr w14:paraId="32AD0B93">
        <w:tc>
          <w:p w14:paraId="582B0E63">
            <w:r>
              <w:t>RBAC</w:t>
            </w:r>
          </w:p>
        </w:tc>
        <w:tc>
          <w:p w14:paraId="14376123">
            <w:r>
              <w:t xml:space="preserve">Role-Based Access </w:t>
            </w:r>
            <w:r>
              <w:rPr>
                <w:rFonts w:hint="eastAsia"/>
              </w:rPr>
              <w:t>Control，基于角色的访问控制</w:t>
            </w:r>
          </w:p>
        </w:tc>
      </w:tr>
      <w:tr w14:paraId="0B01C5AC">
        <w:tc>
          <w:p w14:paraId="5E906267">
            <w:r>
              <w:t>JWT</w:t>
            </w:r>
          </w:p>
        </w:tc>
        <w:tc>
          <w:p w14:paraId="57F1FD2C">
            <w:r>
              <w:t xml:space="preserve">JSON Web </w:t>
            </w:r>
            <w:r>
              <w:rPr>
                <w:rFonts w:hint="eastAsia"/>
              </w:rPr>
              <w:t>Token，基于JSON的Web令牌</w:t>
            </w:r>
          </w:p>
        </w:tc>
      </w:tr>
      <w:tr w14:paraId="20D89FF4">
        <w:tc>
          <w:p w14:paraId="7B6111C6">
            <w:r>
              <w:t>OAuth2</w:t>
            </w:r>
          </w:p>
        </w:tc>
        <w:tc>
          <w:p w14:paraId="20F26CF6">
            <w:r>
              <w:rPr>
                <w:rFonts w:hint="eastAsia"/>
              </w:rPr>
              <w:t>开放授权标准</w:t>
            </w:r>
          </w:p>
        </w:tc>
      </w:tr>
      <w:tr w14:paraId="677415EB">
        <w:tc>
          <w:p w14:paraId="41BFDC38">
            <w:r>
              <w:t>RESTful</w:t>
            </w:r>
          </w:p>
        </w:tc>
        <w:tc>
          <w:p w14:paraId="43CCFD13">
            <w:r>
              <w:t xml:space="preserve">Representational State </w:t>
            </w:r>
            <w:r>
              <w:rPr>
                <w:rFonts w:hint="eastAsia"/>
              </w:rPr>
              <w:t>Transfer，表现层状态转化</w:t>
            </w:r>
          </w:p>
        </w:tc>
      </w:tr>
      <w:tr w14:paraId="11F6EE0D">
        <w:tc>
          <w:p w14:paraId="626BF869">
            <w:r>
              <w:t>OpenAPI</w:t>
            </w:r>
          </w:p>
        </w:tc>
        <w:tc>
          <w:p w14:paraId="0A86067D">
            <w:r>
              <w:rPr>
                <w:rFonts w:hint="eastAsia"/>
              </w:rPr>
              <w:t>开放应用程序接口规范</w:t>
            </w:r>
          </w:p>
        </w:tc>
      </w:tr>
      <w:tr w14:paraId="33E03579">
        <w:tc>
          <w:p w14:paraId="29F540CA">
            <w:r>
              <w:t>DDL</w:t>
            </w:r>
          </w:p>
        </w:tc>
        <w:tc>
          <w:p w14:paraId="766B575D">
            <w:r>
              <w:t xml:space="preserve">Data Definition </w:t>
            </w:r>
            <w:r>
              <w:rPr>
                <w:rFonts w:hint="eastAsia"/>
              </w:rPr>
              <w:t>Language，数据定义语言</w:t>
            </w:r>
          </w:p>
        </w:tc>
      </w:tr>
      <w:tr w14:paraId="709B5456">
        <w:tc>
          <w:p w14:paraId="0549F4BC">
            <w:r>
              <w:t>DML</w:t>
            </w:r>
          </w:p>
        </w:tc>
        <w:tc>
          <w:p w14:paraId="126DB83B">
            <w:r>
              <w:t xml:space="preserve">Data Manipulation </w:t>
            </w:r>
            <w:r>
              <w:rPr>
                <w:rFonts w:hint="eastAsia"/>
              </w:rPr>
              <w:t>Language，数据操作语言</w:t>
            </w:r>
          </w:p>
        </w:tc>
      </w:tr>
      <w:tr w14:paraId="52487A06">
        <w:tc>
          <w:p w14:paraId="53B996A9">
            <w:r>
              <w:t>IoT</w:t>
            </w:r>
          </w:p>
        </w:tc>
        <w:tc>
          <w:p w14:paraId="04EEAA03">
            <w:r>
              <w:t xml:space="preserve">Internet of </w:t>
            </w:r>
            <w:r>
              <w:rPr>
                <w:rFonts w:hint="eastAsia"/>
              </w:rPr>
              <w:t>Things，物联网</w:t>
            </w:r>
          </w:p>
        </w:tc>
      </w:tr>
      <w:tr w14:paraId="1A9CCEAE">
        <w:tc>
          <w:p w14:paraId="4C4089F0">
            <w:r>
              <w:t>CAS</w:t>
            </w:r>
          </w:p>
        </w:tc>
        <w:tc>
          <w:p w14:paraId="70189CDE">
            <w:r>
              <w:t xml:space="preserve">Central Authentication </w:t>
            </w:r>
            <w:r>
              <w:rPr>
                <w:rFonts w:hint="eastAsia"/>
              </w:rPr>
              <w:t>Service，中央认证服务</w:t>
            </w:r>
          </w:p>
        </w:tc>
      </w:tr>
      <w:tr w14:paraId="40878957">
        <w:tc>
          <w:p w14:paraId="33FE50CB">
            <w:r>
              <w:t>DevOps</w:t>
            </w:r>
          </w:p>
        </w:tc>
        <w:tc>
          <w:p w14:paraId="4833A59A">
            <w:r>
              <w:rPr>
                <w:rFonts w:hint="eastAsia"/>
              </w:rPr>
              <w:t>Development和Operations的组合词，开发运维一体化</w:t>
            </w:r>
          </w:p>
        </w:tc>
      </w:tr>
      <w:tr w14:paraId="79C9BE3B">
        <w:tc>
          <w:p w14:paraId="7EC22C8B">
            <w:r>
              <w:rPr>
                <w:rFonts w:hint="eastAsia"/>
              </w:rPr>
              <w:t>业务参数</w:t>
            </w:r>
          </w:p>
        </w:tc>
        <w:tc>
          <w:p w14:paraId="2B37F9B7">
            <w:r>
              <w:rPr>
                <w:rFonts w:hint="eastAsia"/>
              </w:rPr>
              <w:t>业务参数配置</w:t>
            </w:r>
          </w:p>
        </w:tc>
      </w:tr>
      <w:tr w14:paraId="03BE8630">
        <w:tc>
          <w:p w14:paraId="4C032574">
            <w:r>
              <w:rPr>
                <w:rFonts w:hint="eastAsia"/>
              </w:rPr>
              <w:t>站点</w:t>
            </w:r>
          </w:p>
        </w:tc>
        <w:tc>
          <w:p w14:paraId="55ACAB58">
            <w:r>
              <w:rPr>
                <w:rFonts w:hint="eastAsia"/>
              </w:rPr>
              <w:t>用于划分用户所属管辖区域，站点可以进行多级管理</w:t>
            </w:r>
          </w:p>
        </w:tc>
      </w:tr>
      <w:tr w14:paraId="19B2AF7E">
        <w:tc>
          <w:p w14:paraId="45A81D90">
            <w:r>
              <w:rPr>
                <w:rFonts w:hint="eastAsia"/>
              </w:rPr>
              <w:t>册本</w:t>
            </w:r>
          </w:p>
        </w:tc>
        <w:tc>
          <w:p w14:paraId="29023AB3">
            <w:r>
              <w:rPr>
                <w:rFonts w:hint="eastAsia"/>
              </w:rPr>
              <w:t>又称抄表本或抄表簿，根据抄表线路规划，按排相邻的一些水表给某一个抄表员进行抄表</w:t>
            </w:r>
          </w:p>
        </w:tc>
      </w:tr>
      <w:tr w14:paraId="58F381FF">
        <w:tc>
          <w:p w14:paraId="0AA44C44">
            <w:r>
              <w:rPr>
                <w:rFonts w:hint="eastAsia"/>
              </w:rPr>
              <w:t>用户编号</w:t>
            </w:r>
          </w:p>
        </w:tc>
        <w:tc>
          <w:p w14:paraId="162B6379">
            <w:r>
              <w:rPr>
                <w:rFonts w:hint="eastAsia"/>
              </w:rPr>
              <w:t>为签定了供用水合同的正式用户分配的唯一识别号</w:t>
            </w:r>
          </w:p>
        </w:tc>
      </w:tr>
      <w:tr w14:paraId="6C16F2CB">
        <w:tc>
          <w:p w14:paraId="2B23C8F1">
            <w:r>
              <w:rPr>
                <w:rFonts w:hint="eastAsia"/>
              </w:rPr>
              <w:t>售水量</w:t>
            </w:r>
          </w:p>
        </w:tc>
        <w:tc>
          <w:p w14:paraId="3FE02EFE">
            <w:r>
              <w:rPr>
                <w:rFonts w:hint="eastAsia"/>
              </w:rPr>
              <w:t>抄收水量+查处水量±调整水量</w:t>
            </w:r>
          </w:p>
        </w:tc>
      </w:tr>
      <w:tr w14:paraId="367C426C">
        <w:tc>
          <w:p w14:paraId="009596B5">
            <w:r>
              <w:rPr>
                <w:rFonts w:hint="eastAsia"/>
              </w:rPr>
              <w:t>当期应收水费</w:t>
            </w:r>
          </w:p>
        </w:tc>
        <w:tc>
          <w:p w14:paraId="34E5F68D">
            <w:r>
              <w:rPr>
                <w:rFonts w:hint="eastAsia"/>
              </w:rPr>
              <w:t>当期售水量乘以不同类别的水价（到户价）所得的金额</w:t>
            </w:r>
          </w:p>
        </w:tc>
      </w:tr>
      <w:tr w14:paraId="7AB029FF">
        <w:tc>
          <w:p w14:paraId="1468102F">
            <w:r>
              <w:rPr>
                <w:rFonts w:hint="eastAsia"/>
              </w:rPr>
              <w:t>水表抄见率</w:t>
            </w:r>
          </w:p>
        </w:tc>
        <w:tc>
          <w:p w14:paraId="54A1D93E">
            <w:r>
              <w:rPr>
                <w:rFonts w:hint="eastAsia"/>
              </w:rPr>
              <w:t>（当期应抄用户数-当期估表用户数）/当期应抄用户数×100%</w:t>
            </w:r>
          </w:p>
        </w:tc>
      </w:tr>
      <w:bookmarkEnd w:id="6"/>
    </w:tbl>
    <w:p w14:paraId="11BBB389">
      <w:pPr>
        <w:pStyle w:val="3"/>
      </w:pPr>
      <w:bookmarkStart w:id="7" w:name="参考资料"/>
      <w:r>
        <w:rPr>
          <w:rFonts w:hint="eastAsia"/>
        </w:rPr>
        <w:t>参考资料</w:t>
      </w:r>
    </w:p>
    <w:p w14:paraId="08A6A0B2">
      <w:pPr>
        <w:numPr>
          <w:ilvl w:val="0"/>
          <w:numId w:val="2"/>
        </w:numPr>
      </w:pPr>
      <w:r>
        <w:t xml:space="preserve">GB/T 8556-2007 </w:t>
      </w:r>
      <w:r>
        <w:rPr>
          <w:rFonts w:hint="eastAsia"/>
        </w:rPr>
        <w:t>信息技术软件生存周期过程</w:t>
      </w:r>
    </w:p>
    <w:p w14:paraId="3D897CE9">
      <w:pPr>
        <w:numPr>
          <w:ilvl w:val="0"/>
          <w:numId w:val="2"/>
        </w:numPr>
      </w:pPr>
      <w:r>
        <w:t xml:space="preserve">GB/T 9385-2008 </w:t>
      </w:r>
      <w:r>
        <w:rPr>
          <w:rFonts w:hint="eastAsia"/>
        </w:rPr>
        <w:t>计算机软件需求规格说明规范</w:t>
      </w:r>
    </w:p>
    <w:p w14:paraId="0B1E966D">
      <w:pPr>
        <w:numPr>
          <w:ilvl w:val="0"/>
          <w:numId w:val="2"/>
        </w:numPr>
      </w:pPr>
      <w:r>
        <w:t xml:space="preserve">GB/T 8567-2006 </w:t>
      </w:r>
      <w:r>
        <w:rPr>
          <w:rFonts w:hint="eastAsia"/>
        </w:rPr>
        <w:t>计算机软件文档编制规范</w:t>
      </w:r>
    </w:p>
    <w:p w14:paraId="3E92FD87">
      <w:pPr>
        <w:numPr>
          <w:ilvl w:val="0"/>
          <w:numId w:val="2"/>
        </w:numPr>
      </w:pPr>
      <w:r>
        <w:rPr>
          <w:rFonts w:hint="eastAsia"/>
        </w:rPr>
        <w:t>《RuoYi-Vue-Pro技术架构文档》</w:t>
      </w:r>
    </w:p>
    <w:p w14:paraId="6A83811F">
      <w:pPr>
        <w:numPr>
          <w:ilvl w:val="0"/>
          <w:numId w:val="2"/>
        </w:numPr>
      </w:pPr>
      <w:r>
        <w:t xml:space="preserve">《Spring </w:t>
      </w:r>
      <w:r>
        <w:rPr>
          <w:rFonts w:hint="eastAsia"/>
        </w:rPr>
        <w:t>Cloud微服务架构设计指南》</w:t>
      </w:r>
    </w:p>
    <w:p w14:paraId="26A0EFDF">
      <w:pPr>
        <w:numPr>
          <w:ilvl w:val="0"/>
          <w:numId w:val="2"/>
        </w:numPr>
      </w:pPr>
      <w:r>
        <w:rPr>
          <w:rFonts w:hint="eastAsia"/>
        </w:rPr>
        <w:t>《福建水务营收系统需求规格说明书》</w:t>
      </w:r>
    </w:p>
    <w:bookmarkEnd w:id="3"/>
    <w:bookmarkEnd w:id="7"/>
    <w:p w14:paraId="53CCD337">
      <w:pPr>
        <w:pStyle w:val="2"/>
      </w:pPr>
      <w:bookmarkStart w:id="8" w:name="系统总体设计"/>
      <w:r>
        <w:rPr>
          <w:rFonts w:hint="eastAsia"/>
        </w:rPr>
        <w:t>系统总体设计</w:t>
      </w:r>
    </w:p>
    <w:p w14:paraId="5F0B3738">
      <w:pPr>
        <w:pStyle w:val="3"/>
      </w:pPr>
      <w:bookmarkStart w:id="9" w:name="任务概述"/>
      <w:r>
        <w:rPr>
          <w:rFonts w:hint="eastAsia"/>
        </w:rPr>
        <w:t>任务概述</w:t>
      </w:r>
    </w:p>
    <w:p w14:paraId="5276AC8A">
      <w:pPr>
        <w:pStyle w:val="4"/>
      </w:pPr>
      <w:bookmarkStart w:id="10" w:name="系统总体目标"/>
      <w:r>
        <w:rPr>
          <w:rFonts w:hint="eastAsia"/>
        </w:rPr>
        <w:t>系统总体目标</w:t>
      </w:r>
    </w:p>
    <w:p w14:paraId="1F0D3580">
      <w:r>
        <w:rPr>
          <w:rFonts w:hint="eastAsia"/>
        </w:rPr>
        <w:t>福建水务营收系统采用分层解耦与子系统化建设，形成”业务服务层</w:t>
      </w:r>
      <w:r>
        <w:t xml:space="preserve"> + </w:t>
      </w:r>
      <w:r>
        <w:rPr>
          <w:rFonts w:hint="eastAsia"/>
        </w:rPr>
        <w:t>基础服务层”的整体架构：</w:t>
      </w:r>
    </w:p>
    <w:p w14:paraId="2747F455">
      <w:pPr>
        <w:numPr>
          <w:ilvl w:val="0"/>
          <w:numId w:val="2"/>
        </w:numPr>
      </w:pPr>
      <w:r>
        <w:rPr>
          <w:rFonts w:hint="eastAsia"/>
        </w:rPr>
        <w:t>业务服务层：SYS-001</w:t>
      </w:r>
      <w:r>
        <w:t xml:space="preserve"> </w:t>
      </w:r>
      <w:r>
        <w:rPr>
          <w:rFonts w:hint="eastAsia"/>
        </w:rPr>
        <w:t>统一平台、SYS-002</w:t>
      </w:r>
      <w:r>
        <w:t xml:space="preserve"> </w:t>
      </w:r>
      <w:r>
        <w:rPr>
          <w:rFonts w:hint="eastAsia"/>
        </w:rPr>
        <w:t>营收业务系统、SYS-003</w:t>
      </w:r>
      <w:r>
        <w:t xml:space="preserve"> </w:t>
      </w:r>
      <w:r>
        <w:rPr>
          <w:rFonts w:hint="eastAsia"/>
        </w:rPr>
        <w:t>手机抄表APP、SYS-004</w:t>
      </w:r>
      <w:r>
        <w:t xml:space="preserve"> </w:t>
      </w:r>
      <w:r>
        <w:rPr>
          <w:rFonts w:hint="eastAsia"/>
        </w:rPr>
        <w:t>微网厅系统、SYS-005</w:t>
      </w:r>
      <w:r>
        <w:t xml:space="preserve"> </w:t>
      </w:r>
      <w:r>
        <w:rPr>
          <w:rFonts w:hint="eastAsia"/>
        </w:rPr>
        <w:t>工单管理系统、SYS-006</w:t>
      </w:r>
      <w:r>
        <w:t xml:space="preserve"> </w:t>
      </w:r>
      <w:r>
        <w:rPr>
          <w:rFonts w:hint="eastAsia"/>
        </w:rPr>
        <w:t>表务管理系统、SYS-007</w:t>
      </w:r>
      <w:r>
        <w:t xml:space="preserve"> </w:t>
      </w:r>
      <w:r>
        <w:rPr>
          <w:rFonts w:hint="eastAsia"/>
        </w:rPr>
        <w:t>报装业务系统</w:t>
      </w:r>
    </w:p>
    <w:p w14:paraId="35D95805">
      <w:pPr>
        <w:numPr>
          <w:ilvl w:val="0"/>
          <w:numId w:val="2"/>
        </w:numPr>
      </w:pPr>
      <w:r>
        <w:rPr>
          <w:rFonts w:hint="eastAsia"/>
        </w:rPr>
        <w:t>基础服务层：SYS-008</w:t>
      </w:r>
      <w:r>
        <w:t xml:space="preserve"> </w:t>
      </w:r>
      <w:r>
        <w:rPr>
          <w:rFonts w:hint="eastAsia"/>
        </w:rPr>
        <w:t>发票服务子系统（统一开票）、SYS-009</w:t>
      </w:r>
      <w:r>
        <w:t xml:space="preserve"> </w:t>
      </w:r>
      <w:r>
        <w:rPr>
          <w:rFonts w:hint="eastAsia"/>
        </w:rPr>
        <w:t>支付与银行结算子系统（统一聚合支付/退款/渠道适配/第三方支付平台/银行代扣/夜间批量代扣/对账/加解密/支付回调）、SYS-010</w:t>
      </w:r>
      <w:r>
        <w:t xml:space="preserve"> </w:t>
      </w:r>
      <w:r>
        <w:rPr>
          <w:rFonts w:hint="eastAsia"/>
        </w:rPr>
        <w:t>消息服务子系统（统一短信/邮件/站内信/模板消息/微信通知/数科系统对接）、注册/配置中心、任务调度等基础服务</w:t>
      </w:r>
    </w:p>
    <w:p w14:paraId="5D57770C">
      <w:r>
        <w:rPr>
          <w:rFonts w:hint="eastAsia"/>
        </w:rPr>
        <w:t>通过系统的建设，实现福建省水投数字科技有限公司客户服务管理领域的业务流程梳理再造、组织架构的优化、管理制度的建设、绩效考核标准的建设。构建以客户为中心的一体化服务体系，将客户的所有信息进行有机的关联，方便企业对营收信息进行综合分析和管理，为客户提供更多、更便捷、更主动的个性化服务，提高客户服务的质量和客户满意度。</w:t>
      </w:r>
    </w:p>
    <w:p w14:paraId="360F17F4">
      <w:pPr>
        <w:pStyle w:val="13"/>
      </w:pPr>
      <w:r>
        <w:rPr>
          <w:rFonts w:hint="eastAsia"/>
          <w:b/>
          <w:bCs/>
        </w:rPr>
        <w:t>系统整体架构特点：</w:t>
      </w:r>
    </w:p>
    <w:p w14:paraId="6242754D">
      <w:pPr>
        <w:numPr>
          <w:ilvl w:val="0"/>
          <w:numId w:val="2"/>
        </w:numPr>
      </w:pPr>
      <w:r>
        <w:rPr>
          <w:rFonts w:hint="eastAsia"/>
          <w:b/>
          <w:bCs/>
        </w:rPr>
        <w:t>统一平台</w:t>
      </w:r>
      <w:r>
        <w:rPr>
          <w:rFonts w:hint="eastAsia"/>
        </w:rPr>
        <w:t>：提供单点登录、统一认证（SSO/OAuth2+CAS）、审计与监控、权限、组织、参数、多租户、字典等基础能力</w:t>
      </w:r>
    </w:p>
    <w:p w14:paraId="446402E4">
      <w:pPr>
        <w:numPr>
          <w:ilvl w:val="0"/>
          <w:numId w:val="2"/>
        </w:numPr>
      </w:pPr>
      <w:r>
        <w:rPr>
          <w:rFonts w:hint="eastAsia"/>
          <w:b/>
          <w:bCs/>
        </w:rPr>
        <w:t>营收业务系统</w:t>
      </w:r>
      <w:r>
        <w:rPr>
          <w:rFonts w:hint="eastAsia"/>
        </w:rPr>
        <w:t>：围绕客户、抄表、收费、账务、催缴、统计等核心营收流程，保留”客户服务模块群”对外服务能力,提供多租户的业务参数配置</w:t>
      </w:r>
    </w:p>
    <w:p w14:paraId="3C43B7F8">
      <w:pPr>
        <w:numPr>
          <w:ilvl w:val="0"/>
          <w:numId w:val="2"/>
        </w:numPr>
      </w:pPr>
      <w:r>
        <w:rPr>
          <w:rFonts w:hint="eastAsia"/>
          <w:b/>
          <w:bCs/>
        </w:rPr>
        <w:t>手机抄表APP</w:t>
      </w:r>
      <w:r>
        <w:rPr>
          <w:rFonts w:hint="eastAsia"/>
        </w:rPr>
        <w:t>：移动化现场作业，支持离线；现场问题上报与工单接收由工单系统统一承载</w:t>
      </w:r>
    </w:p>
    <w:p w14:paraId="56A4DABE">
      <w:pPr>
        <w:numPr>
          <w:ilvl w:val="0"/>
          <w:numId w:val="2"/>
        </w:numPr>
      </w:pPr>
      <w:r>
        <w:rPr>
          <w:rFonts w:hint="eastAsia"/>
          <w:b/>
          <w:bCs/>
        </w:rPr>
        <w:t>微网厅系统</w:t>
      </w:r>
      <w:r>
        <w:rPr>
          <w:rFonts w:hint="eastAsia"/>
        </w:rPr>
        <w:t>：面向公众的自助服务门户，支持绑定、查询、缴费、发票查看、业务办理</w:t>
      </w:r>
    </w:p>
    <w:p w14:paraId="512E98AC">
      <w:pPr>
        <w:numPr>
          <w:ilvl w:val="0"/>
          <w:numId w:val="2"/>
        </w:numPr>
      </w:pPr>
      <w:r>
        <w:rPr>
          <w:rFonts w:hint="eastAsia"/>
          <w:b/>
          <w:bCs/>
        </w:rPr>
        <w:t>工单管理系统</w:t>
      </w:r>
      <w:r>
        <w:rPr>
          <w:rFonts w:hint="eastAsia"/>
        </w:rPr>
        <w:t>：统一工单中心与流程引擎，打通营收/表务/报装/微网厅/APP的全场景工单</w:t>
      </w:r>
    </w:p>
    <w:p w14:paraId="2062643C">
      <w:pPr>
        <w:numPr>
          <w:ilvl w:val="0"/>
          <w:numId w:val="2"/>
        </w:numPr>
      </w:pPr>
      <w:r>
        <w:rPr>
          <w:rFonts w:hint="eastAsia"/>
          <w:b/>
          <w:bCs/>
        </w:rPr>
        <w:t>表务管理系统</w:t>
      </w:r>
      <w:r>
        <w:rPr>
          <w:rFonts w:hint="eastAsia"/>
        </w:rPr>
        <w:t>：设备档案、表务全生命周期管理</w:t>
      </w:r>
    </w:p>
    <w:p w14:paraId="0C5DA75F">
      <w:pPr>
        <w:numPr>
          <w:ilvl w:val="0"/>
          <w:numId w:val="2"/>
        </w:numPr>
      </w:pPr>
      <w:r>
        <w:rPr>
          <w:rFonts w:hint="eastAsia"/>
          <w:b/>
          <w:bCs/>
        </w:rPr>
        <w:t>报装业务系统</w:t>
      </w:r>
      <w:r>
        <w:rPr>
          <w:rFonts w:hint="eastAsia"/>
        </w:rPr>
        <w:t>：覆盖报装申请、踏勘、施工、验收、通水与档案归档的端到端流程,支持调用泛微进行合同签订，电子签章，支持各租户自定义报装流程和表单定义</w:t>
      </w:r>
    </w:p>
    <w:p w14:paraId="644239B7">
      <w:pPr>
        <w:numPr>
          <w:ilvl w:val="0"/>
          <w:numId w:val="2"/>
        </w:numPr>
      </w:pPr>
      <w:r>
        <w:rPr>
          <w:rFonts w:hint="eastAsia"/>
          <w:b/>
          <w:bCs/>
        </w:rPr>
        <w:t>发票服务子系统</w:t>
      </w:r>
      <w:r>
        <w:rPr>
          <w:rFonts w:hint="eastAsia"/>
        </w:rPr>
        <w:t>（基础服务）：统一开票网关与供应商适配（现优先对接航天，预留博思），回执与存证</w:t>
      </w:r>
    </w:p>
    <w:p w14:paraId="4135CCA2">
      <w:pPr>
        <w:numPr>
          <w:ilvl w:val="0"/>
          <w:numId w:val="2"/>
        </w:numPr>
      </w:pPr>
      <w:r>
        <w:rPr>
          <w:rFonts w:hint="eastAsia"/>
          <w:b/>
          <w:bCs/>
        </w:rPr>
        <w:t>支付与银行对接子系统</w:t>
      </w:r>
      <w:r>
        <w:rPr>
          <w:rFonts w:hint="eastAsia"/>
        </w:rPr>
        <w:t>（基础服务）：统一支付/退款、银行代扣送盘/回盘、对账处理、加解密签名,第三方支付平台（微信、支付宝），支持夜间进行批量代扣</w:t>
      </w:r>
    </w:p>
    <w:p w14:paraId="575A0EDB">
      <w:pPr>
        <w:numPr>
          <w:ilvl w:val="0"/>
          <w:numId w:val="2"/>
        </w:numPr>
      </w:pPr>
      <w:r>
        <w:rPr>
          <w:rFonts w:hint="eastAsia"/>
          <w:b/>
          <w:bCs/>
        </w:rPr>
        <w:t>消息服务子系统</w:t>
      </w:r>
      <w:r>
        <w:rPr>
          <w:rFonts w:hint="eastAsia"/>
        </w:rPr>
        <w:t>（基础服务）：统一短信/邮件/站内信/模板消息，下行推送与到达回执，供各业务子系统调用（如营收业务系统催缴），微信信息通知，对接数科已建系统通知（OA、智水擎，水投数科</w:t>
      </w:r>
      <w:r>
        <w:t xml:space="preserve"> </w:t>
      </w:r>
      <w:r>
        <w:rPr>
          <w:rFonts w:hint="eastAsia"/>
        </w:rPr>
        <w:t>app）</w:t>
      </w:r>
    </w:p>
    <w:bookmarkEnd w:id="10"/>
    <w:p w14:paraId="7FCC75F9">
      <w:pPr>
        <w:pStyle w:val="4"/>
      </w:pPr>
      <w:bookmarkStart w:id="11" w:name="功能范围"/>
      <w:r>
        <w:rPr>
          <w:rFonts w:hint="eastAsia"/>
        </w:rPr>
        <w:t>功能范围</w:t>
      </w:r>
    </w:p>
    <w:p w14:paraId="7DE79C3D">
      <w:r>
        <w:rPr>
          <w:rFonts w:hint="eastAsia"/>
        </w:rPr>
        <w:t>本系统功能涵盖水务企业完整的营收业务流程，包括客户资料管理、抄表开账、营业收费、账务处理、催缴管理、发票管理（经SYS-008）、表务管理、报装业务、客户服务、工单管理，以及支付与银行结算（经SYS-009）等；还包含查询统计与报表打印功能。</w:t>
      </w:r>
    </w:p>
    <w:p w14:paraId="143496D0">
      <w:pPr>
        <w:pStyle w:val="5"/>
      </w:pPr>
      <w:bookmarkStart w:id="12" w:name="sys-001-统一平台"/>
      <w:r>
        <w:t xml:space="preserve">SYS-001 </w:t>
      </w:r>
      <w:r>
        <w:rPr>
          <w:rFonts w:hint="eastAsia"/>
        </w:rPr>
        <w:t>统一平台</w:t>
      </w:r>
    </w:p>
    <w:p w14:paraId="32271E6D">
      <w:pPr>
        <w:numPr>
          <w:ilvl w:val="0"/>
          <w:numId w:val="2"/>
        </w:numPr>
      </w:pPr>
      <w:r>
        <w:rPr>
          <w:rFonts w:hint="eastAsia"/>
        </w:rPr>
        <w:t>单点登录、统一认证（SSO/OAuth2+CAS）、审计与监控、权限、组织、参数、多租户、字典等基础能力</w:t>
      </w:r>
    </w:p>
    <w:bookmarkEnd w:id="12"/>
    <w:p w14:paraId="4CB9B7CA">
      <w:pPr>
        <w:pStyle w:val="5"/>
      </w:pPr>
      <w:bookmarkStart w:id="13" w:name="sys-002-营收业务系统"/>
      <w:r>
        <w:t xml:space="preserve">SYS-002 </w:t>
      </w:r>
      <w:r>
        <w:rPr>
          <w:rFonts w:hint="eastAsia"/>
        </w:rPr>
        <w:t>营收业务系统</w:t>
      </w:r>
    </w:p>
    <w:p w14:paraId="5011A65C">
      <w:pPr>
        <w:numPr>
          <w:ilvl w:val="0"/>
          <w:numId w:val="2"/>
        </w:numPr>
      </w:pPr>
      <w:r>
        <w:rPr>
          <w:rFonts w:hint="eastAsia"/>
        </w:rPr>
        <w:t>营收核心：客户资料、抄表开账、营业收费、账务处理、催缴管理、统计分析、代收业务、多租户业务参数配置</w:t>
      </w:r>
    </w:p>
    <w:p w14:paraId="5F28DA30">
      <w:pPr>
        <w:numPr>
          <w:ilvl w:val="0"/>
          <w:numId w:val="2"/>
        </w:numPr>
      </w:pPr>
      <w:r>
        <w:rPr>
          <w:rFonts w:hint="eastAsia"/>
        </w:rPr>
        <w:t>客户服务：账户绑定、信息查询、在线缴费（经SYS-009）、柜面扫码支付（经SYS-009）、电子发票（经SYS-008）、营业网点、业务办理</w:t>
      </w:r>
    </w:p>
    <w:bookmarkEnd w:id="13"/>
    <w:p w14:paraId="089D9245">
      <w:pPr>
        <w:pStyle w:val="5"/>
      </w:pPr>
      <w:bookmarkStart w:id="14" w:name="sys-003-手机抄表app"/>
      <w:r>
        <w:t xml:space="preserve">SYS-003 </w:t>
      </w:r>
      <w:r>
        <w:rPr>
          <w:rFonts w:hint="eastAsia"/>
        </w:rPr>
        <w:t>手机抄表APP</w:t>
      </w:r>
    </w:p>
    <w:p w14:paraId="74B857E7">
      <w:pPr>
        <w:numPr>
          <w:ilvl w:val="0"/>
          <w:numId w:val="2"/>
        </w:numPr>
      </w:pPr>
      <w:r>
        <w:rPr>
          <w:rFonts w:hint="eastAsia"/>
        </w:rPr>
        <w:t>移动作业：登录、首页搜索、采集任务、现场抄表、调用外部AI识别服务</w:t>
      </w:r>
    </w:p>
    <w:p w14:paraId="27427705">
      <w:pPr>
        <w:numPr>
          <w:ilvl w:val="0"/>
          <w:numId w:val="2"/>
        </w:numPr>
      </w:pPr>
      <w:r>
        <w:rPr>
          <w:rFonts w:hint="eastAsia"/>
        </w:rPr>
        <w:t>现场上报/工单接收：问题上报、工单接收与回填（经SYS-005）</w:t>
      </w:r>
    </w:p>
    <w:p w14:paraId="1587EEC5">
      <w:pPr>
        <w:numPr>
          <w:ilvl w:val="0"/>
          <w:numId w:val="2"/>
        </w:numPr>
      </w:pPr>
      <w:r>
        <w:rPr>
          <w:rFonts w:hint="eastAsia"/>
        </w:rPr>
        <w:t>数据同步与个人管理：任务下载/数据上传（离线支持）、个人信息与设置</w:t>
      </w:r>
    </w:p>
    <w:bookmarkEnd w:id="14"/>
    <w:p w14:paraId="24F8A624">
      <w:pPr>
        <w:pStyle w:val="5"/>
      </w:pPr>
      <w:bookmarkStart w:id="15" w:name="sys-004-微网厅系统"/>
      <w:r>
        <w:t xml:space="preserve">SYS-004 </w:t>
      </w:r>
      <w:r>
        <w:rPr>
          <w:rFonts w:hint="eastAsia"/>
        </w:rPr>
        <w:t>微网厅系统</w:t>
      </w:r>
    </w:p>
    <w:p w14:paraId="37E32C72">
      <w:pPr>
        <w:numPr>
          <w:ilvl w:val="0"/>
          <w:numId w:val="2"/>
        </w:numPr>
      </w:pPr>
      <w:r>
        <w:rPr>
          <w:rFonts w:hint="eastAsia"/>
        </w:rPr>
        <w:t>账户绑定、账单/用水查询、在线缴费（经SYS-009）、电子发票查看（经SYS-008）、营业网点、业务办理</w:t>
      </w:r>
    </w:p>
    <w:bookmarkEnd w:id="15"/>
    <w:p w14:paraId="1D8CEF44">
      <w:pPr>
        <w:pStyle w:val="5"/>
      </w:pPr>
      <w:bookmarkStart w:id="16" w:name="sys-005-工单管理系统"/>
      <w:r>
        <w:t xml:space="preserve">SYS-005 </w:t>
      </w:r>
      <w:r>
        <w:rPr>
          <w:rFonts w:hint="eastAsia"/>
        </w:rPr>
        <w:t>工单管理系统</w:t>
      </w:r>
    </w:p>
    <w:p w14:paraId="0D748CD7">
      <w:pPr>
        <w:numPr>
          <w:ilvl w:val="0"/>
          <w:numId w:val="2"/>
        </w:numPr>
      </w:pPr>
      <w:r>
        <w:rPr>
          <w:rFonts w:hint="eastAsia"/>
        </w:rPr>
        <w:t>统一工单中心、流程引擎、监控预警、绩效统计，打通营收/表务/报装/微网厅/APP</w:t>
      </w:r>
    </w:p>
    <w:bookmarkEnd w:id="16"/>
    <w:p w14:paraId="0F61A26E">
      <w:pPr>
        <w:pStyle w:val="5"/>
      </w:pPr>
      <w:bookmarkStart w:id="17" w:name="sys-006-表务管理系统"/>
      <w:r>
        <w:t xml:space="preserve">SYS-006 </w:t>
      </w:r>
      <w:r>
        <w:rPr>
          <w:rFonts w:hint="eastAsia"/>
        </w:rPr>
        <w:t>表务管理系统</w:t>
      </w:r>
    </w:p>
    <w:p w14:paraId="06A465B2">
      <w:pPr>
        <w:numPr>
          <w:ilvl w:val="0"/>
          <w:numId w:val="2"/>
        </w:numPr>
      </w:pPr>
      <w:r>
        <w:rPr>
          <w:rFonts w:hint="eastAsia"/>
        </w:rPr>
        <w:t>设备档案、表务全生命周期管理</w:t>
      </w:r>
    </w:p>
    <w:bookmarkEnd w:id="17"/>
    <w:p w14:paraId="7A637703">
      <w:pPr>
        <w:pStyle w:val="5"/>
      </w:pPr>
      <w:bookmarkStart w:id="18" w:name="sys-007-报装业务系统"/>
      <w:r>
        <w:t xml:space="preserve">SYS-007 </w:t>
      </w:r>
      <w:r>
        <w:rPr>
          <w:rFonts w:hint="eastAsia"/>
        </w:rPr>
        <w:t>报装业务系统</w:t>
      </w:r>
    </w:p>
    <w:p w14:paraId="2F9B646B">
      <w:pPr>
        <w:numPr>
          <w:ilvl w:val="0"/>
          <w:numId w:val="2"/>
        </w:numPr>
      </w:pPr>
      <w:r>
        <w:rPr>
          <w:rFonts w:hint="eastAsia"/>
        </w:rPr>
        <w:t>报装流程（申请/踏勘/施工/验收/通水）、支持调用泛微进行合同签订，电子签章、各租户自定义报装流程和表单定义、工程管理（进度/资源/质量/安全）、档案管理（资料归档/留痕）</w:t>
      </w:r>
    </w:p>
    <w:bookmarkEnd w:id="18"/>
    <w:p w14:paraId="58DCA6C0">
      <w:pPr>
        <w:pStyle w:val="5"/>
      </w:pPr>
      <w:bookmarkStart w:id="19" w:name="sys-008-发票服务子系统基础服务"/>
      <w:r>
        <w:t xml:space="preserve">SYS-008 </w:t>
      </w:r>
      <w:r>
        <w:rPr>
          <w:rFonts w:hint="eastAsia"/>
        </w:rPr>
        <w:t>发票服务子系统（基础服务）</w:t>
      </w:r>
    </w:p>
    <w:p w14:paraId="02DB58DD">
      <w:pPr>
        <w:numPr>
          <w:ilvl w:val="0"/>
          <w:numId w:val="2"/>
        </w:numPr>
      </w:pPr>
      <w:r>
        <w:rPr>
          <w:rFonts w:hint="eastAsia"/>
        </w:rPr>
        <w:t>统一开票/作废与红冲/查询、供应商适配（航天优先、预留博思）、回执处理与存证</w:t>
      </w:r>
    </w:p>
    <w:bookmarkEnd w:id="19"/>
    <w:p w14:paraId="60F3ACA1">
      <w:pPr>
        <w:pStyle w:val="5"/>
      </w:pPr>
      <w:bookmarkStart w:id="20" w:name="sys-009-支付与银行结算子系统基础服务"/>
      <w:r>
        <w:t xml:space="preserve">SYS-009 </w:t>
      </w:r>
      <w:r>
        <w:rPr>
          <w:rFonts w:hint="eastAsia"/>
        </w:rPr>
        <w:t>支付与银行结算子系统（基础服务）</w:t>
      </w:r>
    </w:p>
    <w:p w14:paraId="71C66798">
      <w:pPr>
        <w:numPr>
          <w:ilvl w:val="0"/>
          <w:numId w:val="2"/>
        </w:numPr>
      </w:pPr>
      <w:r>
        <w:rPr>
          <w:rFonts w:hint="eastAsia"/>
        </w:rPr>
        <w:t>聚合支付/退款、渠道适配（微信/支付宝/银联聚合等）、第三方支付平台（微信、支付宝）、支付结果通知、银行代扣（送盘/回盘）、支持夜间进行批量代扣、对账文件处理、加解密/签名</w:t>
      </w:r>
    </w:p>
    <w:bookmarkEnd w:id="20"/>
    <w:p w14:paraId="6B85F726">
      <w:pPr>
        <w:pStyle w:val="5"/>
      </w:pPr>
      <w:bookmarkStart w:id="21" w:name="sys-010-消息服务子系统基础服务"/>
      <w:r>
        <w:t xml:space="preserve">SYS-010 </w:t>
      </w:r>
      <w:r>
        <w:rPr>
          <w:rFonts w:hint="eastAsia"/>
        </w:rPr>
        <w:t>消息服务子系统（基础服务）</w:t>
      </w:r>
    </w:p>
    <w:p w14:paraId="7FCF8EEE">
      <w:pPr>
        <w:numPr>
          <w:ilvl w:val="0"/>
          <w:numId w:val="2"/>
        </w:numPr>
      </w:pPr>
      <w:r>
        <w:rPr>
          <w:rFonts w:hint="eastAsia"/>
        </w:rPr>
        <w:t>统一短信/邮件/站内信/模板消息，下行推送与到达回执，供各业务子系统调用（如营收业务系统催缴）</w:t>
      </w:r>
    </w:p>
    <w:p w14:paraId="6A3775F2">
      <w:pPr>
        <w:numPr>
          <w:ilvl w:val="0"/>
          <w:numId w:val="2"/>
        </w:numPr>
      </w:pPr>
      <w:r>
        <w:rPr>
          <w:rFonts w:hint="eastAsia"/>
        </w:rPr>
        <w:t>微信信息通知，对接数科已建系统通知（OA、智水擎，水投数科</w:t>
      </w:r>
      <w:r>
        <w:t xml:space="preserve"> </w:t>
      </w:r>
      <w:r>
        <w:rPr>
          <w:rFonts w:hint="eastAsia"/>
        </w:rPr>
        <w:t>app）</w:t>
      </w:r>
    </w:p>
    <w:p w14:paraId="6F8626F2">
      <w:pPr>
        <w:numPr>
          <w:ilvl w:val="0"/>
          <w:numId w:val="2"/>
        </w:numPr>
      </w:pPr>
      <w:r>
        <w:rPr>
          <w:rFonts w:hint="eastAsia"/>
        </w:rPr>
        <w:t>邮件服务：邮件通知发送（经SYS-010）</w:t>
      </w:r>
    </w:p>
    <w:p w14:paraId="5C7DB7E2">
      <w:pPr>
        <w:numPr>
          <w:ilvl w:val="0"/>
          <w:numId w:val="2"/>
        </w:numPr>
      </w:pPr>
      <w:r>
        <w:rPr>
          <w:rFonts w:hint="eastAsia"/>
        </w:rPr>
        <w:t>移动推送平台：App消息推送（经SYS-010）</w:t>
      </w:r>
    </w:p>
    <w:bookmarkEnd w:id="11"/>
    <w:bookmarkEnd w:id="21"/>
    <w:p w14:paraId="3BAE0EA6">
      <w:pPr>
        <w:pStyle w:val="4"/>
      </w:pPr>
      <w:bookmarkStart w:id="22" w:name="系统涉众与用户特点"/>
      <w:r>
        <w:rPr>
          <w:rFonts w:hint="eastAsia"/>
        </w:rPr>
        <w:t>系统涉众与用户特点</w:t>
      </w:r>
    </w:p>
    <w:p w14:paraId="38082897">
      <w:r>
        <w:rPr>
          <w:rFonts w:hint="eastAsia"/>
          <w:b/>
          <w:bCs/>
        </w:rPr>
        <w:t>系统涉众</w:t>
      </w:r>
      <w:r>
        <w:rPr>
          <w:rFonts w:hint="eastAsia"/>
        </w:rPr>
        <w:t>：</w:t>
      </w:r>
    </w:p>
    <w:p w14:paraId="2452B89D">
      <w:pPr>
        <w:pStyle w:val="13"/>
      </w:pPr>
      <w:r>
        <w:rPr>
          <w:rFonts w:hint="eastAsia"/>
        </w:rPr>
        <w:t>本系统主要涉及用户为各水务公司与系统相关的业务参与者、福建省水投数字科技有限公司研发运维团队。</w:t>
      </w:r>
    </w:p>
    <w:p w14:paraId="67FEF555">
      <w:pPr>
        <w:pStyle w:val="13"/>
      </w:pPr>
      <w:r>
        <w:rPr>
          <w:rFonts w:hint="eastAsia"/>
          <w:b/>
          <w:bCs/>
        </w:rPr>
        <w:t>用户特点</w:t>
      </w:r>
      <w:r>
        <w:rPr>
          <w:rFonts w:hint="eastAsia"/>
        </w:rPr>
        <w:t>：</w:t>
      </w:r>
    </w:p>
    <w:p w14:paraId="2F7D5DCA">
      <w:pPr>
        <w:numPr>
          <w:ilvl w:val="0"/>
          <w:numId w:val="2"/>
        </w:numPr>
      </w:pPr>
      <w:r>
        <w:rPr>
          <w:rFonts w:hint="eastAsia"/>
          <w:b/>
          <w:bCs/>
        </w:rPr>
        <w:t>公司领导</w:t>
      </w:r>
      <w:r>
        <w:rPr>
          <w:rFonts w:hint="eastAsia"/>
        </w:rPr>
        <w:t>：对信息化在企业生产经营管理活动中的积极作用有深刻认识，并具有前瞻视角。</w:t>
      </w:r>
    </w:p>
    <w:p w14:paraId="514050DF">
      <w:pPr>
        <w:numPr>
          <w:ilvl w:val="0"/>
          <w:numId w:val="2"/>
        </w:numPr>
      </w:pPr>
      <w:r>
        <w:rPr>
          <w:rFonts w:hint="eastAsia"/>
          <w:b/>
          <w:bCs/>
        </w:rPr>
        <w:t>公司管理层</w:t>
      </w:r>
      <w:r>
        <w:rPr>
          <w:rFonts w:hint="eastAsia"/>
        </w:rPr>
        <w:t>：有丰富的企业管理经验，有良好的业务管理类系统使用经验。</w:t>
      </w:r>
    </w:p>
    <w:p w14:paraId="78D9C578">
      <w:pPr>
        <w:numPr>
          <w:ilvl w:val="0"/>
          <w:numId w:val="2"/>
        </w:numPr>
      </w:pPr>
      <w:r>
        <w:rPr>
          <w:rFonts w:hint="eastAsia"/>
          <w:b/>
          <w:bCs/>
        </w:rPr>
        <w:t>系统管理人员</w:t>
      </w:r>
      <w:r>
        <w:rPr>
          <w:rFonts w:hint="eastAsia"/>
        </w:rPr>
        <w:t>：具有本科以上教育背景，计算机操作熟练，具有良好的软件系统维护经验，主要维护系统的后台权限管理、人员管理、部门管理等功能。</w:t>
      </w:r>
    </w:p>
    <w:p w14:paraId="5BC54B0A">
      <w:pPr>
        <w:numPr>
          <w:ilvl w:val="0"/>
          <w:numId w:val="2"/>
        </w:numPr>
      </w:pPr>
      <w:r>
        <w:rPr>
          <w:rFonts w:hint="eastAsia"/>
          <w:b/>
          <w:bCs/>
        </w:rPr>
        <w:t>操作人员</w:t>
      </w:r>
      <w:r>
        <w:rPr>
          <w:rFonts w:hint="eastAsia"/>
        </w:rPr>
        <w:t>：部分用户已经使用过其他厂商提供的水务营收系统，部分用户对软件系统使用经验不足。</w:t>
      </w:r>
    </w:p>
    <w:bookmarkEnd w:id="9"/>
    <w:bookmarkEnd w:id="22"/>
    <w:p w14:paraId="2728B448">
      <w:pPr>
        <w:pStyle w:val="3"/>
      </w:pPr>
      <w:bookmarkStart w:id="23" w:name="设计概述"/>
      <w:r>
        <w:rPr>
          <w:rFonts w:hint="eastAsia"/>
        </w:rPr>
        <w:t>设计概述</w:t>
      </w:r>
    </w:p>
    <w:p w14:paraId="4AACC746">
      <w:pPr>
        <w:pStyle w:val="4"/>
      </w:pPr>
      <w:bookmarkStart w:id="24" w:name="总体约束"/>
      <w:r>
        <w:rPr>
          <w:rFonts w:hint="eastAsia"/>
        </w:rPr>
        <w:t>总体约束</w:t>
      </w:r>
    </w:p>
    <w:p w14:paraId="198E5940">
      <w:r>
        <w:rPr>
          <w:rFonts w:hint="eastAsia"/>
          <w:b/>
          <w:bCs/>
        </w:rPr>
        <w:t>技术约束</w:t>
      </w:r>
      <w:r>
        <w:rPr>
          <w:rFonts w:hint="eastAsia"/>
        </w:rPr>
        <w:t>：</w:t>
      </w:r>
    </w:p>
    <w:p w14:paraId="0F52A46A">
      <w:pPr>
        <w:numPr>
          <w:ilvl w:val="0"/>
          <w:numId w:val="2"/>
        </w:numPr>
      </w:pPr>
      <w:r>
        <w:rPr>
          <w:rFonts w:hint="eastAsia"/>
        </w:rPr>
        <w:t>采用现代化微服务架构，支持大规模并发访问</w:t>
      </w:r>
    </w:p>
    <w:p w14:paraId="3678D3FB">
      <w:pPr>
        <w:numPr>
          <w:ilvl w:val="0"/>
          <w:numId w:val="2"/>
        </w:numPr>
      </w:pPr>
      <w:r>
        <w:rPr>
          <w:rFonts w:hint="eastAsia"/>
        </w:rPr>
        <w:t>支持多租户模式，满足集团化管理需求</w:t>
      </w:r>
    </w:p>
    <w:p w14:paraId="52F50A4D">
      <w:pPr>
        <w:numPr>
          <w:ilvl w:val="0"/>
          <w:numId w:val="2"/>
        </w:numPr>
      </w:pPr>
      <w:r>
        <w:rPr>
          <w:rFonts w:hint="eastAsia"/>
        </w:rPr>
        <w:t>实现移动化办公，提高工作效率</w:t>
      </w:r>
    </w:p>
    <w:p w14:paraId="0FC9192B">
      <w:pPr>
        <w:numPr>
          <w:ilvl w:val="0"/>
          <w:numId w:val="2"/>
        </w:numPr>
      </w:pPr>
      <w:r>
        <w:rPr>
          <w:rFonts w:hint="eastAsia"/>
        </w:rPr>
        <w:t>集成物联网技术，支持智能水表远程抄表</w:t>
      </w:r>
    </w:p>
    <w:p w14:paraId="20B2A252">
      <w:pPr>
        <w:numPr>
          <w:ilvl w:val="0"/>
          <w:numId w:val="2"/>
        </w:numPr>
      </w:pPr>
      <w:r>
        <w:rPr>
          <w:rFonts w:hint="eastAsia"/>
        </w:rPr>
        <w:t>适配国产化环境，确保系统安全可控</w:t>
      </w:r>
    </w:p>
    <w:p w14:paraId="5B222EBD">
      <w:r>
        <w:rPr>
          <w:rFonts w:hint="eastAsia"/>
          <w:b/>
          <w:bCs/>
        </w:rPr>
        <w:t>性能约束</w:t>
      </w:r>
      <w:r>
        <w:rPr>
          <w:rFonts w:hint="eastAsia"/>
        </w:rPr>
        <w:t>：</w:t>
      </w:r>
    </w:p>
    <w:p w14:paraId="5454C582">
      <w:pPr>
        <w:numPr>
          <w:ilvl w:val="0"/>
          <w:numId w:val="2"/>
        </w:numPr>
      </w:pPr>
      <w:r>
        <w:rPr>
          <w:rFonts w:hint="eastAsia"/>
        </w:rPr>
        <w:t>系统并发用户数不低于200个</w:t>
      </w:r>
    </w:p>
    <w:p w14:paraId="0B3FA5D8">
      <w:pPr>
        <w:numPr>
          <w:ilvl w:val="0"/>
          <w:numId w:val="2"/>
        </w:numPr>
      </w:pPr>
      <w:r>
        <w:rPr>
          <w:rFonts w:hint="eastAsia"/>
        </w:rPr>
        <w:t>移动设备同时登录系统的并发用户数不少于50个</w:t>
      </w:r>
    </w:p>
    <w:p w14:paraId="45023880">
      <w:pPr>
        <w:numPr>
          <w:ilvl w:val="0"/>
          <w:numId w:val="2"/>
        </w:numPr>
      </w:pPr>
      <w:r>
        <w:rPr>
          <w:rFonts w:hint="eastAsia"/>
        </w:rPr>
        <w:t>系统响应时间不超过3秒</w:t>
      </w:r>
    </w:p>
    <w:p w14:paraId="6887E078">
      <w:pPr>
        <w:numPr>
          <w:ilvl w:val="0"/>
          <w:numId w:val="2"/>
        </w:numPr>
      </w:pPr>
      <w:r>
        <w:rPr>
          <w:rFonts w:hint="eastAsia"/>
        </w:rPr>
        <w:t>支持100万客户的业务量</w:t>
      </w:r>
    </w:p>
    <w:p w14:paraId="240BDA2B">
      <w:pPr>
        <w:numPr>
          <w:ilvl w:val="0"/>
          <w:numId w:val="2"/>
        </w:numPr>
      </w:pPr>
      <w:r>
        <w:rPr>
          <w:rFonts w:hint="eastAsia"/>
        </w:rPr>
        <w:t>系统可用性达到99.5%以上</w:t>
      </w:r>
    </w:p>
    <w:p w14:paraId="23D68607">
      <w:r>
        <w:rPr>
          <w:rFonts w:hint="eastAsia"/>
          <w:b/>
          <w:bCs/>
        </w:rPr>
        <w:t>安全约束</w:t>
      </w:r>
      <w:r>
        <w:rPr>
          <w:rFonts w:hint="eastAsia"/>
        </w:rPr>
        <w:t>：</w:t>
      </w:r>
    </w:p>
    <w:p w14:paraId="3A4F0DCC">
      <w:pPr>
        <w:numPr>
          <w:ilvl w:val="0"/>
          <w:numId w:val="2"/>
        </w:numPr>
      </w:pPr>
      <w:r>
        <w:rPr>
          <w:rFonts w:hint="eastAsia"/>
        </w:rPr>
        <w:t>系统满足国家信息安全等级保护要求</w:t>
      </w:r>
    </w:p>
    <w:p w14:paraId="10B970F1">
      <w:pPr>
        <w:numPr>
          <w:ilvl w:val="0"/>
          <w:numId w:val="2"/>
        </w:numPr>
      </w:pPr>
      <w:r>
        <w:rPr>
          <w:rFonts w:hint="eastAsia"/>
        </w:rPr>
        <w:t>支持数据加密存储和传输</w:t>
      </w:r>
    </w:p>
    <w:p w14:paraId="678E2E62">
      <w:pPr>
        <w:numPr>
          <w:ilvl w:val="0"/>
          <w:numId w:val="2"/>
        </w:numPr>
      </w:pPr>
      <w:r>
        <w:rPr>
          <w:rFonts w:hint="eastAsia"/>
        </w:rPr>
        <w:t>实现细粒度的权限控制</w:t>
      </w:r>
    </w:p>
    <w:p w14:paraId="746189BF">
      <w:pPr>
        <w:numPr>
          <w:ilvl w:val="0"/>
          <w:numId w:val="2"/>
        </w:numPr>
      </w:pPr>
      <w:r>
        <w:rPr>
          <w:rFonts w:hint="eastAsia"/>
        </w:rPr>
        <w:t>提供完整的审计日志功能</w:t>
      </w:r>
    </w:p>
    <w:bookmarkEnd w:id="24"/>
    <w:p w14:paraId="1DF962B3">
      <w:pPr>
        <w:pStyle w:val="4"/>
      </w:pPr>
      <w:bookmarkStart w:id="25" w:name="系统外部接口"/>
      <w:r>
        <w:rPr>
          <w:rFonts w:hint="eastAsia"/>
        </w:rPr>
        <w:t>系统外部接口</w:t>
      </w:r>
    </w:p>
    <w:p w14:paraId="52F29C5E">
      <w:r>
        <w:rPr>
          <w:rFonts w:hint="eastAsia"/>
        </w:rPr>
        <w:t>本系统需要与以下外部系统进行接口集成：</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996"/>
        <w:gridCol w:w="3431"/>
        <w:gridCol w:w="1547"/>
      </w:tblGrid>
      <w:tr w14:paraId="01F76CB2">
        <w:trPr>
          <w:tblHeader/>
        </w:trPr>
        <w:tc>
          <w:p w14:paraId="4531AB30">
            <w:r>
              <w:rPr>
                <w:rFonts w:hint="eastAsia"/>
              </w:rPr>
              <w:t>接口类型</w:t>
            </w:r>
          </w:p>
        </w:tc>
        <w:tc>
          <w:p w14:paraId="7B0F3061">
            <w:r>
              <w:rPr>
                <w:rFonts w:hint="eastAsia"/>
              </w:rPr>
              <w:t>接口名称</w:t>
            </w:r>
          </w:p>
        </w:tc>
        <w:tc>
          <w:p w14:paraId="72261F99">
            <w:r>
              <w:rPr>
                <w:rFonts w:hint="eastAsia"/>
              </w:rPr>
              <w:t>功能描述</w:t>
            </w:r>
          </w:p>
        </w:tc>
        <w:tc>
          <w:p w14:paraId="370215E9">
            <w:r>
              <w:rPr>
                <w:rFonts w:hint="eastAsia"/>
              </w:rPr>
              <w:t>接口协议</w:t>
            </w:r>
          </w:p>
        </w:tc>
      </w:tr>
      <w:tr w14:paraId="5D2306EB">
        <w:tc>
          <w:p w14:paraId="24F52C45">
            <w:r>
              <w:rPr>
                <w:rFonts w:hint="eastAsia"/>
              </w:rPr>
              <w:t>金融支付</w:t>
            </w:r>
          </w:p>
        </w:tc>
        <w:tc>
          <w:p w14:paraId="47300366">
            <w:r>
              <w:rPr>
                <w:rFonts w:hint="eastAsia"/>
              </w:rPr>
              <w:t>银行代扣接口</w:t>
            </w:r>
          </w:p>
        </w:tc>
        <w:tc>
          <w:p w14:paraId="005D8188">
            <w:r>
              <w:rPr>
                <w:rFonts w:hint="eastAsia"/>
              </w:rPr>
              <w:t>银行托收代扣缴费</w:t>
            </w:r>
          </w:p>
        </w:tc>
        <w:tc>
          <w:p w14:paraId="4CCD09C7">
            <w:r>
              <w:t>HTTPS</w:t>
            </w:r>
          </w:p>
        </w:tc>
      </w:tr>
      <w:tr w14:paraId="4BC9FA0D">
        <w:tc>
          <w:p w14:paraId="7385175E">
            <w:r>
              <w:rPr>
                <w:rFonts w:hint="eastAsia"/>
              </w:rPr>
              <w:t>金融支付</w:t>
            </w:r>
          </w:p>
        </w:tc>
        <w:tc>
          <w:p w14:paraId="6741F4A1">
            <w:r>
              <w:rPr>
                <w:rFonts w:hint="eastAsia"/>
              </w:rPr>
              <w:t>微信支付接口</w:t>
            </w:r>
          </w:p>
        </w:tc>
        <w:tc>
          <w:p w14:paraId="1734EDDC">
            <w:r>
              <w:rPr>
                <w:rFonts w:hint="eastAsia"/>
              </w:rPr>
              <w:t>微信在线支付</w:t>
            </w:r>
          </w:p>
        </w:tc>
        <w:tc>
          <w:p w14:paraId="2C6E999F">
            <w:r>
              <w:t>HTTPS</w:t>
            </w:r>
          </w:p>
        </w:tc>
      </w:tr>
      <w:tr w14:paraId="4412A932">
        <w:tc>
          <w:p w14:paraId="1364E548">
            <w:r>
              <w:rPr>
                <w:rFonts w:hint="eastAsia"/>
              </w:rPr>
              <w:t>金融支付</w:t>
            </w:r>
          </w:p>
        </w:tc>
        <w:tc>
          <w:p w14:paraId="76630FFC">
            <w:r>
              <w:rPr>
                <w:rFonts w:hint="eastAsia"/>
              </w:rPr>
              <w:t>支付宝支付接口</w:t>
            </w:r>
          </w:p>
        </w:tc>
        <w:tc>
          <w:p w14:paraId="32646DEC">
            <w:r>
              <w:rPr>
                <w:rFonts w:hint="eastAsia"/>
              </w:rPr>
              <w:t>支付宝在线支付</w:t>
            </w:r>
          </w:p>
        </w:tc>
        <w:tc>
          <w:p w14:paraId="24214DE5">
            <w:r>
              <w:t>HTTPS</w:t>
            </w:r>
          </w:p>
        </w:tc>
      </w:tr>
      <w:tr w14:paraId="71F25C41">
        <w:tc>
          <w:p w14:paraId="06FA55A3">
            <w:r>
              <w:rPr>
                <w:rFonts w:hint="eastAsia"/>
              </w:rPr>
              <w:t>通信服务</w:t>
            </w:r>
          </w:p>
        </w:tc>
        <w:tc>
          <w:p w14:paraId="2962FFBA">
            <w:r>
              <w:rPr>
                <w:rFonts w:hint="eastAsia"/>
              </w:rPr>
              <w:t>短信平台接口</w:t>
            </w:r>
          </w:p>
        </w:tc>
        <w:tc>
          <w:p w14:paraId="0E5E1117">
            <w:r>
              <w:rPr>
                <w:rFonts w:hint="eastAsia"/>
              </w:rPr>
              <w:t>短信通知发送</w:t>
            </w:r>
          </w:p>
        </w:tc>
        <w:tc>
          <w:p w14:paraId="24B5AAE5">
            <w:r>
              <w:t>HTTPS</w:t>
            </w:r>
          </w:p>
        </w:tc>
      </w:tr>
      <w:tr w14:paraId="017156CF">
        <w:tc>
          <w:p w14:paraId="6ACF4907">
            <w:r>
              <w:rPr>
                <w:rFonts w:hint="eastAsia"/>
              </w:rPr>
              <w:t>通信服务</w:t>
            </w:r>
          </w:p>
        </w:tc>
        <w:tc>
          <w:p w14:paraId="6E2851D9">
            <w:r>
              <w:rPr>
                <w:rFonts w:hint="eastAsia"/>
              </w:rPr>
              <w:t>邮件服务接口</w:t>
            </w:r>
          </w:p>
        </w:tc>
        <w:tc>
          <w:p w14:paraId="13488F09">
            <w:r>
              <w:rPr>
                <w:rFonts w:hint="eastAsia"/>
              </w:rPr>
              <w:t>邮件通知发送</w:t>
            </w:r>
          </w:p>
        </w:tc>
        <w:tc>
          <w:p w14:paraId="0D171BEA">
            <w:r>
              <w:t>HTTPS/SMTP</w:t>
            </w:r>
          </w:p>
        </w:tc>
      </w:tr>
      <w:tr w14:paraId="5E7C5A56">
        <w:tc>
          <w:p w14:paraId="69F4921A">
            <w:r>
              <w:rPr>
                <w:rFonts w:hint="eastAsia"/>
              </w:rPr>
              <w:t>通信服务</w:t>
            </w:r>
          </w:p>
        </w:tc>
        <w:tc>
          <w:p w14:paraId="587303C4">
            <w:r>
              <w:rPr>
                <w:rFonts w:hint="eastAsia"/>
              </w:rPr>
              <w:t>微信模板消息接口</w:t>
            </w:r>
          </w:p>
        </w:tc>
        <w:tc>
          <w:p w14:paraId="5CFB4EED">
            <w:r>
              <w:rPr>
                <w:rFonts w:hint="eastAsia"/>
              </w:rPr>
              <w:t>微信模板消息下发</w:t>
            </w:r>
          </w:p>
        </w:tc>
        <w:tc>
          <w:p w14:paraId="377AC144">
            <w:r>
              <w:t>HTTPS</w:t>
            </w:r>
          </w:p>
        </w:tc>
      </w:tr>
      <w:tr w14:paraId="60B8787A">
        <w:tc>
          <w:p w14:paraId="6020BF81">
            <w:r>
              <w:rPr>
                <w:rFonts w:hint="eastAsia"/>
              </w:rPr>
              <w:t>通信服务</w:t>
            </w:r>
          </w:p>
        </w:tc>
        <w:tc>
          <w:p w14:paraId="2DFB5F5A">
            <w:r>
              <w:rPr>
                <w:rFonts w:hint="eastAsia"/>
              </w:rPr>
              <w:t>移动推送接口</w:t>
            </w:r>
          </w:p>
        </w:tc>
        <w:tc>
          <w:p w14:paraId="5911AE82">
            <w:r>
              <w:rPr>
                <w:rFonts w:hint="eastAsia"/>
              </w:rPr>
              <w:t>App消息推送（经厂商/三方推送）</w:t>
            </w:r>
          </w:p>
        </w:tc>
        <w:tc>
          <w:p w14:paraId="2CDF2C3B">
            <w:r>
              <w:t>HTTPS</w:t>
            </w:r>
          </w:p>
        </w:tc>
      </w:tr>
      <w:tr w14:paraId="10C0A3B5">
        <w:tc>
          <w:p w14:paraId="7D4525D0">
            <w:r>
              <w:rPr>
                <w:rFonts w:hint="eastAsia"/>
              </w:rPr>
              <w:t>物联网</w:t>
            </w:r>
          </w:p>
        </w:tc>
        <w:tc>
          <w:p w14:paraId="65C22B8D">
            <w:r>
              <w:rPr>
                <w:rFonts w:hint="eastAsia"/>
              </w:rPr>
              <w:t>集抄系统接口</w:t>
            </w:r>
          </w:p>
        </w:tc>
        <w:tc>
          <w:p w14:paraId="099CF984">
            <w:r>
              <w:rPr>
                <w:rFonts w:hint="eastAsia"/>
              </w:rPr>
              <w:t>智能水表数据采集</w:t>
            </w:r>
          </w:p>
        </w:tc>
        <w:tc>
          <w:p w14:paraId="4D8A44F4">
            <w:r>
              <w:t>TCP/HTTPS</w:t>
            </w:r>
          </w:p>
        </w:tc>
      </w:tr>
      <w:tr w14:paraId="08A509AC">
        <w:tc>
          <w:p w14:paraId="28A2BE4C">
            <w:r>
              <w:rPr>
                <w:rFonts w:hint="eastAsia"/>
              </w:rPr>
              <w:t>税务服务</w:t>
            </w:r>
          </w:p>
        </w:tc>
        <w:tc>
          <w:p w14:paraId="2B0675BC">
            <w:r>
              <w:rPr>
                <w:rFonts w:hint="eastAsia"/>
              </w:rPr>
              <w:t>电子发票接口</w:t>
            </w:r>
          </w:p>
        </w:tc>
        <w:tc>
          <w:p w14:paraId="1B40E5C3">
            <w:r>
              <w:rPr>
                <w:rFonts w:hint="eastAsia"/>
              </w:rPr>
              <w:t>第三方发票开具</w:t>
            </w:r>
          </w:p>
        </w:tc>
        <w:tc>
          <w:p w14:paraId="484280CB">
            <w:r>
              <w:t>HTTPS</w:t>
            </w:r>
          </w:p>
        </w:tc>
      </w:tr>
      <w:tr w14:paraId="6F887C94">
        <w:tc>
          <w:p w14:paraId="67047D94">
            <w:r>
              <w:rPr>
                <w:rFonts w:hint="eastAsia"/>
              </w:rPr>
              <w:t>认证服务</w:t>
            </w:r>
          </w:p>
        </w:tc>
        <w:tc>
          <w:p w14:paraId="50339D84">
            <w:r>
              <w:rPr>
                <w:rFonts w:hint="eastAsia"/>
              </w:rPr>
              <w:t>身份认证接口</w:t>
            </w:r>
          </w:p>
        </w:tc>
        <w:tc>
          <w:p w14:paraId="4F8D5F3D">
            <w:r>
              <w:rPr>
                <w:rFonts w:hint="eastAsia"/>
              </w:rPr>
              <w:t>第三方身份验证</w:t>
            </w:r>
          </w:p>
        </w:tc>
        <w:tc>
          <w:p w14:paraId="05263F64">
            <w:r>
              <w:t>HTTPS</w:t>
            </w:r>
          </w:p>
        </w:tc>
      </w:tr>
      <w:tr w14:paraId="561D07CD">
        <w:tc>
          <w:p w14:paraId="60310EC6">
            <w:r>
              <w:rPr>
                <w:rFonts w:hint="eastAsia"/>
              </w:rPr>
              <w:t>认证服务</w:t>
            </w:r>
          </w:p>
        </w:tc>
        <w:tc>
          <w:p w14:paraId="7E59147F">
            <w:r>
              <w:rPr>
                <w:rFonts w:hint="eastAsia"/>
              </w:rPr>
              <w:t>CAS单点登录</w:t>
            </w:r>
          </w:p>
        </w:tc>
        <w:tc>
          <w:p w14:paraId="79A43A21">
            <w:r>
              <w:rPr>
                <w:rFonts w:hint="eastAsia"/>
              </w:rPr>
              <w:t>第三方身份验证</w:t>
            </w:r>
          </w:p>
        </w:tc>
        <w:tc>
          <w:p w14:paraId="39ECB16D">
            <w:r>
              <w:t>HTTPS</w:t>
            </w:r>
          </w:p>
        </w:tc>
      </w:tr>
      <w:tr w14:paraId="35D32028">
        <w:tc>
          <w:p w14:paraId="16F8C70B">
            <w:r>
              <w:rPr>
                <w:rFonts w:hint="eastAsia"/>
              </w:rPr>
              <w:t>认证服务</w:t>
            </w:r>
          </w:p>
        </w:tc>
        <w:tc>
          <w:p w14:paraId="06BEDFB3">
            <w:r>
              <w:rPr>
                <w:rFonts w:hint="eastAsia"/>
              </w:rPr>
              <w:t>OAuth2.0单点登录</w:t>
            </w:r>
          </w:p>
        </w:tc>
        <w:tc>
          <w:p w14:paraId="5C00E1BB">
            <w:r>
              <w:rPr>
                <w:rFonts w:hint="eastAsia"/>
              </w:rPr>
              <w:t>第三方身份验证</w:t>
            </w:r>
          </w:p>
        </w:tc>
        <w:tc>
          <w:p w14:paraId="010E0311">
            <w:r>
              <w:t>HTTPS</w:t>
            </w:r>
          </w:p>
        </w:tc>
      </w:tr>
      <w:tr w14:paraId="291A9AD9">
        <w:tc>
          <w:p w14:paraId="2532B517">
            <w:r>
              <w:rPr>
                <w:rFonts w:hint="eastAsia"/>
              </w:rPr>
              <w:t>外部系统</w:t>
            </w:r>
          </w:p>
        </w:tc>
        <w:tc>
          <w:p w14:paraId="759E6808">
            <w:r>
              <w:rPr>
                <w:rFonts w:hint="eastAsia"/>
              </w:rPr>
              <w:t>CA电子签章</w:t>
            </w:r>
          </w:p>
        </w:tc>
        <w:tc>
          <w:p w14:paraId="0420534C">
            <w:r>
              <w:rPr>
                <w:rFonts w:hint="eastAsia"/>
              </w:rPr>
              <w:t>CA签发/验章/存证</w:t>
            </w:r>
          </w:p>
        </w:tc>
        <w:tc>
          <w:p w14:paraId="7FE81C44">
            <w:r>
              <w:t>HTTPS</w:t>
            </w:r>
          </w:p>
        </w:tc>
      </w:tr>
      <w:tr w14:paraId="0D40A909">
        <w:tc>
          <w:p w14:paraId="779C4039">
            <w:r>
              <w:rPr>
                <w:rFonts w:hint="eastAsia"/>
              </w:rPr>
              <w:t>外部系统</w:t>
            </w:r>
          </w:p>
        </w:tc>
        <w:tc>
          <w:p w14:paraId="69E8575C">
            <w:r>
              <w:rPr>
                <w:rFonts w:hint="eastAsia"/>
              </w:rPr>
              <w:t>邮件服务</w:t>
            </w:r>
          </w:p>
        </w:tc>
        <w:tc>
          <w:p w14:paraId="5D106F7E">
            <w:r>
              <w:rPr>
                <w:rFonts w:hint="eastAsia"/>
              </w:rPr>
              <w:t>邮件服务</w:t>
            </w:r>
          </w:p>
        </w:tc>
        <w:tc>
          <w:p w14:paraId="3894C61C">
            <w:r>
              <w:t>HTTPS</w:t>
            </w:r>
          </w:p>
        </w:tc>
      </w:tr>
      <w:bookmarkEnd w:id="25"/>
    </w:tbl>
    <w:p w14:paraId="2EE79898">
      <w:pPr>
        <w:pStyle w:val="4"/>
      </w:pPr>
      <w:bookmarkStart w:id="26" w:name="设计方案概述"/>
      <w:r>
        <w:rPr>
          <w:rFonts w:hint="eastAsia"/>
        </w:rPr>
        <w:t>设计方案概述</w:t>
      </w:r>
    </w:p>
    <w:p w14:paraId="48823D1B">
      <w:r>
        <w:rPr>
          <w:rFonts w:hint="eastAsia"/>
          <w:b/>
          <w:bCs/>
        </w:rPr>
        <w:t>架构设计方案</w:t>
      </w:r>
      <w:r>
        <w:rPr>
          <w:rFonts w:hint="eastAsia"/>
        </w:rPr>
        <w:t>：</w:t>
      </w:r>
    </w:p>
    <w:p w14:paraId="3FDC7E35">
      <w:pPr>
        <w:pStyle w:val="13"/>
      </w:pPr>
      <w:r>
        <w:rPr>
          <w:rFonts w:hint="eastAsia"/>
        </w:rPr>
        <w:t>系统采用现代化的多层分布式架构，基于微服务设计思想，实现松耦合、高内聚的系统架构。整体架构分为表现层、网关层、业务服务层、基础服务层和数据层五个层次。</w:t>
      </w:r>
    </w:p>
    <w:p w14:paraId="6375656C">
      <w:pPr>
        <w:pStyle w:val="13"/>
      </w:pPr>
      <w:r>
        <w:rPr>
          <w:rFonts w:hint="eastAsia"/>
          <w:b/>
          <w:bCs/>
        </w:rPr>
        <w:t>技术选型方案</w:t>
      </w:r>
      <w:r>
        <w:rPr>
          <w:rFonts w:hint="eastAsia"/>
        </w:rPr>
        <w:t>：</w:t>
      </w:r>
    </w:p>
    <w:p w14:paraId="325687C2">
      <w:pPr>
        <w:numPr>
          <w:ilvl w:val="0"/>
          <w:numId w:val="2"/>
        </w:numPr>
      </w:pPr>
      <w:r>
        <w:rPr>
          <w:rFonts w:hint="eastAsia"/>
          <w:b/>
          <w:bCs/>
        </w:rPr>
        <w:t>后端技术栈</w:t>
      </w:r>
      <w:r>
        <w:rPr>
          <w:rFonts w:hint="eastAsia"/>
        </w:rPr>
        <w:t>：Java</w:t>
      </w:r>
      <w:r>
        <w:t xml:space="preserve"> 17+、Spring Boot 3.1+、Spring Cloud Gateway、MyBatis-Plus</w:t>
      </w:r>
    </w:p>
    <w:p w14:paraId="0F295321">
      <w:pPr>
        <w:numPr>
          <w:ilvl w:val="0"/>
          <w:numId w:val="2"/>
        </w:numPr>
      </w:pPr>
      <w:r>
        <w:rPr>
          <w:rFonts w:hint="eastAsia"/>
          <w:b/>
          <w:bCs/>
        </w:rPr>
        <w:t>前端技术栈</w:t>
      </w:r>
      <w:r>
        <w:rPr>
          <w:rFonts w:hint="eastAsia"/>
        </w:rPr>
        <w:t>：Vue</w:t>
      </w:r>
      <w:r>
        <w:t xml:space="preserve"> 3、Element Plus、TypeScript</w:t>
      </w:r>
    </w:p>
    <w:p w14:paraId="742D26DE">
      <w:pPr>
        <w:numPr>
          <w:ilvl w:val="0"/>
          <w:numId w:val="2"/>
        </w:numPr>
      </w:pPr>
      <w:r>
        <w:rPr>
          <w:rFonts w:hint="eastAsia"/>
          <w:b/>
          <w:bCs/>
        </w:rPr>
        <w:t>数据库</w:t>
      </w:r>
      <w:r>
        <w:rPr>
          <w:rFonts w:hint="eastAsia"/>
        </w:rPr>
        <w:t>：达梦数据库</w:t>
      </w:r>
      <w:r>
        <w:t xml:space="preserve"> </w:t>
      </w:r>
      <w:r>
        <w:rPr>
          <w:rFonts w:hint="eastAsia"/>
        </w:rPr>
        <w:t>8.0+（主从架构）</w:t>
      </w:r>
    </w:p>
    <w:p w14:paraId="58A99E06">
      <w:pPr>
        <w:numPr>
          <w:ilvl w:val="0"/>
          <w:numId w:val="2"/>
        </w:numPr>
      </w:pPr>
      <w:r>
        <w:rPr>
          <w:rFonts w:hint="eastAsia"/>
          <w:b/>
          <w:bCs/>
        </w:rPr>
        <w:t>缓存</w:t>
      </w:r>
      <w:r>
        <w:rPr>
          <w:rFonts w:hint="eastAsia"/>
        </w:rPr>
        <w:t>：Redis</w:t>
      </w:r>
      <w:r>
        <w:t xml:space="preserve"> </w:t>
      </w:r>
      <w:r>
        <w:rPr>
          <w:rFonts w:hint="eastAsia"/>
        </w:rPr>
        <w:t>6.0+（集群模式）</w:t>
      </w:r>
    </w:p>
    <w:p w14:paraId="0F0F5174">
      <w:pPr>
        <w:numPr>
          <w:ilvl w:val="0"/>
          <w:numId w:val="2"/>
        </w:numPr>
      </w:pPr>
      <w:r>
        <w:rPr>
          <w:rFonts w:hint="eastAsia"/>
          <w:b/>
          <w:bCs/>
        </w:rPr>
        <w:t>消息队列</w:t>
      </w:r>
      <w:r>
        <w:rPr>
          <w:rFonts w:hint="eastAsia"/>
        </w:rPr>
        <w:t>：RabbitMQ</w:t>
      </w:r>
      <w:r>
        <w:t xml:space="preserve"> 3.9+</w:t>
      </w:r>
    </w:p>
    <w:p w14:paraId="1C83E119">
      <w:pPr>
        <w:numPr>
          <w:ilvl w:val="0"/>
          <w:numId w:val="2"/>
        </w:numPr>
      </w:pPr>
      <w:r>
        <w:rPr>
          <w:rFonts w:hint="eastAsia"/>
          <w:b/>
          <w:bCs/>
        </w:rPr>
        <w:t>文件存储</w:t>
      </w:r>
      <w:r>
        <w:rPr>
          <w:rFonts w:hint="eastAsia"/>
        </w:rPr>
        <w:t>：MinIO（分布式文件存储）</w:t>
      </w:r>
    </w:p>
    <w:p w14:paraId="619414E9">
      <w:pPr>
        <w:numPr>
          <w:ilvl w:val="0"/>
          <w:numId w:val="2"/>
        </w:numPr>
      </w:pPr>
      <w:r>
        <w:rPr>
          <w:rFonts w:hint="eastAsia"/>
          <w:b/>
          <w:bCs/>
        </w:rPr>
        <w:t>容器化</w:t>
      </w:r>
      <w:r>
        <w:rPr>
          <w:rFonts w:hint="eastAsia"/>
        </w:rPr>
        <w:t>：基于Docker的容器化部署，使用Docker</w:t>
      </w:r>
      <w:r>
        <w:t xml:space="preserve"> </w:t>
      </w:r>
      <w:r>
        <w:rPr>
          <w:rFonts w:hint="eastAsia"/>
        </w:rPr>
        <w:t>Compose进行容器编排，使用Kubernetes进行容器编排和调度。</w:t>
      </w:r>
    </w:p>
    <w:p w14:paraId="0AF82CDF">
      <w:pPr>
        <w:numPr>
          <w:ilvl w:val="0"/>
          <w:numId w:val="2"/>
        </w:numPr>
      </w:pPr>
      <w:r>
        <w:rPr>
          <w:b/>
          <w:bCs/>
        </w:rPr>
        <w:t>DevOps</w:t>
      </w:r>
      <w:r>
        <w:rPr>
          <w:rFonts w:hint="eastAsia"/>
        </w:rPr>
        <w:t>：使用Jenkins进行自动化构建、部署和测试，使用Gitea进行代码管</w:t>
      </w:r>
    </w:p>
    <w:p w14:paraId="2D34B77E">
      <w:r>
        <w:rPr>
          <w:rFonts w:hint="eastAsia"/>
          <w:b/>
          <w:bCs/>
        </w:rPr>
        <w:t>部署方案</w:t>
      </w:r>
      <w:r>
        <w:rPr>
          <w:rFonts w:hint="eastAsia"/>
        </w:rPr>
        <w:t>：</w:t>
      </w:r>
    </w:p>
    <w:p w14:paraId="6E34A6D4">
      <w:pPr>
        <w:pStyle w:val="13"/>
      </w:pPr>
      <w:r>
        <w:rPr>
          <w:rFonts w:hint="eastAsia"/>
        </w:rPr>
        <w:t>采用容器化部署架构，支持多环境部署（开发、测试、生产），提供自动化部署脚本，支持弹性扩缩容。</w:t>
      </w:r>
    </w:p>
    <w:bookmarkEnd w:id="23"/>
    <w:bookmarkEnd w:id="26"/>
    <w:p w14:paraId="4E020413">
      <w:pPr>
        <w:pStyle w:val="3"/>
      </w:pPr>
      <w:bookmarkStart w:id="27" w:name="系统架构设计"/>
      <w:r>
        <w:rPr>
          <w:rFonts w:hint="eastAsia"/>
        </w:rPr>
        <w:t>系统架构设计</w:t>
      </w:r>
    </w:p>
    <w:p w14:paraId="1C907EDF">
      <w:pPr>
        <w:pStyle w:val="4"/>
      </w:pPr>
      <w:bookmarkStart w:id="28" w:name="系统的逻辑架构设计"/>
      <w:r>
        <w:rPr>
          <w:rFonts w:hint="eastAsia"/>
        </w:rPr>
        <w:t>系统的逻辑架构设计</w:t>
      </w:r>
    </w:p>
    <w:p w14:paraId="0C7566B2">
      <w:r>
        <w:rPr>
          <w:rFonts w:hint="eastAsia"/>
        </w:rPr>
        <w:t>系统采用现代化的多层分布式架构，基于微服务设计思想，实现松耦合、高内聚的系统架构。</w:t>
      </w:r>
    </w:p>
    <w:p w14:paraId="024DC732">
      <w:pPr>
        <w:pStyle w:val="5"/>
      </w:pPr>
      <w:bookmarkStart w:id="29" w:name="整体架构图"/>
      <w:r>
        <w:rPr>
          <w:rFonts w:hint="eastAsia"/>
        </w:rPr>
        <w:t>整体架构图</w:t>
      </w:r>
    </w:p>
    <w:p w14:paraId="2F824F87">
      <w:r>
        <w:rPr>
          <w:rFonts w:hint="eastAsia"/>
          <w:b/>
          <w:bCs/>
        </w:rPr>
        <w:t>图表</w:t>
      </w:r>
      <w:r>
        <w:rPr>
          <w:b/>
          <w:bCs/>
        </w:rPr>
        <w:t xml:space="preserve"> 1</w:t>
      </w:r>
    </w:p>
    <w:p w14:paraId="77B22F24">
      <w:pPr>
        <w:rPr>
          <w:rFonts w:hint="eastAsia" w:eastAsia="宋体"/>
          <w:lang w:eastAsia="zh-CN"/>
        </w:rPr>
      </w:pPr>
      <w:bookmarkStart w:id="203" w:name="_GoBack"/>
      <w:r>
        <w:rPr>
          <w:rFonts w:hint="eastAsia" w:eastAsia="宋体"/>
          <w:lang w:eastAsia="zh-CN"/>
        </w:rPr>
        <w:drawing>
          <wp:inline distT="0" distB="0" distL="114300" distR="114300">
            <wp:extent cx="5904865" cy="7440930"/>
            <wp:effectExtent l="0" t="0" r="13335" b="1270"/>
            <wp:docPr id="1" name="图片 1" descr="_Volumes_Dpan_github_fujian_water_biz_doc_%E7%A6%8F%E5%BB%BA%E6%B0%B4%E5%8A%A1%E8%90%A5%E6%94%B6%E7%B3%BB%E7%BB%9F%E6%95%B4%E4%BD%93%E6%9E%B6%E6%9E%84%E5%9B%BE.html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_Volumes_Dpan_github_fujian_water_biz_doc_%E7%A6%8F%E5%BB%BA%E6%B0%B4%E5%8A%A1%E8%90%A5%E6%94%B6%E7%B3%BB%E7%BB%9F%E6%95%B4%E4%BD%93%E6%9E%B6%E6%9E%84%E5%9B%BE.html (8)"/>
                    <pic:cNvPicPr>
                      <a:picLocks noChangeAspect="1"/>
                    </pic:cNvPicPr>
                  </pic:nvPicPr>
                  <pic:blipFill>
                    <a:blip r:embed="rId8"/>
                    <a:stretch>
                      <a:fillRect/>
                    </a:stretch>
                  </pic:blipFill>
                  <pic:spPr>
                    <a:xfrm>
                      <a:off x="0" y="0"/>
                      <a:ext cx="5904865" cy="7440930"/>
                    </a:xfrm>
                    <a:prstGeom prst="rect">
                      <a:avLst/>
                    </a:prstGeom>
                  </pic:spPr>
                </pic:pic>
              </a:graphicData>
            </a:graphic>
          </wp:inline>
        </w:drawing>
      </w:r>
      <w:bookmarkEnd w:id="203"/>
    </w:p>
    <w:p w14:paraId="1930406C">
      <w:r>
        <w:rPr>
          <w:rFonts w:hint="eastAsia"/>
        </w:rPr>
        <w:t>图表</w:t>
      </w:r>
      <w:r>
        <w:t xml:space="preserve"> 1</w:t>
      </w:r>
    </w:p>
    <w:bookmarkEnd w:id="29"/>
    <w:p w14:paraId="20838EDB">
      <w:pPr>
        <w:pStyle w:val="5"/>
      </w:pPr>
      <w:bookmarkStart w:id="30" w:name="层级说明"/>
      <w:r>
        <w:rPr>
          <w:rFonts w:hint="eastAsia"/>
        </w:rPr>
        <w:t>层级说明</w:t>
      </w:r>
    </w:p>
    <w:p w14:paraId="1C8F60F3">
      <w:r>
        <w:rPr>
          <w:rFonts w:hint="eastAsia"/>
          <w:b/>
          <w:bCs/>
        </w:rPr>
        <w:t>表现层（Presentation</w:t>
      </w:r>
      <w:r>
        <w:rPr>
          <w:b/>
          <w:bCs/>
        </w:rPr>
        <w:t xml:space="preserve"> </w:t>
      </w:r>
      <w:r>
        <w:rPr>
          <w:rFonts w:hint="eastAsia"/>
          <w:b/>
          <w:bCs/>
        </w:rPr>
        <w:t>Layer）</w:t>
      </w:r>
    </w:p>
    <w:p w14:paraId="2AE39E45">
      <w:pPr>
        <w:numPr>
          <w:ilvl w:val="0"/>
          <w:numId w:val="2"/>
        </w:numPr>
      </w:pPr>
      <w:r>
        <w:rPr>
          <w:rFonts w:hint="eastAsia"/>
        </w:rPr>
        <w:t>负责用户交互和界面展示</w:t>
      </w:r>
    </w:p>
    <w:p w14:paraId="44A97F1F">
      <w:pPr>
        <w:numPr>
          <w:ilvl w:val="0"/>
          <w:numId w:val="2"/>
        </w:numPr>
      </w:pPr>
      <w:r>
        <w:rPr>
          <w:rFonts w:hint="eastAsia"/>
        </w:rPr>
        <w:t>包含多种客户端形态：Web端、微网厅（微信、支付宝）</w:t>
      </w:r>
    </w:p>
    <w:p w14:paraId="07E37B4B">
      <w:pPr>
        <w:numPr>
          <w:ilvl w:val="0"/>
          <w:numId w:val="2"/>
        </w:numPr>
      </w:pPr>
      <w:r>
        <w:rPr>
          <w:rFonts w:hint="eastAsia"/>
        </w:rPr>
        <w:t>采用前后端分离架构，提高开发效率和用户体验</w:t>
      </w:r>
    </w:p>
    <w:p w14:paraId="7E86FFB2">
      <w:r>
        <w:rPr>
          <w:rFonts w:hint="eastAsia"/>
          <w:b/>
          <w:bCs/>
        </w:rPr>
        <w:t>网关层（Gateway</w:t>
      </w:r>
      <w:r>
        <w:rPr>
          <w:b/>
          <w:bCs/>
        </w:rPr>
        <w:t xml:space="preserve"> </w:t>
      </w:r>
      <w:r>
        <w:rPr>
          <w:rFonts w:hint="eastAsia"/>
          <w:b/>
          <w:bCs/>
        </w:rPr>
        <w:t>Layer）</w:t>
      </w:r>
    </w:p>
    <w:p w14:paraId="1CECD4E4">
      <w:pPr>
        <w:numPr>
          <w:ilvl w:val="0"/>
          <w:numId w:val="2"/>
        </w:numPr>
      </w:pPr>
      <w:r>
        <w:rPr>
          <w:rFonts w:hint="eastAsia"/>
        </w:rPr>
        <w:t>统一入口，负责请求路由和负载均衡</w:t>
      </w:r>
    </w:p>
    <w:p w14:paraId="6D201F57">
      <w:pPr>
        <w:numPr>
          <w:ilvl w:val="0"/>
          <w:numId w:val="2"/>
        </w:numPr>
      </w:pPr>
      <w:r>
        <w:rPr>
          <w:rFonts w:hint="eastAsia"/>
        </w:rPr>
        <w:t>集中处理认证授权、限流熔断、监控日志</w:t>
      </w:r>
    </w:p>
    <w:p w14:paraId="6FC81600">
      <w:pPr>
        <w:numPr>
          <w:ilvl w:val="0"/>
          <w:numId w:val="2"/>
        </w:numPr>
      </w:pPr>
      <w:r>
        <w:rPr>
          <w:rFonts w:hint="eastAsia"/>
        </w:rPr>
        <w:t>提供API版本管理和接口文档生成</w:t>
      </w:r>
    </w:p>
    <w:p w14:paraId="4EC50529">
      <w:r>
        <w:rPr>
          <w:rFonts w:hint="eastAsia"/>
          <w:b/>
          <w:bCs/>
        </w:rPr>
        <w:t>业务服务层（Business</w:t>
      </w:r>
      <w:r>
        <w:rPr>
          <w:b/>
          <w:bCs/>
        </w:rPr>
        <w:t xml:space="preserve"> Service </w:t>
      </w:r>
      <w:r>
        <w:rPr>
          <w:rFonts w:hint="eastAsia"/>
          <w:b/>
          <w:bCs/>
        </w:rPr>
        <w:t>Layer）</w:t>
      </w:r>
    </w:p>
    <w:p w14:paraId="7452705E">
      <w:pPr>
        <w:numPr>
          <w:ilvl w:val="0"/>
          <w:numId w:val="2"/>
        </w:numPr>
      </w:pPr>
      <w:r>
        <w:rPr>
          <w:rFonts w:hint="eastAsia"/>
        </w:rPr>
        <w:t>核心业务逻辑处理层，包含七个子系统：</w:t>
      </w:r>
    </w:p>
    <w:p w14:paraId="3F6C68DE">
      <w:pPr>
        <w:numPr>
          <w:ilvl w:val="1"/>
          <w:numId w:val="2"/>
        </w:numPr>
      </w:pPr>
      <w:r>
        <w:rPr>
          <w:b/>
          <w:bCs/>
        </w:rPr>
        <w:t xml:space="preserve">SYS-001 </w:t>
      </w:r>
      <w:r>
        <w:rPr>
          <w:rFonts w:hint="eastAsia"/>
          <w:b/>
          <w:bCs/>
        </w:rPr>
        <w:t>统一平台</w:t>
      </w:r>
      <w:r>
        <w:rPr>
          <w:rFonts w:hint="eastAsia"/>
        </w:rPr>
        <w:t>：提供单点登录、统一认证（SSO/OAuth2+CAS）、审计与监控、权限、组织、参数、多租户、字典等基础能力</w:t>
      </w:r>
    </w:p>
    <w:p w14:paraId="3D5B8548">
      <w:pPr>
        <w:numPr>
          <w:ilvl w:val="1"/>
          <w:numId w:val="2"/>
        </w:numPr>
      </w:pPr>
      <w:r>
        <w:rPr>
          <w:b/>
          <w:bCs/>
        </w:rPr>
        <w:t xml:space="preserve">SYS-002 </w:t>
      </w:r>
      <w:r>
        <w:rPr>
          <w:rFonts w:hint="eastAsia"/>
          <w:b/>
          <w:bCs/>
        </w:rPr>
        <w:t>营收业务系统</w:t>
      </w:r>
      <w:r>
        <w:rPr>
          <w:rFonts w:hint="eastAsia"/>
        </w:rPr>
        <w:t>：营收核心与客户服务模块群</w:t>
      </w:r>
    </w:p>
    <w:p w14:paraId="067632E1">
      <w:pPr>
        <w:numPr>
          <w:ilvl w:val="1"/>
          <w:numId w:val="2"/>
        </w:numPr>
      </w:pPr>
      <w:r>
        <w:rPr>
          <w:b/>
          <w:bCs/>
        </w:rPr>
        <w:t xml:space="preserve">SYS-003 </w:t>
      </w:r>
      <w:r>
        <w:rPr>
          <w:rFonts w:hint="eastAsia"/>
          <w:b/>
          <w:bCs/>
        </w:rPr>
        <w:t>手机抄表APP</w:t>
      </w:r>
      <w:r>
        <w:rPr>
          <w:rFonts w:hint="eastAsia"/>
        </w:rPr>
        <w:t>：移动端现场作业、调用外部摄像表AI识别服务与数据同步</w:t>
      </w:r>
    </w:p>
    <w:p w14:paraId="58A6AF06">
      <w:pPr>
        <w:numPr>
          <w:ilvl w:val="1"/>
          <w:numId w:val="2"/>
        </w:numPr>
      </w:pPr>
      <w:r>
        <w:rPr>
          <w:b/>
          <w:bCs/>
        </w:rPr>
        <w:t xml:space="preserve">SYS-004 </w:t>
      </w:r>
      <w:r>
        <w:rPr>
          <w:rFonts w:hint="eastAsia"/>
          <w:b/>
          <w:bCs/>
        </w:rPr>
        <w:t>微网厅系统</w:t>
      </w:r>
      <w:r>
        <w:rPr>
          <w:rFonts w:hint="eastAsia"/>
        </w:rPr>
        <w:t>：面向客户的线上服务门户</w:t>
      </w:r>
    </w:p>
    <w:p w14:paraId="5FA1D531">
      <w:pPr>
        <w:numPr>
          <w:ilvl w:val="1"/>
          <w:numId w:val="2"/>
        </w:numPr>
      </w:pPr>
      <w:r>
        <w:rPr>
          <w:b/>
          <w:bCs/>
        </w:rPr>
        <w:t xml:space="preserve">SYS-005 </w:t>
      </w:r>
      <w:r>
        <w:rPr>
          <w:rFonts w:hint="eastAsia"/>
          <w:b/>
          <w:bCs/>
        </w:rPr>
        <w:t>工单管理系统</w:t>
      </w:r>
      <w:r>
        <w:rPr>
          <w:rFonts w:hint="eastAsia"/>
        </w:rPr>
        <w:t>：统一工单中心与流程引擎</w:t>
      </w:r>
    </w:p>
    <w:p w14:paraId="22412A46">
      <w:pPr>
        <w:numPr>
          <w:ilvl w:val="1"/>
          <w:numId w:val="2"/>
        </w:numPr>
      </w:pPr>
      <w:r>
        <w:rPr>
          <w:b/>
          <w:bCs/>
        </w:rPr>
        <w:t xml:space="preserve">SYS-006 </w:t>
      </w:r>
      <w:r>
        <w:rPr>
          <w:rFonts w:hint="eastAsia"/>
          <w:b/>
          <w:bCs/>
        </w:rPr>
        <w:t>表务管理系统</w:t>
      </w:r>
      <w:r>
        <w:rPr>
          <w:rFonts w:hint="eastAsia"/>
        </w:rPr>
        <w:t>：设备档案、表务全生命周期管理</w:t>
      </w:r>
    </w:p>
    <w:p w14:paraId="04CD84D9">
      <w:pPr>
        <w:numPr>
          <w:ilvl w:val="1"/>
          <w:numId w:val="2"/>
        </w:numPr>
      </w:pPr>
      <w:r>
        <w:rPr>
          <w:b/>
          <w:bCs/>
        </w:rPr>
        <w:t xml:space="preserve">SYS-007 </w:t>
      </w:r>
      <w:r>
        <w:rPr>
          <w:rFonts w:hint="eastAsia"/>
          <w:b/>
          <w:bCs/>
        </w:rPr>
        <w:t>报装业务系统</w:t>
      </w:r>
      <w:r>
        <w:rPr>
          <w:rFonts w:hint="eastAsia"/>
        </w:rPr>
        <w:t>：报装全流程与工程管理、合同签订与电子签章</w:t>
      </w:r>
    </w:p>
    <w:p w14:paraId="01725FAE">
      <w:pPr>
        <w:numPr>
          <w:ilvl w:val="0"/>
          <w:numId w:val="2"/>
        </w:numPr>
      </w:pPr>
      <w:r>
        <w:rPr>
          <w:rFonts w:hint="eastAsia"/>
        </w:rPr>
        <w:t>按业务域划分微服务，实现高内聚低耦合</w:t>
      </w:r>
    </w:p>
    <w:p w14:paraId="557B618D">
      <w:pPr>
        <w:numPr>
          <w:ilvl w:val="0"/>
          <w:numId w:val="2"/>
        </w:numPr>
      </w:pPr>
      <w:r>
        <w:rPr>
          <w:rFonts w:hint="eastAsia"/>
        </w:rPr>
        <w:t>支持独立部署、扩缩容和技术栈选择</w:t>
      </w:r>
    </w:p>
    <w:p w14:paraId="2C8DDE8B">
      <w:r>
        <w:rPr>
          <w:rFonts w:hint="eastAsia"/>
          <w:b/>
          <w:bCs/>
        </w:rPr>
        <w:t>基础服务层（Infrastructure</w:t>
      </w:r>
      <w:r>
        <w:rPr>
          <w:b/>
          <w:bCs/>
        </w:rPr>
        <w:t xml:space="preserve"> Service </w:t>
      </w:r>
      <w:r>
        <w:rPr>
          <w:rFonts w:hint="eastAsia"/>
          <w:b/>
          <w:bCs/>
        </w:rPr>
        <w:t>Layer）</w:t>
      </w:r>
    </w:p>
    <w:p w14:paraId="04916EC5">
      <w:pPr>
        <w:numPr>
          <w:ilvl w:val="0"/>
          <w:numId w:val="2"/>
        </w:numPr>
      </w:pPr>
      <w:r>
        <w:rPr>
          <w:rFonts w:hint="eastAsia"/>
        </w:rPr>
        <w:t>提供通用的技术服务能力</w:t>
      </w:r>
    </w:p>
    <w:p w14:paraId="0E3E6E3D">
      <w:pPr>
        <w:numPr>
          <w:ilvl w:val="0"/>
          <w:numId w:val="2"/>
        </w:numPr>
      </w:pPr>
      <w:r>
        <w:rPr>
          <w:rFonts w:hint="eastAsia"/>
        </w:rPr>
        <w:t>包含权限、工作流、消息、文件、发票服务（统一开票能力）、银行对接服务（代扣/夜间批量代扣/对账/加解密）、第三方支付服务（聚合支付/退款）、消息服务（统一短信/邮件/站内信/模板消息）、注册/配置中心、任务调度等基础服务</w:t>
      </w:r>
    </w:p>
    <w:p w14:paraId="34231481">
      <w:pPr>
        <w:numPr>
          <w:ilvl w:val="0"/>
          <w:numId w:val="2"/>
        </w:numPr>
      </w:pPr>
      <w:r>
        <w:rPr>
          <w:rFonts w:hint="eastAsia"/>
        </w:rPr>
        <w:t>为业务服务提供统一的技术支撑</w:t>
      </w:r>
    </w:p>
    <w:p w14:paraId="46D6B11C">
      <w:r>
        <w:rPr>
          <w:rFonts w:hint="eastAsia"/>
          <w:b/>
          <w:bCs/>
        </w:rPr>
        <w:t>数据层（Data</w:t>
      </w:r>
      <w:r>
        <w:rPr>
          <w:b/>
          <w:bCs/>
        </w:rPr>
        <w:t xml:space="preserve"> </w:t>
      </w:r>
      <w:r>
        <w:rPr>
          <w:rFonts w:hint="eastAsia"/>
          <w:b/>
          <w:bCs/>
        </w:rPr>
        <w:t>Layer）</w:t>
      </w:r>
    </w:p>
    <w:p w14:paraId="56649FB7">
      <w:pPr>
        <w:numPr>
          <w:ilvl w:val="0"/>
          <w:numId w:val="2"/>
        </w:numPr>
      </w:pPr>
      <w:r>
        <w:rPr>
          <w:rFonts w:hint="eastAsia"/>
        </w:rPr>
        <w:t>数据持久化和缓存层</w:t>
      </w:r>
    </w:p>
    <w:p w14:paraId="6065FAB1">
      <w:pPr>
        <w:numPr>
          <w:ilvl w:val="0"/>
          <w:numId w:val="2"/>
        </w:numPr>
      </w:pPr>
      <w:r>
        <w:rPr>
          <w:rFonts w:hint="eastAsia"/>
        </w:rPr>
        <w:t>支持读写分离、分库分表、数据备份</w:t>
      </w:r>
    </w:p>
    <w:p w14:paraId="1863BED4">
      <w:pPr>
        <w:numPr>
          <w:ilvl w:val="0"/>
          <w:numId w:val="2"/>
        </w:numPr>
      </w:pPr>
      <w:r>
        <w:rPr>
          <w:rFonts w:hint="eastAsia"/>
        </w:rPr>
        <w:t>提供高性能、高可用的数据服务</w:t>
      </w:r>
    </w:p>
    <w:p w14:paraId="697E5DFC">
      <w:r>
        <w:rPr>
          <w:rFonts w:hint="eastAsia"/>
          <w:b/>
          <w:bCs/>
        </w:rPr>
        <w:t>外部系统（External</w:t>
      </w:r>
      <w:r>
        <w:rPr>
          <w:b/>
          <w:bCs/>
        </w:rPr>
        <w:t xml:space="preserve"> </w:t>
      </w:r>
      <w:r>
        <w:rPr>
          <w:rFonts w:hint="eastAsia"/>
          <w:b/>
          <w:bCs/>
        </w:rPr>
        <w:t>Systems）</w:t>
      </w:r>
    </w:p>
    <w:p w14:paraId="02CCB34E">
      <w:pPr>
        <w:numPr>
          <w:ilvl w:val="0"/>
          <w:numId w:val="2"/>
        </w:numPr>
      </w:pPr>
      <w:r>
        <w:rPr>
          <w:rFonts w:hint="eastAsia"/>
        </w:rPr>
        <w:t>CA电子签章：用于报装资料签署、验章与存证（INST-004</w:t>
      </w:r>
      <w:r>
        <w:t xml:space="preserve"> </w:t>
      </w:r>
      <w:r>
        <w:rPr>
          <w:rFonts w:hint="eastAsia"/>
        </w:rPr>
        <w:t>签章回执接口）</w:t>
      </w:r>
    </w:p>
    <w:p w14:paraId="5BD14C2A">
      <w:pPr>
        <w:numPr>
          <w:ilvl w:val="0"/>
          <w:numId w:val="2"/>
        </w:numPr>
      </w:pPr>
      <w:r>
        <w:rPr>
          <w:rFonts w:hint="eastAsia"/>
        </w:rPr>
        <w:t>银行：托收代扣、回盘与对账（经SYS-009）</w:t>
      </w:r>
    </w:p>
    <w:p w14:paraId="6032EB99">
      <w:pPr>
        <w:numPr>
          <w:ilvl w:val="0"/>
          <w:numId w:val="2"/>
        </w:numPr>
      </w:pPr>
      <w:r>
        <w:rPr>
          <w:rFonts w:hint="eastAsia"/>
        </w:rPr>
        <w:t>支付渠道：微信/支付宝/银联聚合等（经SYS-009）</w:t>
      </w:r>
    </w:p>
    <w:p w14:paraId="13896150">
      <w:pPr>
        <w:numPr>
          <w:ilvl w:val="0"/>
          <w:numId w:val="2"/>
        </w:numPr>
      </w:pPr>
      <w:r>
        <w:rPr>
          <w:rFonts w:hint="eastAsia"/>
        </w:rPr>
        <w:t>发票供应商：航天/博思等税控平台（经SYS-008）</w:t>
      </w:r>
    </w:p>
    <w:p w14:paraId="0C0B404C">
      <w:pPr>
        <w:numPr>
          <w:ilvl w:val="0"/>
          <w:numId w:val="2"/>
        </w:numPr>
      </w:pPr>
      <w:r>
        <w:rPr>
          <w:rFonts w:hint="eastAsia"/>
        </w:rPr>
        <w:t>短信平台：通知与催缴短信发送（经SYS-010）</w:t>
      </w:r>
    </w:p>
    <w:p w14:paraId="3094C1F1">
      <w:pPr>
        <w:numPr>
          <w:ilvl w:val="0"/>
          <w:numId w:val="2"/>
        </w:numPr>
      </w:pPr>
      <w:r>
        <w:rPr>
          <w:rFonts w:hint="eastAsia"/>
        </w:rPr>
        <w:t>集抄系统：智能水表数据采集（远传/集中器）</w:t>
      </w:r>
    </w:p>
    <w:p w14:paraId="4E3BDB41">
      <w:pPr>
        <w:numPr>
          <w:ilvl w:val="0"/>
          <w:numId w:val="2"/>
        </w:numPr>
      </w:pPr>
      <w:r>
        <w:rPr>
          <w:rFonts w:hint="eastAsia"/>
        </w:rPr>
        <w:t>邮件服务：邮件通知发送（经SYS-010）</w:t>
      </w:r>
    </w:p>
    <w:p w14:paraId="4D00143A">
      <w:pPr>
        <w:numPr>
          <w:ilvl w:val="0"/>
          <w:numId w:val="2"/>
        </w:numPr>
      </w:pPr>
      <w:r>
        <w:rPr>
          <w:rFonts w:hint="eastAsia"/>
          <w:b/>
          <w:bCs/>
        </w:rPr>
        <w:t>摄像表AI系统（外部）</w:t>
      </w:r>
      <w:r>
        <w:rPr>
          <w:rFonts w:hint="eastAsia"/>
        </w:rPr>
        <w:t>：基于计算机视觉的水表读数自动识别服务，通过API接口为手机抄表APP提供图像识别能力</w:t>
      </w:r>
    </w:p>
    <w:bookmarkEnd w:id="28"/>
    <w:bookmarkEnd w:id="30"/>
    <w:p w14:paraId="5A3C4087">
      <w:pPr>
        <w:pStyle w:val="4"/>
      </w:pPr>
      <w:bookmarkStart w:id="31" w:name="系统数据流向图"/>
      <w:r>
        <w:rPr>
          <w:rFonts w:hint="eastAsia"/>
        </w:rPr>
        <w:t>系统数据流向图</w:t>
      </w:r>
    </w:p>
    <w:p w14:paraId="1F9E0ABE">
      <w:r>
        <w:rPr>
          <w:rFonts w:hint="eastAsia"/>
          <w:b/>
          <w:bCs/>
        </w:rPr>
        <w:t>图表</w:t>
      </w:r>
      <w:r>
        <w:rPr>
          <w:b/>
          <w:bCs/>
        </w:rPr>
        <w:t xml:space="preserve"> 2</w:t>
      </w:r>
    </w:p>
    <w:p w14:paraId="7D6509FF">
      <w:r>
        <w:drawing>
          <wp:inline distT="0" distB="0" distL="114300" distR="114300">
            <wp:extent cx="5930900" cy="2428875"/>
            <wp:effectExtent l="0" t="0" r="0" b="0"/>
            <wp:docPr id="53" name="Picture" descr="图表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descr="图表 2"/>
                    <pic:cNvPicPr>
                      <a:picLocks noChangeAspect="1" noChangeArrowheads="1"/>
                    </pic:cNvPicPr>
                  </pic:nvPicPr>
                  <pic:blipFill>
                    <a:blip r:embed="rId9"/>
                    <a:stretch>
                      <a:fillRect/>
                    </a:stretch>
                  </pic:blipFill>
                  <pic:spPr>
                    <a:xfrm>
                      <a:off x="0" y="0"/>
                      <a:ext cx="5930900" cy="2429464"/>
                    </a:xfrm>
                    <a:prstGeom prst="rect">
                      <a:avLst/>
                    </a:prstGeom>
                    <a:noFill/>
                    <a:ln w="9525">
                      <a:noFill/>
                    </a:ln>
                  </pic:spPr>
                </pic:pic>
              </a:graphicData>
            </a:graphic>
          </wp:inline>
        </w:drawing>
      </w:r>
    </w:p>
    <w:p w14:paraId="3111ED38">
      <w:r>
        <w:rPr>
          <w:rFonts w:hint="eastAsia"/>
        </w:rPr>
        <w:t>图表</w:t>
      </w:r>
      <w:r>
        <w:t xml:space="preserve"> 2</w:t>
      </w:r>
    </w:p>
    <w:bookmarkEnd w:id="31"/>
    <w:p w14:paraId="3174AE07">
      <w:pPr>
        <w:pStyle w:val="4"/>
      </w:pPr>
      <w:bookmarkStart w:id="32" w:name="系统的物理架构设计"/>
      <w:r>
        <w:rPr>
          <w:rFonts w:hint="eastAsia"/>
        </w:rPr>
        <w:t>系统的物理架构设计</w:t>
      </w:r>
    </w:p>
    <w:p w14:paraId="0CC69111">
      <w:r>
        <w:rPr>
          <w:rFonts w:hint="eastAsia"/>
        </w:rPr>
        <w:t>系统采用分布式部署架构，通过多个服务器集群实现高可用和高性能，支持</w:t>
      </w:r>
      <w:r>
        <w:t xml:space="preserve"> DevOps </w:t>
      </w:r>
      <w:r>
        <w:rPr>
          <w:rFonts w:hint="eastAsia"/>
        </w:rPr>
        <w:t>持续交付。</w:t>
      </w:r>
    </w:p>
    <w:p w14:paraId="1A7F4801">
      <w:pPr>
        <w:pStyle w:val="5"/>
      </w:pPr>
      <w:bookmarkStart w:id="33" w:name="物理部署图"/>
      <w:r>
        <w:rPr>
          <w:rFonts w:hint="eastAsia"/>
        </w:rPr>
        <w:t>物理部署图</w:t>
      </w:r>
    </w:p>
    <w:p w14:paraId="0B51DB3D">
      <w:r>
        <w:rPr>
          <w:rFonts w:hint="eastAsia"/>
          <w:b/>
          <w:bCs/>
        </w:rPr>
        <w:t>图表</w:t>
      </w:r>
      <w:r>
        <w:rPr>
          <w:b/>
          <w:bCs/>
        </w:rPr>
        <w:t xml:space="preserve"> 3</w:t>
      </w:r>
    </w:p>
    <w:p w14:paraId="746438DC">
      <w:r>
        <w:drawing>
          <wp:inline distT="0" distB="0" distL="114300" distR="114300">
            <wp:extent cx="5930900" cy="1802765"/>
            <wp:effectExtent l="0" t="0" r="0" b="0"/>
            <wp:docPr id="57" name="Picture" descr="图表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descr="图表 3"/>
                    <pic:cNvPicPr>
                      <a:picLocks noChangeAspect="1" noChangeArrowheads="1"/>
                    </pic:cNvPicPr>
                  </pic:nvPicPr>
                  <pic:blipFill>
                    <a:blip r:embed="rId10"/>
                    <a:stretch>
                      <a:fillRect/>
                    </a:stretch>
                  </pic:blipFill>
                  <pic:spPr>
                    <a:xfrm>
                      <a:off x="0" y="0"/>
                      <a:ext cx="5930900" cy="1803314"/>
                    </a:xfrm>
                    <a:prstGeom prst="rect">
                      <a:avLst/>
                    </a:prstGeom>
                    <a:noFill/>
                    <a:ln w="9525">
                      <a:noFill/>
                    </a:ln>
                  </pic:spPr>
                </pic:pic>
              </a:graphicData>
            </a:graphic>
          </wp:inline>
        </w:drawing>
      </w:r>
    </w:p>
    <w:p w14:paraId="307DD972">
      <w:r>
        <w:rPr>
          <w:rFonts w:hint="eastAsia"/>
        </w:rPr>
        <w:t>图表</w:t>
      </w:r>
      <w:r>
        <w:t xml:space="preserve"> 3</w:t>
      </w:r>
    </w:p>
    <w:bookmarkEnd w:id="33"/>
    <w:p w14:paraId="3648FE78">
      <w:pPr>
        <w:pStyle w:val="5"/>
      </w:pPr>
      <w:bookmarkStart w:id="34" w:name="网络连接"/>
      <w:r>
        <w:rPr>
          <w:rFonts w:hint="eastAsia"/>
        </w:rPr>
        <w:t>网络连接</w:t>
      </w:r>
    </w:p>
    <w:p w14:paraId="3792A4C2">
      <w:r>
        <w:rPr>
          <w:rFonts w:hint="eastAsia"/>
          <w:b/>
          <w:bCs/>
        </w:rPr>
        <w:t>图表</w:t>
      </w:r>
      <w:r>
        <w:rPr>
          <w:b/>
          <w:bCs/>
        </w:rPr>
        <w:t xml:space="preserve"> 4</w:t>
      </w:r>
    </w:p>
    <w:p w14:paraId="436981D3">
      <w:r>
        <w:drawing>
          <wp:inline distT="0" distB="0" distL="114300" distR="114300">
            <wp:extent cx="4457700" cy="5765800"/>
            <wp:effectExtent l="0" t="0" r="0" b="0"/>
            <wp:docPr id="61" name="Picture" descr="图表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descr="图表 4"/>
                    <pic:cNvPicPr>
                      <a:picLocks noChangeAspect="1" noChangeArrowheads="1"/>
                    </pic:cNvPicPr>
                  </pic:nvPicPr>
                  <pic:blipFill>
                    <a:blip r:embed="rId11"/>
                    <a:stretch>
                      <a:fillRect/>
                    </a:stretch>
                  </pic:blipFill>
                  <pic:spPr>
                    <a:xfrm>
                      <a:off x="0" y="0"/>
                      <a:ext cx="4457700" cy="5765800"/>
                    </a:xfrm>
                    <a:prstGeom prst="rect">
                      <a:avLst/>
                    </a:prstGeom>
                    <a:noFill/>
                    <a:ln w="9525">
                      <a:noFill/>
                    </a:ln>
                  </pic:spPr>
                </pic:pic>
              </a:graphicData>
            </a:graphic>
          </wp:inline>
        </w:drawing>
      </w:r>
    </w:p>
    <w:p w14:paraId="4A009FE7">
      <w:r>
        <w:rPr>
          <w:rFonts w:hint="eastAsia"/>
        </w:rPr>
        <w:t>图表</w:t>
      </w:r>
      <w:r>
        <w:t xml:space="preserve"> 4</w:t>
      </w:r>
    </w:p>
    <w:bookmarkEnd w:id="34"/>
    <w:p w14:paraId="5B4DCFED">
      <w:pPr>
        <w:pStyle w:val="5"/>
      </w:pPr>
      <w:bookmarkStart w:id="35" w:name="硬件配置规格"/>
      <w:r>
        <w:rPr>
          <w:rFonts w:hint="eastAsia"/>
        </w:rPr>
        <w:t>硬件配置规格</w:t>
      </w:r>
    </w:p>
    <w:p w14:paraId="0F7C1DD6">
      <w:r>
        <w:rPr>
          <w:rFonts w:hint="eastAsia"/>
          <w:b/>
          <w:bCs/>
        </w:rPr>
        <w:t>DMZ区域配置</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1"/>
        <w:gridCol w:w="1885"/>
        <w:gridCol w:w="636"/>
        <w:gridCol w:w="1896"/>
      </w:tblGrid>
      <w:tr w14:paraId="0D270F63">
        <w:trPr>
          <w:tblHeader/>
        </w:trPr>
        <w:tc>
          <w:p w14:paraId="767F6898">
            <w:r>
              <w:rPr>
                <w:rFonts w:hint="eastAsia"/>
              </w:rPr>
              <w:t>设备类型</w:t>
            </w:r>
          </w:p>
        </w:tc>
        <w:tc>
          <w:p w14:paraId="01E86738">
            <w:r>
              <w:rPr>
                <w:rFonts w:hint="eastAsia"/>
              </w:rPr>
              <w:t>配置规格</w:t>
            </w:r>
          </w:p>
        </w:tc>
        <w:tc>
          <w:p w14:paraId="69502A4A">
            <w:r>
              <w:rPr>
                <w:rFonts w:hint="eastAsia"/>
              </w:rPr>
              <w:t>数量</w:t>
            </w:r>
          </w:p>
        </w:tc>
        <w:tc>
          <w:p w14:paraId="683C996D">
            <w:r>
              <w:rPr>
                <w:rFonts w:hint="eastAsia"/>
              </w:rPr>
              <w:t>主要作用</w:t>
            </w:r>
          </w:p>
        </w:tc>
      </w:tr>
      <w:tr w14:paraId="256C1DB4">
        <w:tc>
          <w:p w14:paraId="63B106D7">
            <w:r>
              <w:rPr>
                <w:rFonts w:hint="eastAsia"/>
              </w:rPr>
              <w:t>负载均衡器</w:t>
            </w:r>
          </w:p>
        </w:tc>
        <w:tc>
          <w:p w14:paraId="03838550">
            <w:r>
              <w:rPr>
                <w:rFonts w:hint="eastAsia"/>
              </w:rPr>
              <w:t>8核16G，双网卡</w:t>
            </w:r>
          </w:p>
        </w:tc>
        <w:tc>
          <w:p w14:paraId="766CE604">
            <w:r>
              <w:rPr>
                <w:rFonts w:hint="eastAsia"/>
              </w:rPr>
              <w:t>2台</w:t>
            </w:r>
          </w:p>
        </w:tc>
        <w:tc>
          <w:p w14:paraId="31790576">
            <w:r>
              <w:rPr>
                <w:rFonts w:hint="eastAsia"/>
              </w:rPr>
              <w:t>负载均衡、高可用</w:t>
            </w:r>
          </w:p>
        </w:tc>
      </w:tr>
      <w:tr w14:paraId="53B0F517">
        <w:tc>
          <w:p w14:paraId="3B691A2A">
            <w:r>
              <w:rPr>
                <w:rFonts w:hint="eastAsia"/>
              </w:rPr>
              <w:t>Web应用防火墙</w:t>
            </w:r>
          </w:p>
        </w:tc>
        <w:tc>
          <w:p w14:paraId="157CDDE0">
            <w:r>
              <w:rPr>
                <w:rFonts w:hint="eastAsia"/>
              </w:rPr>
              <w:t>硬件WAF设备</w:t>
            </w:r>
          </w:p>
        </w:tc>
        <w:tc>
          <w:p w14:paraId="68C1A5C6">
            <w:r>
              <w:rPr>
                <w:rFonts w:hint="eastAsia"/>
              </w:rPr>
              <w:t>1台</w:t>
            </w:r>
          </w:p>
        </w:tc>
        <w:tc>
          <w:p w14:paraId="7CE560E6">
            <w:r>
              <w:rPr>
                <w:rFonts w:hint="eastAsia"/>
              </w:rPr>
              <w:t>安全防护</w:t>
            </w:r>
          </w:p>
        </w:tc>
      </w:tr>
    </w:tbl>
    <w:p w14:paraId="65F7259F">
      <w:pPr>
        <w:pStyle w:val="13"/>
      </w:pPr>
      <w:r>
        <w:rPr>
          <w:rFonts w:hint="eastAsia"/>
          <w:b/>
          <w:bCs/>
        </w:rPr>
        <w:t>应用服务区配置</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2364"/>
        <w:gridCol w:w="636"/>
        <w:gridCol w:w="1476"/>
      </w:tblGrid>
      <w:tr w14:paraId="234E11E1">
        <w:trPr>
          <w:tblHeader/>
        </w:trPr>
        <w:tc>
          <w:p w14:paraId="0EF508A1">
            <w:r>
              <w:rPr>
                <w:rFonts w:hint="eastAsia"/>
              </w:rPr>
              <w:t>设备类型</w:t>
            </w:r>
          </w:p>
        </w:tc>
        <w:tc>
          <w:p w14:paraId="70A69CA3">
            <w:r>
              <w:rPr>
                <w:rFonts w:hint="eastAsia"/>
              </w:rPr>
              <w:t>配置规格</w:t>
            </w:r>
          </w:p>
        </w:tc>
        <w:tc>
          <w:p w14:paraId="71544211">
            <w:r>
              <w:rPr>
                <w:rFonts w:hint="eastAsia"/>
              </w:rPr>
              <w:t>数量</w:t>
            </w:r>
          </w:p>
        </w:tc>
        <w:tc>
          <w:p w14:paraId="45A56F9D">
            <w:r>
              <w:rPr>
                <w:rFonts w:hint="eastAsia"/>
              </w:rPr>
              <w:t>主要作用</w:t>
            </w:r>
          </w:p>
        </w:tc>
      </w:tr>
      <w:tr w14:paraId="748E63ED">
        <w:tc>
          <w:p w14:paraId="02ADF4C0">
            <w:r>
              <w:rPr>
                <w:rFonts w:hint="eastAsia"/>
              </w:rPr>
              <w:t>Web服务器</w:t>
            </w:r>
          </w:p>
        </w:tc>
        <w:tc>
          <w:p w14:paraId="429A9B73">
            <w:r>
              <w:rPr>
                <w:rFonts w:hint="eastAsia"/>
              </w:rPr>
              <w:t>8核32G，1TB</w:t>
            </w:r>
            <w:r>
              <w:t xml:space="preserve"> SSD</w:t>
            </w:r>
          </w:p>
        </w:tc>
        <w:tc>
          <w:p w14:paraId="644A3E88">
            <w:r>
              <w:rPr>
                <w:rFonts w:hint="eastAsia"/>
              </w:rPr>
              <w:t>2台</w:t>
            </w:r>
          </w:p>
        </w:tc>
        <w:tc>
          <w:p w14:paraId="709F6D04">
            <w:r>
              <w:rPr>
                <w:rFonts w:hint="eastAsia"/>
              </w:rPr>
              <w:t>前端应用部署</w:t>
            </w:r>
          </w:p>
        </w:tc>
      </w:tr>
      <w:tr w14:paraId="2335DC21">
        <w:tc>
          <w:p w14:paraId="5E67C6F2">
            <w:r>
              <w:rPr>
                <w:rFonts w:hint="eastAsia"/>
              </w:rPr>
              <w:t>应用服务器</w:t>
            </w:r>
          </w:p>
        </w:tc>
        <w:tc>
          <w:p w14:paraId="37185D1D">
            <w:r>
              <w:rPr>
                <w:rFonts w:hint="eastAsia"/>
              </w:rPr>
              <w:t>32核128G，2TB</w:t>
            </w:r>
            <w:r>
              <w:t xml:space="preserve"> SSD</w:t>
            </w:r>
          </w:p>
        </w:tc>
        <w:tc>
          <w:p w14:paraId="3CB57D1D">
            <w:r>
              <w:rPr>
                <w:rFonts w:hint="eastAsia"/>
              </w:rPr>
              <w:t>3台</w:t>
            </w:r>
          </w:p>
        </w:tc>
        <w:tc>
          <w:p w14:paraId="0D8E593A">
            <w:r>
              <w:rPr>
                <w:rFonts w:hint="eastAsia"/>
              </w:rPr>
              <w:t>后端服务部署</w:t>
            </w:r>
          </w:p>
        </w:tc>
      </w:tr>
      <w:tr w14:paraId="755013AE">
        <w:tc>
          <w:p w14:paraId="0873E003">
            <w:r>
              <w:rPr>
                <w:rFonts w:hint="eastAsia"/>
              </w:rPr>
              <w:t>消息队列服务器</w:t>
            </w:r>
          </w:p>
        </w:tc>
        <w:tc>
          <w:p w14:paraId="51127CAE">
            <w:r>
              <w:rPr>
                <w:rFonts w:hint="eastAsia"/>
              </w:rPr>
              <w:t>8核16G，1TB</w:t>
            </w:r>
            <w:r>
              <w:t xml:space="preserve"> SSD</w:t>
            </w:r>
          </w:p>
        </w:tc>
        <w:tc>
          <w:p w14:paraId="70D1D4C0">
            <w:r>
              <w:rPr>
                <w:rFonts w:hint="eastAsia"/>
              </w:rPr>
              <w:t>2台</w:t>
            </w:r>
          </w:p>
        </w:tc>
        <w:tc>
          <w:p w14:paraId="4BE28263">
            <w:r>
              <w:rPr>
                <w:rFonts w:hint="eastAsia"/>
              </w:rPr>
              <w:t>异步消息处理</w:t>
            </w:r>
          </w:p>
        </w:tc>
      </w:tr>
    </w:tbl>
    <w:p w14:paraId="1F516973">
      <w:pPr>
        <w:pStyle w:val="13"/>
      </w:pPr>
      <w:r>
        <w:rPr>
          <w:rFonts w:hint="eastAsia"/>
          <w:b/>
          <w:bCs/>
        </w:rPr>
        <w:t>数据服务区配置</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2481"/>
        <w:gridCol w:w="636"/>
        <w:gridCol w:w="1686"/>
      </w:tblGrid>
      <w:tr w14:paraId="58D56487">
        <w:trPr>
          <w:tblHeader/>
        </w:trPr>
        <w:tc>
          <w:p w14:paraId="5D3900CF">
            <w:r>
              <w:rPr>
                <w:rFonts w:hint="eastAsia"/>
              </w:rPr>
              <w:t>设备类型</w:t>
            </w:r>
          </w:p>
        </w:tc>
        <w:tc>
          <w:p w14:paraId="621AABA9">
            <w:r>
              <w:rPr>
                <w:rFonts w:hint="eastAsia"/>
              </w:rPr>
              <w:t>配置规格</w:t>
            </w:r>
          </w:p>
        </w:tc>
        <w:tc>
          <w:p w14:paraId="11B8FCA3">
            <w:r>
              <w:rPr>
                <w:rFonts w:hint="eastAsia"/>
              </w:rPr>
              <w:t>数量</w:t>
            </w:r>
          </w:p>
        </w:tc>
        <w:tc>
          <w:p w14:paraId="1C858512">
            <w:r>
              <w:rPr>
                <w:rFonts w:hint="eastAsia"/>
              </w:rPr>
              <w:t>主要作用</w:t>
            </w:r>
          </w:p>
        </w:tc>
      </w:tr>
      <w:tr w14:paraId="6AEB2C23">
        <w:tc>
          <w:p w14:paraId="6399DB1F">
            <w:r>
              <w:rPr>
                <w:rFonts w:hint="eastAsia"/>
              </w:rPr>
              <w:t>数据库服务器</w:t>
            </w:r>
          </w:p>
        </w:tc>
        <w:tc>
          <w:p w14:paraId="1D5E9627">
            <w:r>
              <w:rPr>
                <w:rFonts w:hint="eastAsia"/>
              </w:rPr>
              <w:t>32核128G，10TB</w:t>
            </w:r>
            <w:r>
              <w:t xml:space="preserve"> SSD</w:t>
            </w:r>
          </w:p>
        </w:tc>
        <w:tc>
          <w:p w14:paraId="3F6B0614">
            <w:r>
              <w:rPr>
                <w:rFonts w:hint="eastAsia"/>
              </w:rPr>
              <w:t>3台</w:t>
            </w:r>
          </w:p>
        </w:tc>
        <w:tc>
          <w:p w14:paraId="00786F3A">
            <w:r>
              <w:rPr>
                <w:rFonts w:hint="eastAsia"/>
              </w:rPr>
              <w:t>主从备数据库</w:t>
            </w:r>
          </w:p>
        </w:tc>
      </w:tr>
      <w:tr w14:paraId="7008C4E7">
        <w:tc>
          <w:p w14:paraId="09E3A35A">
            <w:r>
              <w:rPr>
                <w:rFonts w:hint="eastAsia"/>
              </w:rPr>
              <w:t>缓存服务器</w:t>
            </w:r>
          </w:p>
        </w:tc>
        <w:tc>
          <w:p w14:paraId="03A8E031">
            <w:r>
              <w:rPr>
                <w:rFonts w:hint="eastAsia"/>
              </w:rPr>
              <w:t>16核32G，1TB</w:t>
            </w:r>
            <w:r>
              <w:t xml:space="preserve"> SSD</w:t>
            </w:r>
          </w:p>
        </w:tc>
        <w:tc>
          <w:p w14:paraId="07B2EAC6">
            <w:r>
              <w:rPr>
                <w:rFonts w:hint="eastAsia"/>
              </w:rPr>
              <w:t>3台</w:t>
            </w:r>
          </w:p>
        </w:tc>
        <w:tc>
          <w:p w14:paraId="5C04334E">
            <w:r>
              <w:rPr>
                <w:rFonts w:hint="eastAsia"/>
              </w:rPr>
              <w:t>Redis集群</w:t>
            </w:r>
          </w:p>
        </w:tc>
      </w:tr>
      <w:tr w14:paraId="4124DAC3">
        <w:tc>
          <w:p w14:paraId="11B1237A">
            <w:r>
              <w:rPr>
                <w:rFonts w:hint="eastAsia"/>
              </w:rPr>
              <w:t>文件存储服务器</w:t>
            </w:r>
          </w:p>
        </w:tc>
        <w:tc>
          <w:p w14:paraId="14B9C5F2">
            <w:r>
              <w:rPr>
                <w:rFonts w:hint="eastAsia"/>
              </w:rPr>
              <w:t>8核32G，10TB</w:t>
            </w:r>
            <w:r>
              <w:t xml:space="preserve"> HDD</w:t>
            </w:r>
          </w:p>
        </w:tc>
        <w:tc>
          <w:p w14:paraId="6C2DBABE">
            <w:r>
              <w:rPr>
                <w:rFonts w:hint="eastAsia"/>
              </w:rPr>
              <w:t>3台</w:t>
            </w:r>
          </w:p>
        </w:tc>
        <w:tc>
          <w:p w14:paraId="32A9EA96">
            <w:r>
              <w:rPr>
                <w:rFonts w:hint="eastAsia"/>
              </w:rPr>
              <w:t>分布式文件存储</w:t>
            </w:r>
          </w:p>
        </w:tc>
      </w:tr>
    </w:tbl>
    <w:p w14:paraId="45193D4C">
      <w:pPr>
        <w:pStyle w:val="13"/>
      </w:pPr>
      <w:r>
        <w:rPr>
          <w:rFonts w:hint="eastAsia"/>
          <w:b/>
          <w:bCs/>
        </w:rPr>
        <w:t>管理服务区配置</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6"/>
        <w:gridCol w:w="2282"/>
        <w:gridCol w:w="636"/>
        <w:gridCol w:w="1476"/>
      </w:tblGrid>
      <w:tr w14:paraId="7E41D136">
        <w:trPr>
          <w:tblHeader/>
        </w:trPr>
        <w:tc>
          <w:p w14:paraId="7235253A">
            <w:r>
              <w:rPr>
                <w:rFonts w:hint="eastAsia"/>
              </w:rPr>
              <w:t>设备类型</w:t>
            </w:r>
          </w:p>
        </w:tc>
        <w:tc>
          <w:p w14:paraId="2137429B">
            <w:r>
              <w:rPr>
                <w:rFonts w:hint="eastAsia"/>
              </w:rPr>
              <w:t>配置规格</w:t>
            </w:r>
          </w:p>
        </w:tc>
        <w:tc>
          <w:p w14:paraId="3A0FAC92">
            <w:r>
              <w:rPr>
                <w:rFonts w:hint="eastAsia"/>
              </w:rPr>
              <w:t>数量</w:t>
            </w:r>
          </w:p>
        </w:tc>
        <w:tc>
          <w:p w14:paraId="2A1FC1BC">
            <w:r>
              <w:rPr>
                <w:rFonts w:hint="eastAsia"/>
              </w:rPr>
              <w:t>主要作用</w:t>
            </w:r>
          </w:p>
        </w:tc>
      </w:tr>
      <w:tr w14:paraId="61145F04">
        <w:tc>
          <w:p w14:paraId="7BC1BCA5">
            <w:r>
              <w:rPr>
                <w:rFonts w:hint="eastAsia"/>
              </w:rPr>
              <w:t>监控服务器</w:t>
            </w:r>
          </w:p>
        </w:tc>
        <w:tc>
          <w:p w14:paraId="4441ABBE">
            <w:r>
              <w:rPr>
                <w:rFonts w:hint="eastAsia"/>
              </w:rPr>
              <w:t>8核16G，1TB</w:t>
            </w:r>
            <w:r>
              <w:t xml:space="preserve"> SSD</w:t>
            </w:r>
          </w:p>
        </w:tc>
        <w:tc>
          <w:p w14:paraId="61AF8A0B">
            <w:r>
              <w:rPr>
                <w:rFonts w:hint="eastAsia"/>
              </w:rPr>
              <w:t>1台</w:t>
            </w:r>
          </w:p>
        </w:tc>
        <w:tc>
          <w:p w14:paraId="2D2CEC9D">
            <w:r>
              <w:rPr>
                <w:rFonts w:hint="eastAsia"/>
              </w:rPr>
              <w:t>系统监控</w:t>
            </w:r>
          </w:p>
        </w:tc>
      </w:tr>
      <w:tr w14:paraId="5F6AA133">
        <w:tc>
          <w:p w14:paraId="3CB4E2C4">
            <w:r>
              <w:rPr>
                <w:rFonts w:hint="eastAsia"/>
              </w:rPr>
              <w:t>备份服务器</w:t>
            </w:r>
          </w:p>
        </w:tc>
        <w:tc>
          <w:p w14:paraId="4EE7A66D">
            <w:r>
              <w:rPr>
                <w:rFonts w:hint="eastAsia"/>
              </w:rPr>
              <w:t>8核32G，20TB</w:t>
            </w:r>
            <w:r>
              <w:t xml:space="preserve"> HDD</w:t>
            </w:r>
          </w:p>
        </w:tc>
        <w:tc>
          <w:p w14:paraId="424B7979">
            <w:r>
              <w:rPr>
                <w:rFonts w:hint="eastAsia"/>
              </w:rPr>
              <w:t>1台</w:t>
            </w:r>
          </w:p>
        </w:tc>
        <w:tc>
          <w:p w14:paraId="291C66D9">
            <w:r>
              <w:rPr>
                <w:rFonts w:hint="eastAsia"/>
              </w:rPr>
              <w:t>数据备份</w:t>
            </w:r>
          </w:p>
        </w:tc>
      </w:tr>
      <w:tr w14:paraId="66C33F36">
        <w:tc>
          <w:p w14:paraId="34490F64">
            <w:r>
              <w:rPr>
                <w:rFonts w:hint="eastAsia"/>
              </w:rPr>
              <w:t>跳板服务器</w:t>
            </w:r>
          </w:p>
        </w:tc>
        <w:tc>
          <w:p w14:paraId="6F35E095">
            <w:r>
              <w:rPr>
                <w:rFonts w:hint="eastAsia"/>
              </w:rPr>
              <w:t>4核8G，500GB</w:t>
            </w:r>
            <w:r>
              <w:t xml:space="preserve"> SSD</w:t>
            </w:r>
          </w:p>
        </w:tc>
        <w:tc>
          <w:p w14:paraId="05C1E354">
            <w:r>
              <w:rPr>
                <w:rFonts w:hint="eastAsia"/>
              </w:rPr>
              <w:t>1台</w:t>
            </w:r>
          </w:p>
        </w:tc>
        <w:tc>
          <w:p w14:paraId="76D0050B">
            <w:r>
              <w:rPr>
                <w:rFonts w:hint="eastAsia"/>
              </w:rPr>
              <w:t>运维管理</w:t>
            </w:r>
          </w:p>
        </w:tc>
      </w:tr>
      <w:tr w14:paraId="0F035810">
        <w:tc>
          <w:p w14:paraId="4A8764AD">
            <w:r>
              <w:rPr>
                <w:rFonts w:hint="eastAsia"/>
              </w:rPr>
              <w:t>日志服务器</w:t>
            </w:r>
          </w:p>
        </w:tc>
        <w:tc>
          <w:p w14:paraId="6FE3862D">
            <w:r>
              <w:rPr>
                <w:rFonts w:hint="eastAsia"/>
              </w:rPr>
              <w:t>16核32G，5TB</w:t>
            </w:r>
            <w:r>
              <w:t xml:space="preserve"> SSD</w:t>
            </w:r>
          </w:p>
        </w:tc>
        <w:tc>
          <w:p w14:paraId="43955BFB">
            <w:r>
              <w:rPr>
                <w:rFonts w:hint="eastAsia"/>
              </w:rPr>
              <w:t>1台</w:t>
            </w:r>
          </w:p>
        </w:tc>
        <w:tc>
          <w:p w14:paraId="78C8BB2A">
            <w:r>
              <w:rPr>
                <w:rFonts w:hint="eastAsia"/>
              </w:rPr>
              <w:t>日志收集分析</w:t>
            </w:r>
          </w:p>
        </w:tc>
      </w:tr>
      <w:bookmarkEnd w:id="35"/>
    </w:tbl>
    <w:p w14:paraId="289E5F7E">
      <w:pPr>
        <w:pStyle w:val="5"/>
      </w:pPr>
      <w:bookmarkStart w:id="36" w:name="达梦数据库分布式架构"/>
      <w:r>
        <w:rPr>
          <w:rFonts w:hint="eastAsia"/>
        </w:rPr>
        <w:t>达梦数据库分布式架构</w:t>
      </w:r>
    </w:p>
    <w:p w14:paraId="6B945F61">
      <w:r>
        <w:rPr>
          <w:rFonts w:hint="eastAsia"/>
        </w:rPr>
        <w:t>系统采用达梦数据库分布式架构，支持高性能、高可用、高扩展性的数据存储服务。</w:t>
      </w:r>
    </w:p>
    <w:p w14:paraId="39F07698">
      <w:pPr>
        <w:pStyle w:val="13"/>
      </w:pPr>
      <w:r>
        <w:rPr>
          <w:rFonts w:hint="eastAsia"/>
          <w:b/>
          <w:bCs/>
        </w:rPr>
        <w:t>图表</w:t>
      </w:r>
      <w:r>
        <w:rPr>
          <w:b/>
          <w:bCs/>
        </w:rPr>
        <w:t xml:space="preserve"> 5</w:t>
      </w:r>
    </w:p>
    <w:p w14:paraId="029AE425">
      <w:r>
        <w:drawing>
          <wp:inline distT="0" distB="0" distL="114300" distR="114300">
            <wp:extent cx="5930900" cy="3637280"/>
            <wp:effectExtent l="0" t="0" r="0" b="0"/>
            <wp:docPr id="66" name="Picture" descr="图表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descr="图表 5"/>
                    <pic:cNvPicPr>
                      <a:picLocks noChangeAspect="1" noChangeArrowheads="1"/>
                    </pic:cNvPicPr>
                  </pic:nvPicPr>
                  <pic:blipFill>
                    <a:blip r:embed="rId12"/>
                    <a:stretch>
                      <a:fillRect/>
                    </a:stretch>
                  </pic:blipFill>
                  <pic:spPr>
                    <a:xfrm>
                      <a:off x="0" y="0"/>
                      <a:ext cx="5930900" cy="3637330"/>
                    </a:xfrm>
                    <a:prstGeom prst="rect">
                      <a:avLst/>
                    </a:prstGeom>
                    <a:noFill/>
                    <a:ln w="9525">
                      <a:noFill/>
                    </a:ln>
                  </pic:spPr>
                </pic:pic>
              </a:graphicData>
            </a:graphic>
          </wp:inline>
        </w:drawing>
      </w:r>
    </w:p>
    <w:p w14:paraId="24BC5556">
      <w:r>
        <w:rPr>
          <w:rFonts w:hint="eastAsia"/>
        </w:rPr>
        <w:t>图表</w:t>
      </w:r>
      <w:r>
        <w:t xml:space="preserve"> 5</w:t>
      </w:r>
    </w:p>
    <w:bookmarkEnd w:id="36"/>
    <w:p w14:paraId="7B29DC80">
      <w:pPr>
        <w:pStyle w:val="5"/>
      </w:pPr>
      <w:bookmarkStart w:id="37" w:name="容器化部署架构"/>
      <w:r>
        <w:rPr>
          <w:rFonts w:hint="eastAsia"/>
        </w:rPr>
        <w:t>容器化部署架构</w:t>
      </w:r>
    </w:p>
    <w:p w14:paraId="507B3E6C">
      <w:r>
        <w:rPr>
          <w:rFonts w:hint="eastAsia"/>
        </w:rPr>
        <w:t>系统采用基于Docker的容器化部署，使用Docker</w:t>
      </w:r>
      <w:r>
        <w:t xml:space="preserve"> </w:t>
      </w:r>
      <w:r>
        <w:rPr>
          <w:rFonts w:hint="eastAsia"/>
        </w:rPr>
        <w:t>Compose进行容器编排，使用Kubernetes进行容器编排和调度,支持DevOps持续交付。</w:t>
      </w:r>
    </w:p>
    <w:p w14:paraId="3041E6DC">
      <w:pPr>
        <w:pStyle w:val="13"/>
      </w:pPr>
      <w:r>
        <w:rPr>
          <w:rFonts w:hint="eastAsia"/>
          <w:b/>
          <w:bCs/>
        </w:rPr>
        <w:t>图表</w:t>
      </w:r>
      <w:r>
        <w:rPr>
          <w:b/>
          <w:bCs/>
        </w:rPr>
        <w:t xml:space="preserve"> 6</w:t>
      </w:r>
    </w:p>
    <w:p w14:paraId="45F93607">
      <w:r>
        <w:drawing>
          <wp:inline distT="0" distB="0" distL="114300" distR="114300">
            <wp:extent cx="5930900" cy="4050030"/>
            <wp:effectExtent l="0" t="0" r="0" b="0"/>
            <wp:docPr id="70" name="Picture" descr="图表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descr="图表 6"/>
                    <pic:cNvPicPr>
                      <a:picLocks noChangeAspect="1" noChangeArrowheads="1"/>
                    </pic:cNvPicPr>
                  </pic:nvPicPr>
                  <pic:blipFill>
                    <a:blip r:embed="rId13"/>
                    <a:stretch>
                      <a:fillRect/>
                    </a:stretch>
                  </pic:blipFill>
                  <pic:spPr>
                    <a:xfrm>
                      <a:off x="0" y="0"/>
                      <a:ext cx="5930900" cy="4050370"/>
                    </a:xfrm>
                    <a:prstGeom prst="rect">
                      <a:avLst/>
                    </a:prstGeom>
                    <a:noFill/>
                    <a:ln w="9525">
                      <a:noFill/>
                    </a:ln>
                  </pic:spPr>
                </pic:pic>
              </a:graphicData>
            </a:graphic>
          </wp:inline>
        </w:drawing>
      </w:r>
    </w:p>
    <w:p w14:paraId="01453B4D">
      <w:r>
        <w:rPr>
          <w:rFonts w:hint="eastAsia"/>
        </w:rPr>
        <w:t>图表</w:t>
      </w:r>
      <w:r>
        <w:t xml:space="preserve"> 6</w:t>
      </w:r>
    </w:p>
    <w:bookmarkEnd w:id="27"/>
    <w:bookmarkEnd w:id="32"/>
    <w:bookmarkEnd w:id="37"/>
    <w:p w14:paraId="41E09D2D">
      <w:pPr>
        <w:pStyle w:val="3"/>
      </w:pPr>
      <w:bookmarkStart w:id="38" w:name="子系统定义"/>
      <w:r>
        <w:rPr>
          <w:rFonts w:hint="eastAsia"/>
        </w:rPr>
        <w:t>子系统定义</w:t>
      </w:r>
    </w:p>
    <w:p w14:paraId="0FD41C63">
      <w:pPr>
        <w:pStyle w:val="4"/>
      </w:pPr>
      <w:bookmarkStart w:id="39" w:name="子系统列表"/>
      <w:r>
        <w:rPr>
          <w:rFonts w:hint="eastAsia"/>
        </w:rPr>
        <w:t>子系统列表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2393"/>
        <w:gridCol w:w="2393"/>
        <w:gridCol w:w="2393"/>
      </w:tblGrid>
      <w:tr w14:paraId="6C268077">
        <w:trPr>
          <w:tblHeader/>
        </w:trPr>
        <w:tc>
          <w:p w14:paraId="7332FED3">
            <w:r>
              <w:rPr>
                <w:rFonts w:hint="eastAsia"/>
              </w:rPr>
              <w:t>子系统编号</w:t>
            </w:r>
          </w:p>
        </w:tc>
        <w:tc>
          <w:p w14:paraId="04A0C414">
            <w:r>
              <w:rPr>
                <w:rFonts w:hint="eastAsia"/>
              </w:rPr>
              <w:t>子系统名称（标识）</w:t>
            </w:r>
          </w:p>
        </w:tc>
        <w:tc>
          <w:p w14:paraId="2A31B27C">
            <w:r>
              <w:rPr>
                <w:rFonts w:hint="eastAsia"/>
              </w:rPr>
              <w:t>功能描述</w:t>
            </w:r>
          </w:p>
        </w:tc>
        <w:tc>
          <w:p w14:paraId="25B81338">
            <w:r>
              <w:rPr>
                <w:rFonts w:hint="eastAsia"/>
              </w:rPr>
              <w:t>开发方式</w:t>
            </w:r>
          </w:p>
        </w:tc>
      </w:tr>
      <w:tr w14:paraId="421FC49B">
        <w:tc>
          <w:p w14:paraId="72476508">
            <w:r>
              <w:t>SYS-001</w:t>
            </w:r>
          </w:p>
        </w:tc>
        <w:tc>
          <w:p w14:paraId="3D584B20">
            <w:r>
              <w:rPr>
                <w:rFonts w:hint="eastAsia"/>
              </w:rPr>
              <w:t>统一平台</w:t>
            </w:r>
          </w:p>
        </w:tc>
        <w:tc>
          <w:p w14:paraId="014C3E72">
            <w:r>
              <w:rPr>
                <w:rFonts w:hint="eastAsia"/>
              </w:rPr>
              <w:t>单点登录、统一认证（SSO/OAuth2+CAS）、审计与监控、权限、组织、参数、多租户、字典等基础能力</w:t>
            </w:r>
          </w:p>
        </w:tc>
        <w:tc>
          <w:p w14:paraId="7B2D26EF">
            <w:r>
              <w:rPr>
                <w:rFonts w:hint="eastAsia"/>
              </w:rPr>
              <w:t>自行开发</w:t>
            </w:r>
          </w:p>
        </w:tc>
      </w:tr>
      <w:tr w14:paraId="71FB0D0C">
        <w:tc>
          <w:p w14:paraId="1E72A5F1">
            <w:r>
              <w:t>SYS-002</w:t>
            </w:r>
          </w:p>
        </w:tc>
        <w:tc>
          <w:p w14:paraId="43DCBAD7">
            <w:r>
              <w:rPr>
                <w:rFonts w:hint="eastAsia"/>
              </w:rPr>
              <w:t>营收业务系统</w:t>
            </w:r>
          </w:p>
        </w:tc>
        <w:tc>
          <w:p w14:paraId="6ECCA6EE">
            <w:r>
              <w:rPr>
                <w:rFonts w:hint="eastAsia"/>
              </w:rPr>
              <w:t>客户管理、抄表开账、营业收费、账务处理、发票管理、催缴管理、统计分析、代收业务、客户服务、业务参数配置</w:t>
            </w:r>
          </w:p>
        </w:tc>
        <w:tc>
          <w:p w14:paraId="5FD8803F">
            <w:r>
              <w:rPr>
                <w:rFonts w:hint="eastAsia"/>
              </w:rPr>
              <w:t>自行开发</w:t>
            </w:r>
          </w:p>
        </w:tc>
      </w:tr>
      <w:tr w14:paraId="4FA07049">
        <w:tc>
          <w:p w14:paraId="4C0C3C62">
            <w:r>
              <w:t>SYS-003</w:t>
            </w:r>
          </w:p>
        </w:tc>
        <w:tc>
          <w:p w14:paraId="6C4DDD9D">
            <w:r>
              <w:rPr>
                <w:rFonts w:hint="eastAsia"/>
              </w:rPr>
              <w:t>手机抄表APP</w:t>
            </w:r>
          </w:p>
        </w:tc>
        <w:tc>
          <w:p w14:paraId="421E6444">
            <w:r>
              <w:rPr>
                <w:rFonts w:hint="eastAsia"/>
              </w:rPr>
              <w:t>移动端抄表、调用外部AI识别服务、现场作业、数据同步、离线支持</w:t>
            </w:r>
          </w:p>
        </w:tc>
        <w:tc>
          <w:p w14:paraId="50DEF178">
            <w:r>
              <w:rPr>
                <w:rFonts w:hint="eastAsia"/>
              </w:rPr>
              <w:t>自行开发</w:t>
            </w:r>
          </w:p>
        </w:tc>
      </w:tr>
      <w:tr w14:paraId="7FEAAB86">
        <w:tc>
          <w:p w14:paraId="4A760DD9">
            <w:r>
              <w:t>SYS-004</w:t>
            </w:r>
          </w:p>
        </w:tc>
        <w:tc>
          <w:p w14:paraId="7E321D04">
            <w:r>
              <w:rPr>
                <w:rFonts w:hint="eastAsia"/>
              </w:rPr>
              <w:t>微网厅系统</w:t>
            </w:r>
          </w:p>
        </w:tc>
        <w:tc>
          <w:p w14:paraId="26BE1247">
            <w:r>
              <w:rPr>
                <w:rFonts w:hint="eastAsia"/>
              </w:rPr>
              <w:t>微信公众号平台、账户绑定、在线缴费、信息查询、业务办理、网点服务</w:t>
            </w:r>
          </w:p>
        </w:tc>
        <w:tc>
          <w:p w14:paraId="298611C5">
            <w:r>
              <w:rPr>
                <w:rFonts w:hint="eastAsia"/>
              </w:rPr>
              <w:t>自行开发</w:t>
            </w:r>
          </w:p>
        </w:tc>
      </w:tr>
      <w:tr w14:paraId="1575EBD3">
        <w:tc>
          <w:p w14:paraId="37A83E48">
            <w:r>
              <w:t>SYS-005</w:t>
            </w:r>
          </w:p>
        </w:tc>
        <w:tc>
          <w:p w14:paraId="6198BB75">
            <w:r>
              <w:rPr>
                <w:rFonts w:hint="eastAsia"/>
              </w:rPr>
              <w:t>工单管理系统</w:t>
            </w:r>
          </w:p>
        </w:tc>
        <w:tc>
          <w:p w14:paraId="022CC42F">
            <w:r>
              <w:rPr>
                <w:rFonts w:hint="eastAsia"/>
              </w:rPr>
              <w:t>统一工单中心、工单流程引擎、监控预警、绩效统计</w:t>
            </w:r>
          </w:p>
        </w:tc>
        <w:tc>
          <w:p w14:paraId="06FCCD5C">
            <w:r>
              <w:rPr>
                <w:rFonts w:hint="eastAsia"/>
              </w:rPr>
              <w:t>自行开发</w:t>
            </w:r>
          </w:p>
        </w:tc>
      </w:tr>
      <w:tr w14:paraId="4E6CE097">
        <w:tc>
          <w:p w14:paraId="3725B718">
            <w:r>
              <w:t>SYS-006</w:t>
            </w:r>
          </w:p>
        </w:tc>
        <w:tc>
          <w:p w14:paraId="46D81973">
            <w:r>
              <w:rPr>
                <w:rFonts w:hint="eastAsia"/>
              </w:rPr>
              <w:t>表务管理系统</w:t>
            </w:r>
          </w:p>
        </w:tc>
        <w:tc>
          <w:p w14:paraId="7B913358">
            <w:r>
              <w:rPr>
                <w:rFonts w:hint="eastAsia"/>
              </w:rPr>
              <w:t>设备档案、表务全生命周期管理</w:t>
            </w:r>
          </w:p>
        </w:tc>
        <w:tc>
          <w:p w14:paraId="28CFE129">
            <w:r>
              <w:rPr>
                <w:rFonts w:hint="eastAsia"/>
              </w:rPr>
              <w:t>自行开发</w:t>
            </w:r>
          </w:p>
        </w:tc>
      </w:tr>
      <w:tr w14:paraId="2E60E80C">
        <w:tc>
          <w:p w14:paraId="245BF704">
            <w:r>
              <w:t>SYS-007</w:t>
            </w:r>
          </w:p>
        </w:tc>
        <w:tc>
          <w:p w14:paraId="003D23E3">
            <w:r>
              <w:rPr>
                <w:rFonts w:hint="eastAsia"/>
              </w:rPr>
              <w:t>报装业务系统</w:t>
            </w:r>
          </w:p>
        </w:tc>
        <w:tc>
          <w:p w14:paraId="44E30DD0">
            <w:r>
              <w:rPr>
                <w:rFonts w:hint="eastAsia"/>
              </w:rPr>
              <w:t>报装流程管理、合同签订与电子签章、工程管理、档案管理</w:t>
            </w:r>
          </w:p>
        </w:tc>
        <w:tc>
          <w:p w14:paraId="0AD554B8">
            <w:r>
              <w:rPr>
                <w:rFonts w:hint="eastAsia"/>
              </w:rPr>
              <w:t>自行开发</w:t>
            </w:r>
          </w:p>
        </w:tc>
      </w:tr>
      <w:tr w14:paraId="736C6E7A">
        <w:tc>
          <w:p w14:paraId="376AE41D">
            <w:r>
              <w:t>SYS-008</w:t>
            </w:r>
          </w:p>
        </w:tc>
        <w:tc>
          <w:p w14:paraId="0BA15D8C">
            <w:r>
              <w:rPr>
                <w:rFonts w:hint="eastAsia"/>
              </w:rPr>
              <w:t>发票服务子系统</w:t>
            </w:r>
          </w:p>
        </w:tc>
        <w:tc>
          <w:p w14:paraId="26739C6D">
            <w:r>
              <w:rPr>
                <w:rFonts w:hint="eastAsia"/>
              </w:rPr>
              <w:t>统一开票网关、供应商适配器（优先对接航天）、回执处理与存证</w:t>
            </w:r>
          </w:p>
        </w:tc>
        <w:tc>
          <w:p w14:paraId="50A7F52A">
            <w:r>
              <w:rPr>
                <w:rFonts w:hint="eastAsia"/>
              </w:rPr>
              <w:t>自行开发</w:t>
            </w:r>
          </w:p>
        </w:tc>
      </w:tr>
      <w:tr w14:paraId="78C77512">
        <w:tc>
          <w:p w14:paraId="3B354587">
            <w:r>
              <w:t>SYS-009</w:t>
            </w:r>
          </w:p>
        </w:tc>
        <w:tc>
          <w:p w14:paraId="7F34C5D5">
            <w:r>
              <w:rPr>
                <w:rFonts w:hint="eastAsia"/>
              </w:rPr>
              <w:t>支付与银行结算子系统</w:t>
            </w:r>
          </w:p>
        </w:tc>
        <w:tc>
          <w:p w14:paraId="69EDADDB">
            <w:r>
              <w:rPr>
                <w:rFonts w:hint="eastAsia"/>
              </w:rPr>
              <w:t>聚合支付/退款、渠道适配（微信/支付宝/银联）、支付通知、银行代扣送盘/回盘、夜间批量代扣、对账处理、加解密签名</w:t>
            </w:r>
          </w:p>
        </w:tc>
        <w:tc>
          <w:p w14:paraId="13006612">
            <w:r>
              <w:rPr>
                <w:rFonts w:hint="eastAsia"/>
              </w:rPr>
              <w:t>自行开发</w:t>
            </w:r>
          </w:p>
        </w:tc>
      </w:tr>
      <w:tr w14:paraId="3797E349">
        <w:tc>
          <w:p w14:paraId="5778ACF4">
            <w:r>
              <w:t>SYS-010</w:t>
            </w:r>
          </w:p>
        </w:tc>
        <w:tc>
          <w:p w14:paraId="04BBE9BB">
            <w:r>
              <w:rPr>
                <w:rFonts w:hint="eastAsia"/>
              </w:rPr>
              <w:t>消息服务子系统</w:t>
            </w:r>
          </w:p>
        </w:tc>
        <w:tc>
          <w:p w14:paraId="4F7E3B90">
            <w:r>
              <w:rPr>
                <w:rFonts w:hint="eastAsia"/>
              </w:rPr>
              <w:t>短信/邮件/站内信模板与发送、回执查询、批量推送</w:t>
            </w:r>
          </w:p>
        </w:tc>
        <w:tc>
          <w:p w14:paraId="0E432F8A">
            <w:r>
              <w:rPr>
                <w:rFonts w:hint="eastAsia"/>
              </w:rPr>
              <w:t>自行开发</w:t>
            </w:r>
          </w:p>
        </w:tc>
      </w:tr>
      <w:bookmarkEnd w:id="39"/>
    </w:tbl>
    <w:p w14:paraId="774CBE84">
      <w:pPr>
        <w:pStyle w:val="4"/>
      </w:pPr>
      <w:bookmarkStart w:id="40" w:name="子系统间关系"/>
      <w:r>
        <w:rPr>
          <w:rFonts w:hint="eastAsia"/>
        </w:rPr>
        <w:t>子系统间关系</w:t>
      </w:r>
    </w:p>
    <w:p w14:paraId="565B9672">
      <w:pPr>
        <w:pStyle w:val="5"/>
      </w:pPr>
      <w:bookmarkStart w:id="41" w:name="子系统调用关系图"/>
      <w:r>
        <w:rPr>
          <w:rFonts w:hint="eastAsia"/>
        </w:rPr>
        <w:t>子系统调用关系图</w:t>
      </w:r>
    </w:p>
    <w:p w14:paraId="075DEEB1">
      <w:r>
        <w:rPr>
          <w:rFonts w:hint="eastAsia"/>
          <w:b/>
          <w:bCs/>
        </w:rPr>
        <w:t>图表</w:t>
      </w:r>
      <w:r>
        <w:rPr>
          <w:b/>
          <w:bCs/>
        </w:rPr>
        <w:t xml:space="preserve"> 7</w:t>
      </w:r>
    </w:p>
    <w:p w14:paraId="52B77870">
      <w:r>
        <w:drawing>
          <wp:inline distT="0" distB="0" distL="114300" distR="114300">
            <wp:extent cx="5930900" cy="2924810"/>
            <wp:effectExtent l="0" t="0" r="0" b="0"/>
            <wp:docPr id="77" name="Picture" descr="图表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descr="图表 7"/>
                    <pic:cNvPicPr>
                      <a:picLocks noChangeAspect="1" noChangeArrowheads="1"/>
                    </pic:cNvPicPr>
                  </pic:nvPicPr>
                  <pic:blipFill>
                    <a:blip r:embed="rId14"/>
                    <a:stretch>
                      <a:fillRect/>
                    </a:stretch>
                  </pic:blipFill>
                  <pic:spPr>
                    <a:xfrm>
                      <a:off x="0" y="0"/>
                      <a:ext cx="5930900" cy="2925376"/>
                    </a:xfrm>
                    <a:prstGeom prst="rect">
                      <a:avLst/>
                    </a:prstGeom>
                    <a:noFill/>
                    <a:ln w="9525">
                      <a:noFill/>
                    </a:ln>
                  </pic:spPr>
                </pic:pic>
              </a:graphicData>
            </a:graphic>
          </wp:inline>
        </w:drawing>
      </w:r>
    </w:p>
    <w:p w14:paraId="4472142F">
      <w:r>
        <w:rPr>
          <w:rFonts w:hint="eastAsia"/>
        </w:rPr>
        <w:t>图表</w:t>
      </w:r>
      <w:r>
        <w:t xml:space="preserve"> 7</w:t>
      </w:r>
    </w:p>
    <w:bookmarkEnd w:id="41"/>
    <w:p w14:paraId="719F86B3">
      <w:pPr>
        <w:pStyle w:val="5"/>
      </w:pPr>
      <w:bookmarkStart w:id="42" w:name="主要接口定义"/>
      <w:r>
        <w:rPr>
          <w:rFonts w:hint="eastAsia"/>
        </w:rPr>
        <w:t>主要接口定义</w:t>
      </w:r>
    </w:p>
    <w:p w14:paraId="3930D864">
      <w:r>
        <w:rPr>
          <w:rFonts w:hint="eastAsia"/>
          <w:b/>
          <w:bCs/>
        </w:rPr>
        <w:t>统一平台对外接口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106"/>
        <w:gridCol w:w="1476"/>
        <w:gridCol w:w="1383"/>
      </w:tblGrid>
      <w:tr w14:paraId="45A6C8D2">
        <w:trPr>
          <w:tblHeader/>
        </w:trPr>
        <w:tc>
          <w:p w14:paraId="1EDC200B">
            <w:r>
              <w:rPr>
                <w:rFonts w:hint="eastAsia"/>
              </w:rPr>
              <w:t>接口名称</w:t>
            </w:r>
          </w:p>
        </w:tc>
        <w:tc>
          <w:p w14:paraId="03D07182">
            <w:r>
              <w:rPr>
                <w:rFonts w:hint="eastAsia"/>
              </w:rPr>
              <w:t>接口描述</w:t>
            </w:r>
          </w:p>
        </w:tc>
        <w:tc>
          <w:p w14:paraId="3EC69F86">
            <w:r>
              <w:rPr>
                <w:rFonts w:hint="eastAsia"/>
              </w:rPr>
              <w:t>调用方</w:t>
            </w:r>
          </w:p>
        </w:tc>
        <w:tc>
          <w:p w14:paraId="611BCF90">
            <w:r>
              <w:rPr>
                <w:rFonts w:hint="eastAsia"/>
              </w:rPr>
              <w:t>接口协议</w:t>
            </w:r>
          </w:p>
        </w:tc>
      </w:tr>
      <w:tr w14:paraId="22C0FFA0">
        <w:tc>
          <w:p w14:paraId="57CD827E">
            <w:r>
              <w:rPr>
                <w:rFonts w:hint="eastAsia"/>
              </w:rPr>
              <w:t>用户认证接口</w:t>
            </w:r>
          </w:p>
        </w:tc>
        <w:tc>
          <w:p w14:paraId="6F203E5F">
            <w:r>
              <w:rPr>
                <w:rFonts w:hint="eastAsia"/>
              </w:rPr>
              <w:t>验证用户身份和权限</w:t>
            </w:r>
          </w:p>
        </w:tc>
        <w:tc>
          <w:p w14:paraId="04C33D89">
            <w:r>
              <w:rPr>
                <w:rFonts w:hint="eastAsia"/>
              </w:rPr>
              <w:t>所有子系统</w:t>
            </w:r>
          </w:p>
        </w:tc>
        <w:tc>
          <w:p w14:paraId="3FE79B19">
            <w:r>
              <w:t>HTTP/REST</w:t>
            </w:r>
          </w:p>
        </w:tc>
      </w:tr>
      <w:tr w14:paraId="41224288">
        <w:tc>
          <w:p w14:paraId="5F29A77E">
            <w:r>
              <w:rPr>
                <w:rFonts w:hint="eastAsia"/>
              </w:rPr>
              <w:t>组织信息接口</w:t>
            </w:r>
          </w:p>
        </w:tc>
        <w:tc>
          <w:p w14:paraId="634A7C4B">
            <w:r>
              <w:rPr>
                <w:rFonts w:hint="eastAsia"/>
              </w:rPr>
              <w:t>获取部门和员工信息</w:t>
            </w:r>
          </w:p>
        </w:tc>
        <w:tc>
          <w:p w14:paraId="18C80697">
            <w:r>
              <w:rPr>
                <w:rFonts w:hint="eastAsia"/>
              </w:rPr>
              <w:t>营收业务系统</w:t>
            </w:r>
          </w:p>
        </w:tc>
        <w:tc>
          <w:p w14:paraId="56C72A15">
            <w:r>
              <w:t>HTTP/REST</w:t>
            </w:r>
          </w:p>
        </w:tc>
      </w:tr>
      <w:tr w14:paraId="5AC86D4C">
        <w:tc>
          <w:p w14:paraId="30EB8EDE">
            <w:r>
              <w:rPr>
                <w:rFonts w:hint="eastAsia"/>
              </w:rPr>
              <w:t>权限验证接口</w:t>
            </w:r>
          </w:p>
        </w:tc>
        <w:tc>
          <w:p w14:paraId="097CCB17">
            <w:r>
              <w:rPr>
                <w:rFonts w:hint="eastAsia"/>
              </w:rPr>
              <w:t>验证用户操作权限</w:t>
            </w:r>
          </w:p>
        </w:tc>
        <w:tc>
          <w:p w14:paraId="63172394">
            <w:r>
              <w:rPr>
                <w:rFonts w:hint="eastAsia"/>
              </w:rPr>
              <w:t>所有子系统</w:t>
            </w:r>
          </w:p>
        </w:tc>
        <w:tc>
          <w:p w14:paraId="4D9CA29C">
            <w:r>
              <w:t>HTTP/REST</w:t>
            </w:r>
          </w:p>
        </w:tc>
      </w:tr>
    </w:tbl>
    <w:p w14:paraId="4DF54536">
      <w:pPr>
        <w:pStyle w:val="13"/>
      </w:pPr>
      <w:r>
        <w:rPr>
          <w:rFonts w:hint="eastAsia"/>
          <w:b/>
          <w:bCs/>
        </w:rPr>
        <w:t>营收业务系统对外接口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8"/>
        <w:gridCol w:w="2586"/>
        <w:gridCol w:w="2069"/>
        <w:gridCol w:w="2586"/>
      </w:tblGrid>
      <w:tr w14:paraId="3124501F">
        <w:trPr>
          <w:tblHeader/>
        </w:trPr>
        <w:tc>
          <w:p w14:paraId="49A2767F">
            <w:r>
              <w:rPr>
                <w:rFonts w:hint="eastAsia"/>
              </w:rPr>
              <w:t>接口名称</w:t>
            </w:r>
          </w:p>
        </w:tc>
        <w:tc>
          <w:p w14:paraId="22E3D331">
            <w:r>
              <w:rPr>
                <w:rFonts w:hint="eastAsia"/>
              </w:rPr>
              <w:t>接口描述</w:t>
            </w:r>
          </w:p>
        </w:tc>
        <w:tc>
          <w:p w14:paraId="3291C800">
            <w:r>
              <w:rPr>
                <w:rFonts w:hint="eastAsia"/>
              </w:rPr>
              <w:t>调用方</w:t>
            </w:r>
          </w:p>
        </w:tc>
        <w:tc>
          <w:p w14:paraId="4A2441B2">
            <w:r>
              <w:rPr>
                <w:rFonts w:hint="eastAsia"/>
              </w:rPr>
              <w:t>接口协议</w:t>
            </w:r>
          </w:p>
        </w:tc>
      </w:tr>
      <w:tr w14:paraId="3D440D93">
        <w:tc>
          <w:p w14:paraId="2FF2772C">
            <w:r>
              <w:rPr>
                <w:rFonts w:hint="eastAsia"/>
              </w:rPr>
              <w:t>客户信息查询接口</w:t>
            </w:r>
          </w:p>
        </w:tc>
        <w:tc>
          <w:p w14:paraId="47675140">
            <w:r>
              <w:rPr>
                <w:rFonts w:hint="eastAsia"/>
              </w:rPr>
              <w:t>查询客户基本信息</w:t>
            </w:r>
          </w:p>
        </w:tc>
        <w:tc>
          <w:p w14:paraId="55019A9A">
            <w:r>
              <w:rPr>
                <w:rFonts w:hint="eastAsia"/>
              </w:rPr>
              <w:t>手机抄表APP/微网厅</w:t>
            </w:r>
          </w:p>
        </w:tc>
        <w:tc>
          <w:p w14:paraId="08B72E20">
            <w:r>
              <w:t>HTTP/REST</w:t>
            </w:r>
          </w:p>
        </w:tc>
      </w:tr>
      <w:tr w14:paraId="25FFE6F1">
        <w:tc>
          <w:p w14:paraId="750F0B9F">
            <w:r>
              <w:rPr>
                <w:rFonts w:hint="eastAsia"/>
              </w:rPr>
              <w:t>账单查询接口</w:t>
            </w:r>
          </w:p>
        </w:tc>
        <w:tc>
          <w:p w14:paraId="209EC17C">
            <w:r>
              <w:rPr>
                <w:rFonts w:hint="eastAsia"/>
              </w:rPr>
              <w:t>查询客户账单信息</w:t>
            </w:r>
          </w:p>
        </w:tc>
        <w:tc>
          <w:p w14:paraId="64C576B2">
            <w:r>
              <w:rPr>
                <w:rFonts w:hint="eastAsia"/>
              </w:rPr>
              <w:t>手机抄表APP/微网厅</w:t>
            </w:r>
          </w:p>
        </w:tc>
        <w:tc>
          <w:p w14:paraId="1654DDB7">
            <w:r>
              <w:t>HTTP/REST</w:t>
            </w:r>
          </w:p>
        </w:tc>
      </w:tr>
      <w:tr w14:paraId="686E003E">
        <w:tc>
          <w:p w14:paraId="2C1EDB97">
            <w:r>
              <w:rPr>
                <w:rFonts w:hint="eastAsia"/>
              </w:rPr>
              <w:t>缴费处理接口</w:t>
            </w:r>
          </w:p>
        </w:tc>
        <w:tc>
          <w:p w14:paraId="039C5DC1">
            <w:r>
              <w:rPr>
                <w:rFonts w:hint="eastAsia"/>
              </w:rPr>
              <w:t>账单确认、支付下单入口（内部调用SYS-009）</w:t>
            </w:r>
          </w:p>
        </w:tc>
        <w:tc>
          <w:p w14:paraId="04C5CCEB">
            <w:r>
              <w:rPr>
                <w:rFonts w:hint="eastAsia"/>
              </w:rPr>
              <w:t>微网厅</w:t>
            </w:r>
          </w:p>
        </w:tc>
        <w:tc>
          <w:p w14:paraId="07C29244">
            <w:r>
              <w:t>HTTP/REST</w:t>
            </w:r>
          </w:p>
        </w:tc>
      </w:tr>
      <w:tr w14:paraId="5D9ECE95">
        <w:tc>
          <w:p w14:paraId="3C154E63">
            <w:r>
              <w:rPr>
                <w:rFonts w:hint="eastAsia"/>
              </w:rPr>
              <w:t>立户接口</w:t>
            </w:r>
          </w:p>
        </w:tc>
        <w:tc>
          <w:p w14:paraId="4C2E42F1">
            <w:r>
              <w:rPr>
                <w:rFonts w:hint="eastAsia"/>
              </w:rPr>
              <w:t>新客户立户（接收报装结果）</w:t>
            </w:r>
          </w:p>
        </w:tc>
        <w:tc>
          <w:p w14:paraId="42296986">
            <w:r>
              <w:rPr>
                <w:rFonts w:hint="eastAsia"/>
              </w:rPr>
              <w:t>报装业务系统</w:t>
            </w:r>
          </w:p>
        </w:tc>
        <w:tc>
          <w:p w14:paraId="373126CA">
            <w:r>
              <w:t>HTTP/REST</w:t>
            </w:r>
          </w:p>
        </w:tc>
      </w:tr>
      <w:tr w14:paraId="534CF02C">
        <w:tc>
          <w:p w14:paraId="191BFF5E">
            <w:r>
              <w:rPr>
                <w:rFonts w:hint="eastAsia"/>
              </w:rPr>
              <w:t>抄表任务接口</w:t>
            </w:r>
          </w:p>
        </w:tc>
        <w:tc>
          <w:p w14:paraId="0851A6DE">
            <w:r>
              <w:rPr>
                <w:rFonts w:hint="eastAsia"/>
              </w:rPr>
              <w:t>下发抄表任务和客户信息</w:t>
            </w:r>
          </w:p>
        </w:tc>
        <w:tc>
          <w:p w14:paraId="45686B55">
            <w:r>
              <w:rPr>
                <w:rFonts w:hint="eastAsia"/>
              </w:rPr>
              <w:t>手机抄表APP</w:t>
            </w:r>
          </w:p>
        </w:tc>
        <w:tc>
          <w:p w14:paraId="7DF668E9">
            <w:r>
              <w:t>HTTP/REST</w:t>
            </w:r>
          </w:p>
        </w:tc>
      </w:tr>
      <w:tr w14:paraId="1E6FD154">
        <w:tc>
          <w:p w14:paraId="6D911F85">
            <w:r>
              <w:rPr>
                <w:rFonts w:hint="eastAsia"/>
              </w:rPr>
              <w:t>抄表数据上传接口</w:t>
            </w:r>
          </w:p>
        </w:tc>
        <w:tc>
          <w:p w14:paraId="1493646B">
            <w:r>
              <w:rPr>
                <w:rFonts w:hint="eastAsia"/>
              </w:rPr>
              <w:t>上传抄表数据</w:t>
            </w:r>
          </w:p>
        </w:tc>
        <w:tc>
          <w:p w14:paraId="18D6880C">
            <w:r>
              <w:rPr>
                <w:rFonts w:hint="eastAsia"/>
              </w:rPr>
              <w:t>手机抄表APP</w:t>
            </w:r>
          </w:p>
        </w:tc>
        <w:tc>
          <w:p w14:paraId="559D5D4D">
            <w:r>
              <w:t>HTTP/REST</w:t>
            </w:r>
          </w:p>
        </w:tc>
      </w:tr>
      <w:tr w14:paraId="42DDA057">
        <w:tc>
          <w:p w14:paraId="1D71E877">
            <w:r>
              <w:rPr>
                <w:rFonts w:hint="eastAsia"/>
              </w:rPr>
              <w:t>客户服务网关接口</w:t>
            </w:r>
          </w:p>
        </w:tc>
        <w:tc>
          <w:p w14:paraId="39FE3174">
            <w:r>
              <w:rPr>
                <w:rFonts w:hint="eastAsia"/>
              </w:rPr>
              <w:t>面向微网厅/APP/客服前台</w:t>
            </w:r>
          </w:p>
        </w:tc>
        <w:tc>
          <w:p w14:paraId="45CE3A0B">
            <w:r>
              <w:rPr>
                <w:rFonts w:hint="eastAsia"/>
              </w:rPr>
              <w:t>微网厅/手机抄表APP/客服前台</w:t>
            </w:r>
          </w:p>
        </w:tc>
        <w:tc>
          <w:p w14:paraId="0AC2ED46">
            <w:r>
              <w:t>HTTP/REST</w:t>
            </w:r>
          </w:p>
        </w:tc>
      </w:tr>
    </w:tbl>
    <w:p w14:paraId="0EF32922">
      <w:pPr>
        <w:pStyle w:val="13"/>
      </w:pPr>
      <w:r>
        <w:rPr>
          <w:rFonts w:hint="eastAsia"/>
          <w:b/>
          <w:bCs/>
        </w:rPr>
        <w:t>手机抄表APP对外接口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526"/>
        <w:gridCol w:w="1476"/>
        <w:gridCol w:w="1383"/>
      </w:tblGrid>
      <w:tr w14:paraId="0159E813">
        <w:trPr>
          <w:tblHeader/>
        </w:trPr>
        <w:tc>
          <w:p w14:paraId="33DDFD5F">
            <w:r>
              <w:rPr>
                <w:rFonts w:hint="eastAsia"/>
              </w:rPr>
              <w:t>接口名称</w:t>
            </w:r>
          </w:p>
        </w:tc>
        <w:tc>
          <w:p w14:paraId="32838781">
            <w:r>
              <w:rPr>
                <w:rFonts w:hint="eastAsia"/>
              </w:rPr>
              <w:t>接口描述</w:t>
            </w:r>
          </w:p>
        </w:tc>
        <w:tc>
          <w:p w14:paraId="31A14EF8">
            <w:r>
              <w:rPr>
                <w:rFonts w:hint="eastAsia"/>
              </w:rPr>
              <w:t>调用方</w:t>
            </w:r>
          </w:p>
        </w:tc>
        <w:tc>
          <w:p w14:paraId="71B7B3F0">
            <w:r>
              <w:rPr>
                <w:rFonts w:hint="eastAsia"/>
              </w:rPr>
              <w:t>接口协议</w:t>
            </w:r>
          </w:p>
        </w:tc>
      </w:tr>
      <w:tr w14:paraId="204352B8">
        <w:tc>
          <w:p w14:paraId="4FFD3CD7">
            <w:r>
              <w:rPr>
                <w:rFonts w:hint="eastAsia"/>
              </w:rPr>
              <w:t>任务下载接口</w:t>
            </w:r>
          </w:p>
        </w:tc>
        <w:tc>
          <w:p w14:paraId="05AA8116">
            <w:r>
              <w:rPr>
                <w:rFonts w:hint="eastAsia"/>
              </w:rPr>
              <w:t>下载抄表任务和客户信息</w:t>
            </w:r>
          </w:p>
        </w:tc>
        <w:tc>
          <w:p w14:paraId="7F704F1F">
            <w:r>
              <w:rPr>
                <w:rFonts w:hint="eastAsia"/>
              </w:rPr>
              <w:t>营收业务系统</w:t>
            </w:r>
          </w:p>
        </w:tc>
        <w:tc>
          <w:p w14:paraId="26DF38D1">
            <w:r>
              <w:t>HTTP/REST</w:t>
            </w:r>
          </w:p>
        </w:tc>
      </w:tr>
      <w:tr w14:paraId="0ACD27FF">
        <w:tc>
          <w:p w14:paraId="170CF237">
            <w:r>
              <w:rPr>
                <w:rFonts w:hint="eastAsia"/>
              </w:rPr>
              <w:t>数据上传接口</w:t>
            </w:r>
          </w:p>
        </w:tc>
        <w:tc>
          <w:p w14:paraId="52183B31">
            <w:r>
              <w:rPr>
                <w:rFonts w:hint="eastAsia"/>
              </w:rPr>
              <w:t>上传抄表数据</w:t>
            </w:r>
          </w:p>
        </w:tc>
        <w:tc>
          <w:p w14:paraId="7A0CD6ED">
            <w:r>
              <w:rPr>
                <w:rFonts w:hint="eastAsia"/>
              </w:rPr>
              <w:t>营收业务系统</w:t>
            </w:r>
          </w:p>
        </w:tc>
        <w:tc>
          <w:p w14:paraId="63BCC428">
            <w:r>
              <w:t>HTTP/REST</w:t>
            </w:r>
          </w:p>
        </w:tc>
      </w:tr>
      <w:tr w14:paraId="7E568BC8">
        <w:tc>
          <w:p w14:paraId="1E68B2A0">
            <w:r>
              <w:rPr>
                <w:rFonts w:hint="eastAsia"/>
              </w:rPr>
              <w:t>工单接收接口</w:t>
            </w:r>
          </w:p>
        </w:tc>
        <w:tc>
          <w:p w14:paraId="696C054D">
            <w:r>
              <w:rPr>
                <w:rFonts w:hint="eastAsia"/>
              </w:rPr>
              <w:t>接收和处理各类工单</w:t>
            </w:r>
          </w:p>
        </w:tc>
        <w:tc>
          <w:p w14:paraId="772A31D4">
            <w:r>
              <w:rPr>
                <w:rFonts w:hint="eastAsia"/>
              </w:rPr>
              <w:t>工单管理系统</w:t>
            </w:r>
          </w:p>
        </w:tc>
        <w:tc>
          <w:p w14:paraId="7D792F31">
            <w:r>
              <w:t>HTTP/REST</w:t>
            </w:r>
          </w:p>
        </w:tc>
      </w:tr>
      <w:tr w14:paraId="18260B3B">
        <w:tc>
          <w:p w14:paraId="2D86BDB2">
            <w:r>
              <w:rPr>
                <w:rFonts w:hint="eastAsia"/>
              </w:rPr>
              <w:t>工单回填接口</w:t>
            </w:r>
          </w:p>
        </w:tc>
        <w:tc>
          <w:p w14:paraId="4028F76D">
            <w:r>
              <w:rPr>
                <w:rFonts w:hint="eastAsia"/>
              </w:rPr>
              <w:t>回填工单处理结果与附件</w:t>
            </w:r>
          </w:p>
        </w:tc>
        <w:tc>
          <w:p w14:paraId="471F5DAC">
            <w:r>
              <w:rPr>
                <w:rFonts w:hint="eastAsia"/>
              </w:rPr>
              <w:t>工单管理系统</w:t>
            </w:r>
          </w:p>
        </w:tc>
        <w:tc>
          <w:p w14:paraId="2CD3745F">
            <w:r>
              <w:t>HTTP/REST</w:t>
            </w:r>
          </w:p>
        </w:tc>
      </w:tr>
      <w:tr w14:paraId="17602847">
        <w:tc>
          <w:p w14:paraId="0C4569FB">
            <w:r>
              <w:rPr>
                <w:rFonts w:hint="eastAsia"/>
              </w:rPr>
              <w:t>离线同步接口</w:t>
            </w:r>
          </w:p>
        </w:tc>
        <w:tc>
          <w:p w14:paraId="4D2CE3CE">
            <w:r>
              <w:rPr>
                <w:rFonts w:hint="eastAsia"/>
              </w:rPr>
              <w:t>离线数据同步</w:t>
            </w:r>
          </w:p>
        </w:tc>
        <w:tc>
          <w:p w14:paraId="40F14187">
            <w:r>
              <w:rPr>
                <w:rFonts w:hint="eastAsia"/>
              </w:rPr>
              <w:t>营收业务系统</w:t>
            </w:r>
          </w:p>
        </w:tc>
        <w:tc>
          <w:p w14:paraId="493D5A2B">
            <w:r>
              <w:t>HTTP/REST</w:t>
            </w:r>
          </w:p>
        </w:tc>
      </w:tr>
    </w:tbl>
    <w:p w14:paraId="1F10A334">
      <w:pPr>
        <w:pStyle w:val="13"/>
      </w:pPr>
      <w:r>
        <w:rPr>
          <w:rFonts w:hint="eastAsia"/>
          <w:b/>
          <w:bCs/>
        </w:rPr>
        <w:t>微网厅系统对外接口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2519"/>
        <w:gridCol w:w="2015"/>
        <w:gridCol w:w="2770"/>
      </w:tblGrid>
      <w:tr w14:paraId="4171CC1F">
        <w:trPr>
          <w:tblHeader/>
        </w:trPr>
        <w:tc>
          <w:p w14:paraId="47C5AA72">
            <w:r>
              <w:rPr>
                <w:rFonts w:hint="eastAsia"/>
              </w:rPr>
              <w:t>接口名称</w:t>
            </w:r>
          </w:p>
        </w:tc>
        <w:tc>
          <w:p w14:paraId="6FE145CC">
            <w:r>
              <w:rPr>
                <w:rFonts w:hint="eastAsia"/>
              </w:rPr>
              <w:t>接口描述</w:t>
            </w:r>
          </w:p>
        </w:tc>
        <w:tc>
          <w:p w14:paraId="5BED3C27">
            <w:r>
              <w:rPr>
                <w:rFonts w:hint="eastAsia"/>
              </w:rPr>
              <w:t>调用方</w:t>
            </w:r>
          </w:p>
        </w:tc>
        <w:tc>
          <w:p w14:paraId="5B71B6D2">
            <w:r>
              <w:rPr>
                <w:rFonts w:hint="eastAsia"/>
              </w:rPr>
              <w:t>接口协议</w:t>
            </w:r>
          </w:p>
        </w:tc>
      </w:tr>
      <w:tr w14:paraId="3EC809FF">
        <w:tc>
          <w:p w14:paraId="45BDFF69">
            <w:r>
              <w:rPr>
                <w:rFonts w:hint="eastAsia"/>
              </w:rPr>
              <w:t>微信授权接口</w:t>
            </w:r>
          </w:p>
        </w:tc>
        <w:tc>
          <w:p w14:paraId="0BCF4EF4">
            <w:r>
              <w:rPr>
                <w:rFonts w:hint="eastAsia"/>
              </w:rPr>
              <w:t>处理微信用户授权登录</w:t>
            </w:r>
          </w:p>
        </w:tc>
        <w:tc>
          <w:p w14:paraId="645CDCC9">
            <w:r>
              <w:rPr>
                <w:rFonts w:hint="eastAsia"/>
              </w:rPr>
              <w:t>微信平台</w:t>
            </w:r>
          </w:p>
        </w:tc>
        <w:tc>
          <w:p w14:paraId="10D2841C">
            <w:r>
              <w:t>HTTP/REST</w:t>
            </w:r>
          </w:p>
        </w:tc>
      </w:tr>
      <w:tr w14:paraId="55C00338">
        <w:tc>
          <w:p w14:paraId="5D824EF4">
            <w:r>
              <w:rPr>
                <w:rFonts w:hint="eastAsia"/>
              </w:rPr>
              <w:t>账户绑定接口</w:t>
            </w:r>
          </w:p>
        </w:tc>
        <w:tc>
          <w:p w14:paraId="37EC81B9">
            <w:r>
              <w:rPr>
                <w:rFonts w:hint="eastAsia"/>
              </w:rPr>
              <w:t>处理用户账户绑定</w:t>
            </w:r>
          </w:p>
        </w:tc>
        <w:tc>
          <w:p w14:paraId="5D6EBD8B">
            <w:r>
              <w:rPr>
                <w:rFonts w:hint="eastAsia"/>
              </w:rPr>
              <w:t>微信客户端</w:t>
            </w:r>
          </w:p>
        </w:tc>
        <w:tc>
          <w:p w14:paraId="38314A2D">
            <w:r>
              <w:t>HTTP/REST</w:t>
            </w:r>
          </w:p>
        </w:tc>
      </w:tr>
      <w:tr w14:paraId="70471258">
        <w:tc>
          <w:p w14:paraId="4ADC26EF">
            <w:r>
              <w:rPr>
                <w:rFonts w:hint="eastAsia"/>
              </w:rPr>
              <w:t>账单查询接口</w:t>
            </w:r>
          </w:p>
        </w:tc>
        <w:tc>
          <w:p w14:paraId="1DC00B69">
            <w:r>
              <w:rPr>
                <w:rFonts w:hint="eastAsia"/>
              </w:rPr>
              <w:t>查询客户账单信息</w:t>
            </w:r>
          </w:p>
        </w:tc>
        <w:tc>
          <w:p w14:paraId="3F96A6FA">
            <w:r>
              <w:rPr>
                <w:rFonts w:hint="eastAsia"/>
              </w:rPr>
              <w:t>微信客户端</w:t>
            </w:r>
          </w:p>
        </w:tc>
        <w:tc>
          <w:p w14:paraId="348F30EE">
            <w:r>
              <w:t>HTTP/REST</w:t>
            </w:r>
          </w:p>
        </w:tc>
      </w:tr>
      <w:tr w14:paraId="33589887">
        <w:tc>
          <w:p w14:paraId="29CBCCF9">
            <w:r>
              <w:rPr>
                <w:rFonts w:hint="eastAsia"/>
              </w:rPr>
              <w:t>缴费处理接口</w:t>
            </w:r>
          </w:p>
        </w:tc>
        <w:tc>
          <w:p w14:paraId="24508CB2">
            <w:r>
              <w:rPr>
                <w:rFonts w:hint="eastAsia"/>
              </w:rPr>
              <w:t>处理在线缴费业务（经SYS-009）</w:t>
            </w:r>
          </w:p>
        </w:tc>
        <w:tc>
          <w:p w14:paraId="2DEEEAA1">
            <w:r>
              <w:rPr>
                <w:rFonts w:hint="eastAsia"/>
              </w:rPr>
              <w:t>微信客户端</w:t>
            </w:r>
          </w:p>
        </w:tc>
        <w:tc>
          <w:p w14:paraId="7DA0FB18">
            <w:r>
              <w:t>HTTP/REST</w:t>
            </w:r>
          </w:p>
        </w:tc>
      </w:tr>
      <w:tr w14:paraId="43579E37">
        <w:tc>
          <w:p w14:paraId="3954D45E">
            <w:r>
              <w:rPr>
                <w:rFonts w:hint="eastAsia"/>
              </w:rPr>
              <w:t>业务申请接口</w:t>
            </w:r>
          </w:p>
        </w:tc>
        <w:tc>
          <w:p w14:paraId="49AC6D7E">
            <w:r>
              <w:rPr>
                <w:rFonts w:hint="eastAsia"/>
              </w:rPr>
              <w:t>处理各类业务申请</w:t>
            </w:r>
          </w:p>
        </w:tc>
        <w:tc>
          <w:p w14:paraId="3AA90ECB">
            <w:r>
              <w:rPr>
                <w:rFonts w:hint="eastAsia"/>
              </w:rPr>
              <w:t>微信客户端</w:t>
            </w:r>
          </w:p>
        </w:tc>
        <w:tc>
          <w:p w14:paraId="7E013C58">
            <w:r>
              <w:t>HTTP/REST</w:t>
            </w:r>
          </w:p>
        </w:tc>
      </w:tr>
      <w:tr w14:paraId="21FAC5CF">
        <w:tc>
          <w:p w14:paraId="20C6FCAB">
            <w:r>
              <w:rPr>
                <w:rFonts w:hint="eastAsia"/>
              </w:rPr>
              <w:t>电子发票查看接口</w:t>
            </w:r>
          </w:p>
        </w:tc>
        <w:tc>
          <w:p w14:paraId="789FCF0C">
            <w:r>
              <w:rPr>
                <w:rFonts w:hint="eastAsia"/>
              </w:rPr>
              <w:t>发票查看/下载</w:t>
            </w:r>
          </w:p>
        </w:tc>
        <w:tc>
          <w:p w14:paraId="37B14C06">
            <w:r>
              <w:rPr>
                <w:rFonts w:hint="eastAsia"/>
              </w:rPr>
              <w:t>微信客户端</w:t>
            </w:r>
          </w:p>
        </w:tc>
        <w:tc>
          <w:p w14:paraId="11011A75">
            <w:r>
              <w:t>HTTP/REST</w:t>
            </w:r>
          </w:p>
        </w:tc>
      </w:tr>
    </w:tbl>
    <w:p w14:paraId="20DCCF23">
      <w:pPr>
        <w:pStyle w:val="13"/>
      </w:pPr>
      <w:r>
        <w:rPr>
          <w:rFonts w:hint="eastAsia"/>
          <w:b/>
          <w:bCs/>
        </w:rPr>
        <w:t>工单管理系统对外接口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428"/>
        <w:gridCol w:w="2760"/>
        <w:gridCol w:w="1383"/>
      </w:tblGrid>
      <w:tr w14:paraId="496AD5F4">
        <w:trPr>
          <w:tblHeader/>
        </w:trPr>
        <w:tc>
          <w:p w14:paraId="079C256C">
            <w:r>
              <w:rPr>
                <w:rFonts w:hint="eastAsia"/>
              </w:rPr>
              <w:t>接口名称</w:t>
            </w:r>
          </w:p>
        </w:tc>
        <w:tc>
          <w:p w14:paraId="3A419C84">
            <w:r>
              <w:rPr>
                <w:rFonts w:hint="eastAsia"/>
              </w:rPr>
              <w:t>接口描述</w:t>
            </w:r>
          </w:p>
        </w:tc>
        <w:tc>
          <w:p w14:paraId="63A02A22">
            <w:r>
              <w:rPr>
                <w:rFonts w:hint="eastAsia"/>
              </w:rPr>
              <w:t>调用方</w:t>
            </w:r>
          </w:p>
        </w:tc>
        <w:tc>
          <w:p w14:paraId="5775A712">
            <w:r>
              <w:rPr>
                <w:rFonts w:hint="eastAsia"/>
              </w:rPr>
              <w:t>接口协议</w:t>
            </w:r>
          </w:p>
        </w:tc>
      </w:tr>
      <w:tr w14:paraId="42074E13">
        <w:tc>
          <w:p w14:paraId="5A02341E">
            <w:r>
              <w:rPr>
                <w:rFonts w:hint="eastAsia"/>
              </w:rPr>
              <w:t>工单创建接口</w:t>
            </w:r>
          </w:p>
        </w:tc>
        <w:tc>
          <w:p w14:paraId="153CAD7D">
            <w:r>
              <w:rPr>
                <w:rFonts w:hint="eastAsia"/>
              </w:rPr>
              <w:t>创建各类工单</w:t>
            </w:r>
          </w:p>
        </w:tc>
        <w:tc>
          <w:p w14:paraId="1C609705">
            <w:r>
              <w:rPr>
                <w:rFonts w:hint="eastAsia"/>
              </w:rPr>
              <w:t>营收/表务/报装/微网厅/APP</w:t>
            </w:r>
          </w:p>
        </w:tc>
        <w:tc>
          <w:p w14:paraId="60662133">
            <w:r>
              <w:t>HTTP/REST</w:t>
            </w:r>
          </w:p>
        </w:tc>
      </w:tr>
      <w:tr w14:paraId="719C7294">
        <w:tc>
          <w:p w14:paraId="625CBC35">
            <w:r>
              <w:rPr>
                <w:rFonts w:hint="eastAsia"/>
              </w:rPr>
              <w:t>工单派发接口</w:t>
            </w:r>
          </w:p>
        </w:tc>
        <w:tc>
          <w:p w14:paraId="23ECFB45">
            <w:r>
              <w:rPr>
                <w:rFonts w:hint="eastAsia"/>
              </w:rPr>
              <w:t>向处理人/APP派发任务</w:t>
            </w:r>
          </w:p>
        </w:tc>
        <w:tc>
          <w:p w14:paraId="3D33BB4A">
            <w:r>
              <w:rPr>
                <w:rFonts w:hint="eastAsia"/>
              </w:rPr>
              <w:t>工单中心</w:t>
            </w:r>
          </w:p>
        </w:tc>
        <w:tc>
          <w:p w14:paraId="70632108">
            <w:r>
              <w:t>HTTP/REST</w:t>
            </w:r>
          </w:p>
        </w:tc>
      </w:tr>
      <w:tr w14:paraId="1B5D45C8">
        <w:tc>
          <w:p w14:paraId="32C5DAE1">
            <w:r>
              <w:rPr>
                <w:rFonts w:hint="eastAsia"/>
              </w:rPr>
              <w:t>工单回填接口</w:t>
            </w:r>
          </w:p>
        </w:tc>
        <w:tc>
          <w:p w14:paraId="7DC4F336">
            <w:r>
              <w:rPr>
                <w:rFonts w:hint="eastAsia"/>
              </w:rPr>
              <w:t>回填处理结果与附件</w:t>
            </w:r>
          </w:p>
        </w:tc>
        <w:tc>
          <w:p w14:paraId="0B2F9737">
            <w:r>
              <w:rPr>
                <w:rFonts w:hint="eastAsia"/>
              </w:rPr>
              <w:t>APP/各业务系统</w:t>
            </w:r>
          </w:p>
        </w:tc>
        <w:tc>
          <w:p w14:paraId="5F45C008">
            <w:r>
              <w:t>HTTP/REST</w:t>
            </w:r>
          </w:p>
        </w:tc>
      </w:tr>
      <w:tr w14:paraId="5A94A9BD">
        <w:tc>
          <w:p w14:paraId="0B2C6D2F">
            <w:r>
              <w:rPr>
                <w:rFonts w:hint="eastAsia"/>
              </w:rPr>
              <w:t>工单查询接口</w:t>
            </w:r>
          </w:p>
        </w:tc>
        <w:tc>
          <w:p w14:paraId="09D4F9A2">
            <w:r>
              <w:rPr>
                <w:rFonts w:hint="eastAsia"/>
              </w:rPr>
              <w:t>查询工单状态/轨迹</w:t>
            </w:r>
          </w:p>
        </w:tc>
        <w:tc>
          <w:p w14:paraId="5BF9AABF">
            <w:r>
              <w:rPr>
                <w:rFonts w:hint="eastAsia"/>
              </w:rPr>
              <w:t>各业务系统</w:t>
            </w:r>
          </w:p>
        </w:tc>
        <w:tc>
          <w:p w14:paraId="338B59FF">
            <w:r>
              <w:t>HTTP/REST</w:t>
            </w:r>
          </w:p>
        </w:tc>
      </w:tr>
    </w:tbl>
    <w:p w14:paraId="046AA7DB">
      <w:pPr>
        <w:pStyle w:val="13"/>
      </w:pPr>
      <w:r>
        <w:rPr>
          <w:rFonts w:hint="eastAsia"/>
          <w:b/>
          <w:bCs/>
        </w:rPr>
        <w:t>表务管理系统对外接口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955"/>
        <w:gridCol w:w="1115"/>
        <w:gridCol w:w="1383"/>
      </w:tblGrid>
      <w:tr w14:paraId="25177D1D">
        <w:trPr>
          <w:tblHeader/>
        </w:trPr>
        <w:tc>
          <w:p w14:paraId="7BE3A166">
            <w:r>
              <w:rPr>
                <w:rFonts w:hint="eastAsia"/>
              </w:rPr>
              <w:t>接口名称</w:t>
            </w:r>
          </w:p>
        </w:tc>
        <w:tc>
          <w:p w14:paraId="5533AB14">
            <w:r>
              <w:rPr>
                <w:rFonts w:hint="eastAsia"/>
              </w:rPr>
              <w:t>接口描述</w:t>
            </w:r>
          </w:p>
        </w:tc>
        <w:tc>
          <w:p w14:paraId="0987710A">
            <w:r>
              <w:rPr>
                <w:rFonts w:hint="eastAsia"/>
              </w:rPr>
              <w:t>调用方</w:t>
            </w:r>
          </w:p>
        </w:tc>
        <w:tc>
          <w:p w14:paraId="077A18D3">
            <w:r>
              <w:rPr>
                <w:rFonts w:hint="eastAsia"/>
              </w:rPr>
              <w:t>接口协议</w:t>
            </w:r>
          </w:p>
        </w:tc>
      </w:tr>
      <w:tr w14:paraId="2DCFFB9D">
        <w:tc>
          <w:p w14:paraId="6C66E664">
            <w:r>
              <w:rPr>
                <w:rFonts w:hint="eastAsia"/>
              </w:rPr>
              <w:t>库存查询接口</w:t>
            </w:r>
          </w:p>
        </w:tc>
        <w:tc>
          <w:p w14:paraId="595A1F1C">
            <w:r>
              <w:rPr>
                <w:rFonts w:hint="eastAsia"/>
              </w:rPr>
              <w:t>查询库存状态/预警</w:t>
            </w:r>
          </w:p>
        </w:tc>
        <w:tc>
          <w:p w14:paraId="6C64E7B1">
            <w:r>
              <w:rPr>
                <w:rFonts w:hint="eastAsia"/>
              </w:rPr>
              <w:t>工单/营收</w:t>
            </w:r>
          </w:p>
        </w:tc>
        <w:tc>
          <w:p w14:paraId="59230D90">
            <w:r>
              <w:t>HTTP/REST</w:t>
            </w:r>
          </w:p>
        </w:tc>
      </w:tr>
      <w:tr w14:paraId="1B74E1B0">
        <w:tc>
          <w:p w14:paraId="3DF72AE9">
            <w:r>
              <w:rPr>
                <w:rFonts w:hint="eastAsia"/>
              </w:rPr>
              <w:t>领用出库接口</w:t>
            </w:r>
          </w:p>
        </w:tc>
        <w:tc>
          <w:p w14:paraId="309DB95C">
            <w:r>
              <w:rPr>
                <w:rFonts w:hint="eastAsia"/>
              </w:rPr>
              <w:t>支持换表/施工领用</w:t>
            </w:r>
          </w:p>
        </w:tc>
        <w:tc>
          <w:p w14:paraId="7BCC5638">
            <w:r>
              <w:rPr>
                <w:rFonts w:hint="eastAsia"/>
              </w:rPr>
              <w:t>工单</w:t>
            </w:r>
          </w:p>
        </w:tc>
        <w:tc>
          <w:p w14:paraId="0D8B8E60">
            <w:r>
              <w:t>HTTP/REST</w:t>
            </w:r>
          </w:p>
        </w:tc>
      </w:tr>
      <w:tr w14:paraId="35A90DAF">
        <w:tc>
          <w:p w14:paraId="58B7056E">
            <w:r>
              <w:rPr>
                <w:rFonts w:hint="eastAsia"/>
              </w:rPr>
              <w:t>档案查询接口</w:t>
            </w:r>
          </w:p>
        </w:tc>
        <w:tc>
          <w:p w14:paraId="3AE49532">
            <w:r>
              <w:rPr>
                <w:rFonts w:hint="eastAsia"/>
              </w:rPr>
              <w:t>查询设备档案</w:t>
            </w:r>
          </w:p>
        </w:tc>
        <w:tc>
          <w:p w14:paraId="311D42C9">
            <w:r>
              <w:rPr>
                <w:rFonts w:hint="eastAsia"/>
              </w:rPr>
              <w:t>营收/工单</w:t>
            </w:r>
          </w:p>
        </w:tc>
        <w:tc>
          <w:p w14:paraId="6B7DAD88">
            <w:r>
              <w:t>HTTP/REST</w:t>
            </w:r>
          </w:p>
        </w:tc>
      </w:tr>
    </w:tbl>
    <w:p w14:paraId="3669D283">
      <w:pPr>
        <w:pStyle w:val="13"/>
      </w:pPr>
      <w:r>
        <w:rPr>
          <w:rFonts w:hint="eastAsia"/>
          <w:b/>
          <w:bCs/>
        </w:rPr>
        <w:t>报装业务系统对外接口（SYS-007）</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352"/>
        <w:gridCol w:w="1401"/>
        <w:gridCol w:w="1383"/>
      </w:tblGrid>
      <w:tr w14:paraId="35195877">
        <w:trPr>
          <w:tblHeader/>
        </w:trPr>
        <w:tc>
          <w:p w14:paraId="0B4BB297">
            <w:r>
              <w:rPr>
                <w:rFonts w:hint="eastAsia"/>
              </w:rPr>
              <w:t>接口名称</w:t>
            </w:r>
          </w:p>
        </w:tc>
        <w:tc>
          <w:p w14:paraId="1A44EE12">
            <w:r>
              <w:rPr>
                <w:rFonts w:hint="eastAsia"/>
              </w:rPr>
              <w:t>接口描述</w:t>
            </w:r>
          </w:p>
        </w:tc>
        <w:tc>
          <w:p w14:paraId="44FB0096">
            <w:r>
              <w:rPr>
                <w:rFonts w:hint="eastAsia"/>
              </w:rPr>
              <w:t>调用方</w:t>
            </w:r>
          </w:p>
        </w:tc>
        <w:tc>
          <w:p w14:paraId="1BEB2F57">
            <w:r>
              <w:rPr>
                <w:rFonts w:hint="eastAsia"/>
              </w:rPr>
              <w:t>接口协议</w:t>
            </w:r>
          </w:p>
        </w:tc>
      </w:tr>
      <w:tr w14:paraId="301C3969">
        <w:tc>
          <w:p w14:paraId="3205D30E">
            <w:r>
              <w:rPr>
                <w:rFonts w:hint="eastAsia"/>
              </w:rPr>
              <w:t>报装申请接口</w:t>
            </w:r>
          </w:p>
        </w:tc>
        <w:tc>
          <w:p w14:paraId="13A05B6B">
            <w:r>
              <w:rPr>
                <w:rFonts w:hint="eastAsia"/>
              </w:rPr>
              <w:t>提交报装信息与材料</w:t>
            </w:r>
          </w:p>
        </w:tc>
        <w:tc>
          <w:p w14:paraId="789B0EDD">
            <w:r>
              <w:rPr>
                <w:rFonts w:hint="eastAsia"/>
              </w:rPr>
              <w:t>微网厅/营收</w:t>
            </w:r>
          </w:p>
        </w:tc>
        <w:tc>
          <w:p w14:paraId="2DDBAF96">
            <w:r>
              <w:t>HTTP/REST</w:t>
            </w:r>
          </w:p>
        </w:tc>
      </w:tr>
      <w:tr w14:paraId="0BE9F7BC">
        <w:tc>
          <w:p w14:paraId="79C3FF00">
            <w:r>
              <w:rPr>
                <w:rFonts w:hint="eastAsia"/>
              </w:rPr>
              <w:t>派工对接接口</w:t>
            </w:r>
          </w:p>
        </w:tc>
        <w:tc>
          <w:p w14:paraId="51019CAC">
            <w:r>
              <w:rPr>
                <w:rFonts w:hint="eastAsia"/>
              </w:rPr>
              <w:t>报装派单与回填</w:t>
            </w:r>
          </w:p>
        </w:tc>
        <w:tc>
          <w:p w14:paraId="6E488C06">
            <w:r>
              <w:rPr>
                <w:rFonts w:hint="eastAsia"/>
              </w:rPr>
              <w:t>工单系统</w:t>
            </w:r>
          </w:p>
        </w:tc>
        <w:tc>
          <w:p w14:paraId="29504130">
            <w:r>
              <w:t>HTTP/REST</w:t>
            </w:r>
          </w:p>
        </w:tc>
      </w:tr>
      <w:tr w14:paraId="1027C9C0">
        <w:tc>
          <w:p w14:paraId="203F918C">
            <w:r>
              <w:rPr>
                <w:rFonts w:hint="eastAsia"/>
              </w:rPr>
              <w:t>竣工归档接口</w:t>
            </w:r>
          </w:p>
        </w:tc>
        <w:tc>
          <w:p w14:paraId="31C8D8C1">
            <w:r>
              <w:rPr>
                <w:rFonts w:hint="eastAsia"/>
              </w:rPr>
              <w:t>归档竣工资料</w:t>
            </w:r>
          </w:p>
        </w:tc>
        <w:tc>
          <w:p w14:paraId="7C1721DD">
            <w:r>
              <w:rPr>
                <w:rFonts w:hint="eastAsia"/>
              </w:rPr>
              <w:t>营收/档案</w:t>
            </w:r>
          </w:p>
        </w:tc>
        <w:tc>
          <w:p w14:paraId="6EBEEB61">
            <w:r>
              <w:t>HTTP/REST</w:t>
            </w:r>
          </w:p>
        </w:tc>
      </w:tr>
      <w:tr w14:paraId="0E0CA9B8">
        <w:tc>
          <w:p w14:paraId="2FA47497">
            <w:r>
              <w:rPr>
                <w:rFonts w:hint="eastAsia"/>
              </w:rPr>
              <w:t>签章回执接口</w:t>
            </w:r>
          </w:p>
        </w:tc>
        <w:tc>
          <w:p w14:paraId="3CA046F1">
            <w:r>
              <w:rPr>
                <w:rFonts w:hint="eastAsia"/>
              </w:rPr>
              <w:t>接收CA签章/验章回执</w:t>
            </w:r>
          </w:p>
        </w:tc>
        <w:tc>
          <w:p w14:paraId="7ED0D8B9">
            <w:r>
              <w:rPr>
                <w:rFonts w:hint="eastAsia"/>
              </w:rPr>
              <w:t>CA电子签章</w:t>
            </w:r>
          </w:p>
        </w:tc>
        <w:tc>
          <w:p w14:paraId="6E530E56">
            <w:r>
              <w:t>HTTP/REST</w:t>
            </w:r>
          </w:p>
        </w:tc>
      </w:tr>
    </w:tbl>
    <w:p w14:paraId="05B5A4B3">
      <w:pPr>
        <w:pStyle w:val="13"/>
      </w:pPr>
      <w:r>
        <w:rPr>
          <w:rFonts w:hint="eastAsia"/>
          <w:b/>
          <w:bCs/>
        </w:rPr>
        <w:t>发票服务子系统对外接口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2519"/>
        <w:gridCol w:w="2015"/>
        <w:gridCol w:w="2770"/>
      </w:tblGrid>
      <w:tr w14:paraId="0768E6BB">
        <w:trPr>
          <w:tblHeader/>
        </w:trPr>
        <w:tc>
          <w:p w14:paraId="33304B06">
            <w:r>
              <w:rPr>
                <w:rFonts w:hint="eastAsia"/>
              </w:rPr>
              <w:t>接口名称</w:t>
            </w:r>
          </w:p>
        </w:tc>
        <w:tc>
          <w:p w14:paraId="3401B440">
            <w:r>
              <w:rPr>
                <w:rFonts w:hint="eastAsia"/>
              </w:rPr>
              <w:t>接口描述</w:t>
            </w:r>
          </w:p>
        </w:tc>
        <w:tc>
          <w:p w14:paraId="65769EA9">
            <w:r>
              <w:rPr>
                <w:rFonts w:hint="eastAsia"/>
              </w:rPr>
              <w:t>调用方</w:t>
            </w:r>
          </w:p>
        </w:tc>
        <w:tc>
          <w:p w14:paraId="1F96F215">
            <w:r>
              <w:rPr>
                <w:rFonts w:hint="eastAsia"/>
              </w:rPr>
              <w:t>接口协议</w:t>
            </w:r>
          </w:p>
        </w:tc>
      </w:tr>
      <w:tr w14:paraId="25C622F0">
        <w:tc>
          <w:p w14:paraId="3EA31808">
            <w:r>
              <w:rPr>
                <w:rFonts w:hint="eastAsia"/>
              </w:rPr>
              <w:t>统一开票接口</w:t>
            </w:r>
          </w:p>
        </w:tc>
        <w:tc>
          <w:p w14:paraId="1962D5E5">
            <w:r>
              <w:rPr>
                <w:rFonts w:hint="eastAsia"/>
              </w:rPr>
              <w:t>统一受理开票（蓝票）</w:t>
            </w:r>
          </w:p>
        </w:tc>
        <w:tc>
          <w:p w14:paraId="710E2DF8">
            <w:r>
              <w:rPr>
                <w:rFonts w:hint="eastAsia"/>
              </w:rPr>
              <w:t>营收业务系统</w:t>
            </w:r>
          </w:p>
        </w:tc>
        <w:tc>
          <w:p w14:paraId="11BEF90D">
            <w:r>
              <w:t>HTTP/REST</w:t>
            </w:r>
          </w:p>
        </w:tc>
      </w:tr>
      <w:tr w14:paraId="1CEF9BA2">
        <w:tc>
          <w:p w14:paraId="46C647B4">
            <w:r>
              <w:rPr>
                <w:rFonts w:hint="eastAsia"/>
              </w:rPr>
              <w:t>发票作废接口</w:t>
            </w:r>
          </w:p>
        </w:tc>
        <w:tc>
          <w:p w14:paraId="464F10BD">
            <w:r>
              <w:rPr>
                <w:rFonts w:hint="eastAsia"/>
              </w:rPr>
              <w:t>作废/红冲申请</w:t>
            </w:r>
          </w:p>
        </w:tc>
        <w:tc>
          <w:p w14:paraId="17093322">
            <w:r>
              <w:rPr>
                <w:rFonts w:hint="eastAsia"/>
              </w:rPr>
              <w:t>营收业务系统</w:t>
            </w:r>
          </w:p>
        </w:tc>
        <w:tc>
          <w:p w14:paraId="795FE184">
            <w:r>
              <w:t>HTTP/REST</w:t>
            </w:r>
          </w:p>
        </w:tc>
      </w:tr>
      <w:tr w14:paraId="7F46D01E">
        <w:tc>
          <w:p w14:paraId="745A032B">
            <w:r>
              <w:rPr>
                <w:rFonts w:hint="eastAsia"/>
              </w:rPr>
              <w:t>发票查询接口</w:t>
            </w:r>
          </w:p>
        </w:tc>
        <w:tc>
          <w:p w14:paraId="0C10F63C">
            <w:r>
              <w:rPr>
                <w:rFonts w:hint="eastAsia"/>
              </w:rPr>
              <w:t>查询状态、下载链接</w:t>
            </w:r>
          </w:p>
        </w:tc>
        <w:tc>
          <w:p w14:paraId="372EA153">
            <w:r>
              <w:rPr>
                <w:rFonts w:hint="eastAsia"/>
              </w:rPr>
              <w:t>营收/微网厅</w:t>
            </w:r>
          </w:p>
        </w:tc>
        <w:tc>
          <w:p w14:paraId="54283743">
            <w:r>
              <w:t>HTTP/REST</w:t>
            </w:r>
          </w:p>
        </w:tc>
      </w:tr>
      <w:tr w14:paraId="7CF95E43">
        <w:tc>
          <w:p w14:paraId="181FF271">
            <w:r>
              <w:rPr>
                <w:rFonts w:hint="eastAsia"/>
              </w:rPr>
              <w:t>供应商路由接口</w:t>
            </w:r>
          </w:p>
        </w:tc>
        <w:tc>
          <w:p w14:paraId="795D64FD">
            <w:r>
              <w:rPr>
                <w:rFonts w:hint="eastAsia"/>
              </w:rPr>
              <w:t>供应商选择与路由（航天/博思/…）</w:t>
            </w:r>
          </w:p>
        </w:tc>
        <w:tc>
          <w:p w14:paraId="32097152">
            <w:r>
              <w:rPr>
                <w:rFonts w:hint="eastAsia"/>
              </w:rPr>
              <w:t>发票适配器</w:t>
            </w:r>
          </w:p>
        </w:tc>
        <w:tc>
          <w:p w14:paraId="754DD658">
            <w:r>
              <w:rPr>
                <w:rFonts w:hint="eastAsia"/>
              </w:rPr>
              <w:t>内部SPI</w:t>
            </w:r>
          </w:p>
        </w:tc>
      </w:tr>
    </w:tbl>
    <w:p w14:paraId="65E2CCF8">
      <w:pPr>
        <w:pStyle w:val="13"/>
      </w:pPr>
      <w:r>
        <w:rPr>
          <w:rFonts w:hint="eastAsia"/>
          <w:b/>
          <w:bCs/>
        </w:rPr>
        <w:t>支付与银行结算子系统对外接口（SYS-009）</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2229"/>
        <w:gridCol w:w="1325"/>
        <w:gridCol w:w="1383"/>
      </w:tblGrid>
      <w:tr w14:paraId="763F4B74">
        <w:trPr>
          <w:tblHeader/>
        </w:trPr>
        <w:tc>
          <w:p w14:paraId="77508A8A">
            <w:r>
              <w:rPr>
                <w:rFonts w:hint="eastAsia"/>
              </w:rPr>
              <w:t>接口名称</w:t>
            </w:r>
          </w:p>
        </w:tc>
        <w:tc>
          <w:p w14:paraId="5E007968">
            <w:r>
              <w:rPr>
                <w:rFonts w:hint="eastAsia"/>
              </w:rPr>
              <w:t>接口描述</w:t>
            </w:r>
          </w:p>
        </w:tc>
        <w:tc>
          <w:p w14:paraId="1BAD535F">
            <w:r>
              <w:rPr>
                <w:rFonts w:hint="eastAsia"/>
              </w:rPr>
              <w:t>调用方</w:t>
            </w:r>
          </w:p>
        </w:tc>
        <w:tc>
          <w:p w14:paraId="4BC9CD4E">
            <w:r>
              <w:rPr>
                <w:rFonts w:hint="eastAsia"/>
              </w:rPr>
              <w:t>接口协议</w:t>
            </w:r>
          </w:p>
        </w:tc>
      </w:tr>
      <w:tr w14:paraId="494DC824">
        <w:tc>
          <w:p w14:paraId="2618284A">
            <w:r>
              <w:rPr>
                <w:rFonts w:hint="eastAsia"/>
              </w:rPr>
              <w:t>统一支付下单接口</w:t>
            </w:r>
          </w:p>
        </w:tc>
        <w:tc>
          <w:p w14:paraId="235C5666">
            <w:r>
              <w:rPr>
                <w:rFonts w:hint="eastAsia"/>
              </w:rPr>
              <w:t>JSAPI/扫码/APP下单</w:t>
            </w:r>
          </w:p>
        </w:tc>
        <w:tc>
          <w:p w14:paraId="57AE8158">
            <w:r>
              <w:rPr>
                <w:rFonts w:hint="eastAsia"/>
              </w:rPr>
              <w:t>营收/微网厅</w:t>
            </w:r>
          </w:p>
        </w:tc>
        <w:tc>
          <w:p w14:paraId="373EFD1D">
            <w:r>
              <w:t>HTTP/REST</w:t>
            </w:r>
          </w:p>
        </w:tc>
      </w:tr>
      <w:tr w14:paraId="67AAD27F">
        <w:tc>
          <w:p w14:paraId="17EE45CE">
            <w:r>
              <w:rPr>
                <w:rFonts w:hint="eastAsia"/>
              </w:rPr>
              <w:t>统一关单接口</w:t>
            </w:r>
          </w:p>
        </w:tc>
        <w:tc>
          <w:p w14:paraId="6D332A1E">
            <w:r>
              <w:rPr>
                <w:rFonts w:hint="eastAsia"/>
              </w:rPr>
              <w:t>订单关闭/撤销</w:t>
            </w:r>
          </w:p>
        </w:tc>
        <w:tc>
          <w:p w14:paraId="59E2D218">
            <w:r>
              <w:rPr>
                <w:rFonts w:hint="eastAsia"/>
              </w:rPr>
              <w:t>营收/微网厅</w:t>
            </w:r>
          </w:p>
        </w:tc>
        <w:tc>
          <w:p w14:paraId="092D1443">
            <w:r>
              <w:t>HTTP/REST</w:t>
            </w:r>
          </w:p>
        </w:tc>
      </w:tr>
      <w:tr w14:paraId="54689A91">
        <w:tc>
          <w:p w14:paraId="2654DE38">
            <w:r>
              <w:rPr>
                <w:rFonts w:hint="eastAsia"/>
              </w:rPr>
              <w:t>统一退款接口</w:t>
            </w:r>
          </w:p>
        </w:tc>
        <w:tc>
          <w:p w14:paraId="28651F3F">
            <w:r>
              <w:rPr>
                <w:rFonts w:hint="eastAsia"/>
              </w:rPr>
              <w:t>原路/部分退款</w:t>
            </w:r>
          </w:p>
        </w:tc>
        <w:tc>
          <w:p w14:paraId="3F6E139C">
            <w:r>
              <w:rPr>
                <w:rFonts w:hint="eastAsia"/>
              </w:rPr>
              <w:t>营收/微网厅</w:t>
            </w:r>
          </w:p>
        </w:tc>
        <w:tc>
          <w:p w14:paraId="2F58ECC5">
            <w:r>
              <w:t>HTTP/REST</w:t>
            </w:r>
          </w:p>
        </w:tc>
      </w:tr>
      <w:tr w14:paraId="58EB29AD">
        <w:tc>
          <w:p w14:paraId="4505EDEB">
            <w:r>
              <w:rPr>
                <w:rFonts w:hint="eastAsia"/>
              </w:rPr>
              <w:t>支付回调接口</w:t>
            </w:r>
          </w:p>
        </w:tc>
        <w:tc>
          <w:p w14:paraId="2FC4385A">
            <w:r>
              <w:rPr>
                <w:rFonts w:hint="eastAsia"/>
              </w:rPr>
              <w:t>渠道回调验签入账</w:t>
            </w:r>
          </w:p>
        </w:tc>
        <w:tc>
          <w:p w14:paraId="3EFB616E">
            <w:r>
              <w:rPr>
                <w:rFonts w:hint="eastAsia"/>
              </w:rPr>
              <w:t>微网厅/营收</w:t>
            </w:r>
          </w:p>
        </w:tc>
        <w:tc>
          <w:p w14:paraId="462E9F47">
            <w:r>
              <w:t>HTTP/REST</w:t>
            </w:r>
          </w:p>
        </w:tc>
      </w:tr>
      <w:tr w14:paraId="28404CB9">
        <w:tc>
          <w:p w14:paraId="50859107">
            <w:r>
              <w:rPr>
                <w:rFonts w:hint="eastAsia"/>
              </w:rPr>
              <w:t>批量代扣送盘接口</w:t>
            </w:r>
          </w:p>
        </w:tc>
        <w:tc>
          <w:p w14:paraId="3B9FFD49">
            <w:r>
              <w:rPr>
                <w:rFonts w:hint="eastAsia"/>
              </w:rPr>
              <w:t>代扣文件送盘</w:t>
            </w:r>
          </w:p>
        </w:tc>
        <w:tc>
          <w:p w14:paraId="5C8E21B5">
            <w:r>
              <w:rPr>
                <w:rFonts w:hint="eastAsia"/>
              </w:rPr>
              <w:t>营收系统</w:t>
            </w:r>
          </w:p>
        </w:tc>
        <w:tc>
          <w:p w14:paraId="62D5B095">
            <w:r>
              <w:t>SFTP/HTTP</w:t>
            </w:r>
          </w:p>
        </w:tc>
      </w:tr>
      <w:tr w14:paraId="67F7F652">
        <w:tc>
          <w:p w14:paraId="4C7252B4">
            <w:r>
              <w:rPr>
                <w:rFonts w:hint="eastAsia"/>
              </w:rPr>
              <w:t>批量代扣回盘接口</w:t>
            </w:r>
          </w:p>
        </w:tc>
        <w:tc>
          <w:p w14:paraId="20DB669C">
            <w:r>
              <w:rPr>
                <w:rFonts w:hint="eastAsia"/>
              </w:rPr>
              <w:t>回盘解析/状态回填</w:t>
            </w:r>
          </w:p>
        </w:tc>
        <w:tc>
          <w:p w14:paraId="692F3B19">
            <w:r>
              <w:rPr>
                <w:rFonts w:hint="eastAsia"/>
              </w:rPr>
              <w:t>营收系统</w:t>
            </w:r>
          </w:p>
        </w:tc>
        <w:tc>
          <w:p w14:paraId="67BAEBC0">
            <w:r>
              <w:t>SFTP/HTTP</w:t>
            </w:r>
          </w:p>
        </w:tc>
      </w:tr>
      <w:tr w14:paraId="17917930">
        <w:tc>
          <w:p w14:paraId="15479909">
            <w:r>
              <w:rPr>
                <w:rFonts w:hint="eastAsia"/>
              </w:rPr>
              <w:t>批量对账文件接口</w:t>
            </w:r>
          </w:p>
        </w:tc>
        <w:tc>
          <w:p w14:paraId="4A97F8DD">
            <w:r>
              <w:rPr>
                <w:rFonts w:hint="eastAsia"/>
              </w:rPr>
              <w:t>银行对账文件处理</w:t>
            </w:r>
          </w:p>
        </w:tc>
        <w:tc>
          <w:p w14:paraId="2135D551">
            <w:r>
              <w:rPr>
                <w:rFonts w:hint="eastAsia"/>
              </w:rPr>
              <w:t>营收系统</w:t>
            </w:r>
          </w:p>
        </w:tc>
        <w:tc>
          <w:p w14:paraId="3E30D89D">
            <w:r>
              <w:t>SFTP</w:t>
            </w:r>
          </w:p>
        </w:tc>
      </w:tr>
    </w:tbl>
    <w:p w14:paraId="70C7E051">
      <w:pPr>
        <w:pStyle w:val="13"/>
      </w:pPr>
      <w:r>
        <w:rPr>
          <w:rFonts w:hint="eastAsia"/>
          <w:b/>
          <w:bCs/>
        </w:rPr>
        <w:t>消息服务子系统对外接口（SYS-010）</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2519"/>
        <w:gridCol w:w="2015"/>
        <w:gridCol w:w="2770"/>
      </w:tblGrid>
      <w:tr w14:paraId="3DCA89AF">
        <w:trPr>
          <w:tblHeader/>
        </w:trPr>
        <w:tc>
          <w:p w14:paraId="7877044D">
            <w:r>
              <w:rPr>
                <w:rFonts w:hint="eastAsia"/>
              </w:rPr>
              <w:t>接口名称</w:t>
            </w:r>
          </w:p>
        </w:tc>
        <w:tc>
          <w:p w14:paraId="46FD9D9B">
            <w:r>
              <w:rPr>
                <w:rFonts w:hint="eastAsia"/>
              </w:rPr>
              <w:t>接口描述</w:t>
            </w:r>
          </w:p>
        </w:tc>
        <w:tc>
          <w:p w14:paraId="05BC248A">
            <w:r>
              <w:rPr>
                <w:rFonts w:hint="eastAsia"/>
              </w:rPr>
              <w:t>调用方</w:t>
            </w:r>
          </w:p>
        </w:tc>
        <w:tc>
          <w:p w14:paraId="23E26E66">
            <w:r>
              <w:rPr>
                <w:rFonts w:hint="eastAsia"/>
              </w:rPr>
              <w:t>接口协议</w:t>
            </w:r>
          </w:p>
        </w:tc>
      </w:tr>
      <w:tr w14:paraId="3523B4D8">
        <w:tc>
          <w:p w14:paraId="370C30A8">
            <w:r>
              <w:rPr>
                <w:rFonts w:hint="eastAsia"/>
              </w:rPr>
              <w:t>消息推送接口</w:t>
            </w:r>
          </w:p>
        </w:tc>
        <w:tc>
          <w:p w14:paraId="2E7090F2">
            <w:r>
              <w:rPr>
                <w:rFonts w:hint="eastAsia"/>
              </w:rPr>
              <w:t>发送短信/邮件/推送（模板+变量）</w:t>
            </w:r>
          </w:p>
        </w:tc>
        <w:tc>
          <w:p w14:paraId="43E1103B">
            <w:r>
              <w:rPr>
                <w:rFonts w:hint="eastAsia"/>
              </w:rPr>
              <w:t>各业务系统</w:t>
            </w:r>
          </w:p>
        </w:tc>
        <w:tc>
          <w:p w14:paraId="7442C48C">
            <w:r>
              <w:t>HTTP/REST</w:t>
            </w:r>
          </w:p>
        </w:tc>
      </w:tr>
      <w:tr w14:paraId="6934521C">
        <w:tc>
          <w:p w14:paraId="23EA4735">
            <w:r>
              <w:rPr>
                <w:rFonts w:hint="eastAsia"/>
              </w:rPr>
              <w:t>消息接收接口</w:t>
            </w:r>
          </w:p>
        </w:tc>
        <w:tc>
          <w:p w14:paraId="622F3D36">
            <w:r>
              <w:rPr>
                <w:rFonts w:hint="eastAsia"/>
              </w:rPr>
              <w:t>接收下行回执/状态</w:t>
            </w:r>
          </w:p>
        </w:tc>
        <w:tc>
          <w:p w14:paraId="5C67D0E5">
            <w:r>
              <w:rPr>
                <w:rFonts w:hint="eastAsia"/>
              </w:rPr>
              <w:t>各业务系统</w:t>
            </w:r>
          </w:p>
        </w:tc>
        <w:tc>
          <w:p w14:paraId="3054FD62">
            <w:r>
              <w:t>HTTP/REST</w:t>
            </w:r>
          </w:p>
        </w:tc>
      </w:tr>
      <w:bookmarkEnd w:id="8"/>
      <w:bookmarkEnd w:id="38"/>
      <w:bookmarkEnd w:id="40"/>
      <w:bookmarkEnd w:id="42"/>
    </w:tbl>
    <w:p w14:paraId="77FA6DC8">
      <w:pPr>
        <w:pStyle w:val="2"/>
      </w:pPr>
      <w:bookmarkStart w:id="43" w:name="子系统1设计-统一平台"/>
      <w:r>
        <w:rPr>
          <w:rFonts w:hint="eastAsia"/>
        </w:rPr>
        <w:t>子系统1设计:</w:t>
      </w:r>
      <w:r>
        <w:t xml:space="preserve"> </w:t>
      </w:r>
      <w:r>
        <w:rPr>
          <w:rFonts w:hint="eastAsia"/>
        </w:rPr>
        <w:t>统一平台</w:t>
      </w:r>
    </w:p>
    <w:p w14:paraId="6E2B007C">
      <w:pPr>
        <w:pStyle w:val="3"/>
      </w:pPr>
      <w:bookmarkStart w:id="44" w:name="任务概述-1"/>
      <w:r>
        <w:rPr>
          <w:rFonts w:hint="eastAsia"/>
        </w:rPr>
        <w:t>任务概述</w:t>
      </w:r>
    </w:p>
    <w:p w14:paraId="1749DF75">
      <w:r>
        <w:rPr>
          <w:rFonts w:hint="eastAsia"/>
        </w:rPr>
        <w:t>统一平台是整个福建水务营收系统的基础支撑平台，负责为所有子系统提供统一的用户认证、权限管理、组织管理等基础服务。</w:t>
      </w:r>
    </w:p>
    <w:p w14:paraId="66ED6321">
      <w:pPr>
        <w:pStyle w:val="13"/>
      </w:pPr>
      <w:r>
        <w:rPr>
          <w:rFonts w:hint="eastAsia"/>
          <w:b/>
          <w:bCs/>
        </w:rPr>
        <w:t>设计目标：</w:t>
      </w:r>
    </w:p>
    <w:p w14:paraId="08A9E5B9">
      <w:pPr>
        <w:numPr>
          <w:ilvl w:val="0"/>
          <w:numId w:val="2"/>
        </w:numPr>
      </w:pPr>
      <w:r>
        <w:rPr>
          <w:rFonts w:hint="eastAsia"/>
        </w:rPr>
        <w:t>实现单点登录，用户一次认证即可访问所有授权的子系统</w:t>
      </w:r>
    </w:p>
    <w:p w14:paraId="03A5E93C">
      <w:pPr>
        <w:numPr>
          <w:ilvl w:val="0"/>
          <w:numId w:val="2"/>
        </w:numPr>
      </w:pPr>
      <w:r>
        <w:rPr>
          <w:rFonts w:hint="eastAsia"/>
        </w:rPr>
        <w:t>提供统一的用户和权限管理，确保系统安全性</w:t>
      </w:r>
    </w:p>
    <w:p w14:paraId="3F14BFBB">
      <w:pPr>
        <w:numPr>
          <w:ilvl w:val="0"/>
          <w:numId w:val="2"/>
        </w:numPr>
      </w:pPr>
      <w:r>
        <w:rPr>
          <w:rFonts w:hint="eastAsia"/>
        </w:rPr>
        <w:t>支持多租户模式，满足集团化管理需求</w:t>
      </w:r>
    </w:p>
    <w:p w14:paraId="6FAFE314">
      <w:pPr>
        <w:numPr>
          <w:ilvl w:val="0"/>
          <w:numId w:val="2"/>
        </w:numPr>
      </w:pPr>
      <w:r>
        <w:rPr>
          <w:rFonts w:hint="eastAsia"/>
        </w:rPr>
        <w:t>提供系统监控和运维支撑功能</w:t>
      </w:r>
    </w:p>
    <w:p w14:paraId="0E52FB95">
      <w:r>
        <w:rPr>
          <w:rFonts w:hint="eastAsia"/>
          <w:b/>
          <w:bCs/>
        </w:rPr>
        <w:t>功能范围：</w:t>
      </w:r>
    </w:p>
    <w:p w14:paraId="555BF3CF">
      <w:pPr>
        <w:numPr>
          <w:ilvl w:val="0"/>
          <w:numId w:val="2"/>
        </w:numPr>
      </w:pPr>
      <w:r>
        <w:rPr>
          <w:rFonts w:hint="eastAsia"/>
          <w:b/>
          <w:bCs/>
        </w:rPr>
        <w:t>单点登录</w:t>
      </w:r>
      <w:r>
        <w:rPr>
          <w:rFonts w:hint="eastAsia"/>
        </w:rPr>
        <w:t>：提供统一的登录入口，支持多种认证方式</w:t>
      </w:r>
    </w:p>
    <w:p w14:paraId="6A2E8B86">
      <w:pPr>
        <w:numPr>
          <w:ilvl w:val="0"/>
          <w:numId w:val="2"/>
        </w:numPr>
      </w:pPr>
      <w:r>
        <w:rPr>
          <w:rFonts w:hint="eastAsia"/>
          <w:b/>
          <w:bCs/>
        </w:rPr>
        <w:t>用户管理</w:t>
      </w:r>
      <w:r>
        <w:rPr>
          <w:rFonts w:hint="eastAsia"/>
        </w:rPr>
        <w:t>：管理系统用户的基本信息、状态和权限</w:t>
      </w:r>
    </w:p>
    <w:p w14:paraId="11A1200B">
      <w:pPr>
        <w:numPr>
          <w:ilvl w:val="0"/>
          <w:numId w:val="2"/>
        </w:numPr>
      </w:pPr>
      <w:r>
        <w:rPr>
          <w:rFonts w:hint="eastAsia"/>
          <w:b/>
          <w:bCs/>
        </w:rPr>
        <w:t>角色管理</w:t>
      </w:r>
      <w:r>
        <w:rPr>
          <w:rFonts w:hint="eastAsia"/>
        </w:rPr>
        <w:t>：定义和管理系统角色，实现基于角色的权限控制</w:t>
      </w:r>
    </w:p>
    <w:p w14:paraId="50842AC6">
      <w:pPr>
        <w:numPr>
          <w:ilvl w:val="0"/>
          <w:numId w:val="2"/>
        </w:numPr>
      </w:pPr>
      <w:r>
        <w:rPr>
          <w:rFonts w:hint="eastAsia"/>
          <w:b/>
          <w:bCs/>
        </w:rPr>
        <w:t>权限管理</w:t>
      </w:r>
      <w:r>
        <w:rPr>
          <w:rFonts w:hint="eastAsia"/>
        </w:rPr>
        <w:t>：细粒度的功能权限和数据权限控制</w:t>
      </w:r>
    </w:p>
    <w:p w14:paraId="3EBC31A4">
      <w:pPr>
        <w:numPr>
          <w:ilvl w:val="0"/>
          <w:numId w:val="2"/>
        </w:numPr>
      </w:pPr>
      <w:r>
        <w:rPr>
          <w:rFonts w:hint="eastAsia"/>
          <w:b/>
          <w:bCs/>
        </w:rPr>
        <w:t>组织管理</w:t>
      </w:r>
      <w:r>
        <w:rPr>
          <w:rFonts w:hint="eastAsia"/>
        </w:rPr>
        <w:t>：管理企业的部门结构和人员归属</w:t>
      </w:r>
    </w:p>
    <w:p w14:paraId="2725D5F8">
      <w:pPr>
        <w:numPr>
          <w:ilvl w:val="0"/>
          <w:numId w:val="2"/>
        </w:numPr>
      </w:pPr>
      <w:r>
        <w:rPr>
          <w:rFonts w:hint="eastAsia"/>
          <w:b/>
          <w:bCs/>
        </w:rPr>
        <w:t>租户管理</w:t>
      </w:r>
      <w:r>
        <w:rPr>
          <w:rFonts w:hint="eastAsia"/>
        </w:rPr>
        <w:t>：支持多租户模式，实现数据隔离和个性化配置</w:t>
      </w:r>
    </w:p>
    <w:p w14:paraId="39422454">
      <w:pPr>
        <w:numPr>
          <w:ilvl w:val="0"/>
          <w:numId w:val="2"/>
        </w:numPr>
      </w:pPr>
      <w:r>
        <w:rPr>
          <w:rFonts w:hint="eastAsia"/>
          <w:b/>
          <w:bCs/>
        </w:rPr>
        <w:t>系统监控</w:t>
      </w:r>
      <w:r>
        <w:rPr>
          <w:rFonts w:hint="eastAsia"/>
        </w:rPr>
        <w:t>：实时监控系统运行状态和用户在线情况</w:t>
      </w:r>
    </w:p>
    <w:bookmarkEnd w:id="44"/>
    <w:p w14:paraId="3F3B9BEC">
      <w:pPr>
        <w:pStyle w:val="3"/>
      </w:pPr>
      <w:bookmarkStart w:id="45" w:name="设计概述-1"/>
      <w:r>
        <w:rPr>
          <w:rFonts w:hint="eastAsia"/>
        </w:rPr>
        <w:t>设计概述</w:t>
      </w:r>
    </w:p>
    <w:p w14:paraId="4B7B382B">
      <w:pPr>
        <w:pStyle w:val="4"/>
      </w:pPr>
      <w:bookmarkStart w:id="46" w:name="总体约束-1"/>
      <w:r>
        <w:rPr>
          <w:rFonts w:hint="eastAsia"/>
        </w:rPr>
        <w:t>总体约束</w:t>
      </w:r>
    </w:p>
    <w:p w14:paraId="5D225BD0">
      <w:r>
        <w:rPr>
          <w:rFonts w:hint="eastAsia"/>
          <w:b/>
          <w:bCs/>
        </w:rPr>
        <w:t>技术约束：</w:t>
      </w:r>
    </w:p>
    <w:p w14:paraId="55A0B4B1">
      <w:pPr>
        <w:numPr>
          <w:ilvl w:val="0"/>
          <w:numId w:val="2"/>
        </w:numPr>
      </w:pPr>
      <w:r>
        <w:rPr>
          <w:rFonts w:hint="eastAsia"/>
        </w:rPr>
        <w:t>基于Spring</w:t>
      </w:r>
      <w:r>
        <w:t xml:space="preserve"> Security + </w:t>
      </w:r>
      <w:r>
        <w:rPr>
          <w:rFonts w:hint="eastAsia"/>
        </w:rPr>
        <w:t>OAuth2.0+CAS协议实现认证授权</w:t>
      </w:r>
    </w:p>
    <w:p w14:paraId="063AFCCB">
      <w:pPr>
        <w:numPr>
          <w:ilvl w:val="0"/>
          <w:numId w:val="2"/>
        </w:numPr>
      </w:pPr>
      <w:r>
        <w:rPr>
          <w:rFonts w:hint="eastAsia"/>
        </w:rPr>
        <w:t>采用JWT令牌实现无状态认证</w:t>
      </w:r>
    </w:p>
    <w:p w14:paraId="5CDD00C3">
      <w:pPr>
        <w:numPr>
          <w:ilvl w:val="0"/>
          <w:numId w:val="2"/>
        </w:numPr>
      </w:pPr>
      <w:r>
        <w:rPr>
          <w:rFonts w:hint="eastAsia"/>
        </w:rPr>
        <w:t>支持Redis分布式会话存储</w:t>
      </w:r>
    </w:p>
    <w:p w14:paraId="1F65FC1D">
      <w:pPr>
        <w:numPr>
          <w:ilvl w:val="0"/>
          <w:numId w:val="2"/>
        </w:numPr>
      </w:pPr>
      <w:r>
        <w:rPr>
          <w:rFonts w:hint="eastAsia"/>
        </w:rPr>
        <w:t>遵循RBAC权限控制模型</w:t>
      </w:r>
    </w:p>
    <w:p w14:paraId="498D0B3B">
      <w:r>
        <w:rPr>
          <w:rFonts w:hint="eastAsia"/>
          <w:b/>
          <w:bCs/>
        </w:rPr>
        <w:t>性能约束：</w:t>
      </w:r>
    </w:p>
    <w:p w14:paraId="2E72FEE8">
      <w:pPr>
        <w:numPr>
          <w:ilvl w:val="0"/>
          <w:numId w:val="2"/>
        </w:numPr>
      </w:pPr>
      <w:r>
        <w:rPr>
          <w:rFonts w:hint="eastAsia"/>
        </w:rPr>
        <w:t>用户认证响应时间≤1秒</w:t>
      </w:r>
    </w:p>
    <w:p w14:paraId="114B2466">
      <w:pPr>
        <w:numPr>
          <w:ilvl w:val="0"/>
          <w:numId w:val="2"/>
        </w:numPr>
      </w:pPr>
      <w:r>
        <w:rPr>
          <w:rFonts w:hint="eastAsia"/>
        </w:rPr>
        <w:t>权限验证响应时间≤500ms</w:t>
      </w:r>
    </w:p>
    <w:p w14:paraId="17F6CFA8">
      <w:pPr>
        <w:numPr>
          <w:ilvl w:val="0"/>
          <w:numId w:val="2"/>
        </w:numPr>
      </w:pPr>
      <w:r>
        <w:rPr>
          <w:rFonts w:hint="eastAsia"/>
        </w:rPr>
        <w:t>支持并发用户数≥200个</w:t>
      </w:r>
    </w:p>
    <w:p w14:paraId="536AC4AE">
      <w:pPr>
        <w:numPr>
          <w:ilvl w:val="0"/>
          <w:numId w:val="2"/>
        </w:numPr>
      </w:pPr>
      <w:r>
        <w:rPr>
          <w:rFonts w:hint="eastAsia"/>
        </w:rPr>
        <w:t>系统可用性≥99.5%</w:t>
      </w:r>
    </w:p>
    <w:p w14:paraId="0605907E">
      <w:r>
        <w:rPr>
          <w:rFonts w:hint="eastAsia"/>
          <w:b/>
          <w:bCs/>
        </w:rPr>
        <w:t>安全约束：</w:t>
      </w:r>
    </w:p>
    <w:p w14:paraId="77650E28">
      <w:pPr>
        <w:numPr>
          <w:ilvl w:val="0"/>
          <w:numId w:val="2"/>
        </w:numPr>
      </w:pPr>
      <w:r>
        <w:rPr>
          <w:rFonts w:hint="eastAsia"/>
        </w:rPr>
        <w:t>支持密码复杂度策略</w:t>
      </w:r>
    </w:p>
    <w:p w14:paraId="1EF8B127">
      <w:pPr>
        <w:numPr>
          <w:ilvl w:val="0"/>
          <w:numId w:val="2"/>
        </w:numPr>
      </w:pPr>
      <w:r>
        <w:rPr>
          <w:rFonts w:hint="eastAsia"/>
        </w:rPr>
        <w:t>提供登录安全控制（失败锁定、验证码等）</w:t>
      </w:r>
    </w:p>
    <w:p w14:paraId="1C0D9568">
      <w:pPr>
        <w:numPr>
          <w:ilvl w:val="0"/>
          <w:numId w:val="2"/>
        </w:numPr>
      </w:pPr>
      <w:r>
        <w:rPr>
          <w:rFonts w:hint="eastAsia"/>
        </w:rPr>
        <w:t>敏感数据加密存储</w:t>
      </w:r>
    </w:p>
    <w:p w14:paraId="0FEE3E56">
      <w:pPr>
        <w:numPr>
          <w:ilvl w:val="0"/>
          <w:numId w:val="2"/>
        </w:numPr>
      </w:pPr>
      <w:r>
        <w:rPr>
          <w:rFonts w:hint="eastAsia"/>
        </w:rPr>
        <w:t>完整的操作审计日志</w:t>
      </w:r>
    </w:p>
    <w:bookmarkEnd w:id="46"/>
    <w:p w14:paraId="6541C10E">
      <w:pPr>
        <w:pStyle w:val="4"/>
      </w:pPr>
      <w:bookmarkStart w:id="47" w:name="子系统外部接口"/>
      <w:r>
        <w:rPr>
          <w:rFonts w:hint="eastAsia"/>
        </w:rPr>
        <w:t>子系统外部接口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4668491B">
        <w:trPr>
          <w:tblHeader/>
        </w:trPr>
        <w:tc>
          <w:p w14:paraId="030A653F">
            <w:r>
              <w:rPr>
                <w:rFonts w:hint="eastAsia"/>
              </w:rPr>
              <w:t>接口编号</w:t>
            </w:r>
          </w:p>
        </w:tc>
        <w:tc>
          <w:p w14:paraId="70F7E486">
            <w:r>
              <w:rPr>
                <w:rFonts w:hint="eastAsia"/>
              </w:rPr>
              <w:t>接口名称（标识）</w:t>
            </w:r>
          </w:p>
        </w:tc>
        <w:tc>
          <w:p w14:paraId="0E562EF1">
            <w:r>
              <w:rPr>
                <w:rFonts w:hint="eastAsia"/>
              </w:rPr>
              <w:t>功能描述</w:t>
            </w:r>
          </w:p>
        </w:tc>
        <w:tc>
          <w:p w14:paraId="6A87F963">
            <w:r>
              <w:rPr>
                <w:rFonts w:hint="eastAsia"/>
              </w:rPr>
              <w:t>接口协议</w:t>
            </w:r>
          </w:p>
        </w:tc>
        <w:tc>
          <w:p w14:paraId="54E109A7">
            <w:r>
              <w:rPr>
                <w:rFonts w:hint="eastAsia"/>
              </w:rPr>
              <w:t>输入参数</w:t>
            </w:r>
          </w:p>
        </w:tc>
        <w:tc>
          <w:p w14:paraId="65A1E724">
            <w:r>
              <w:rPr>
                <w:rFonts w:hint="eastAsia"/>
              </w:rPr>
              <w:t>输出结果</w:t>
            </w:r>
          </w:p>
        </w:tc>
      </w:tr>
      <w:tr w14:paraId="106530D2">
        <w:tc>
          <w:p w14:paraId="4025B35B">
            <w:r>
              <w:t>UP-001</w:t>
            </w:r>
          </w:p>
        </w:tc>
        <w:tc>
          <w:p w14:paraId="02EC9F98">
            <w:r>
              <w:rPr>
                <w:rFonts w:hint="eastAsia"/>
              </w:rPr>
              <w:t>用户认证接口</w:t>
            </w:r>
          </w:p>
        </w:tc>
        <w:tc>
          <w:p w14:paraId="0AA1EF87">
            <w:r>
              <w:rPr>
                <w:rFonts w:hint="eastAsia"/>
              </w:rPr>
              <w:t>用户登录认证和令牌生成</w:t>
            </w:r>
          </w:p>
        </w:tc>
        <w:tc>
          <w:p w14:paraId="6D5ECC1D">
            <w:r>
              <w:t>HTTP/REST</w:t>
            </w:r>
          </w:p>
        </w:tc>
        <w:tc>
          <w:p w14:paraId="5A3274F5">
            <w:r>
              <w:rPr>
                <w:rFonts w:hint="eastAsia"/>
              </w:rPr>
              <w:t>用户名、密码、机构编号</w:t>
            </w:r>
          </w:p>
        </w:tc>
        <w:tc>
          <w:p w14:paraId="138F3188">
            <w:r>
              <w:rPr>
                <w:rFonts w:hint="eastAsia"/>
              </w:rPr>
              <w:t>JWT令牌、用户信息</w:t>
            </w:r>
          </w:p>
        </w:tc>
      </w:tr>
      <w:tr w14:paraId="6061F5C3">
        <w:tc>
          <w:p w14:paraId="03AFFA9C">
            <w:r>
              <w:t>UP-002</w:t>
            </w:r>
          </w:p>
        </w:tc>
        <w:tc>
          <w:p w14:paraId="6E0FDE39">
            <w:r>
              <w:rPr>
                <w:rFonts w:hint="eastAsia"/>
              </w:rPr>
              <w:t>权限验证接口</w:t>
            </w:r>
          </w:p>
        </w:tc>
        <w:tc>
          <w:p w14:paraId="1A100CD1">
            <w:r>
              <w:rPr>
                <w:rFonts w:hint="eastAsia"/>
              </w:rPr>
              <w:t>验证用户访问权限</w:t>
            </w:r>
          </w:p>
        </w:tc>
        <w:tc>
          <w:p w14:paraId="52CDF577">
            <w:r>
              <w:t>HTTP/REST</w:t>
            </w:r>
          </w:p>
        </w:tc>
        <w:tc>
          <w:p w14:paraId="2E8235C2">
            <w:r>
              <w:rPr>
                <w:rFonts w:hint="eastAsia"/>
              </w:rPr>
              <w:t>用户ID、资源URL</w:t>
            </w:r>
          </w:p>
        </w:tc>
        <w:tc>
          <w:p w14:paraId="534635B9">
            <w:r>
              <w:rPr>
                <w:rFonts w:hint="eastAsia"/>
              </w:rPr>
              <w:t>权限验证结果</w:t>
            </w:r>
          </w:p>
        </w:tc>
      </w:tr>
      <w:tr w14:paraId="303415CE">
        <w:tc>
          <w:p w14:paraId="6BE5BEB3">
            <w:r>
              <w:t>UP-003</w:t>
            </w:r>
          </w:p>
        </w:tc>
        <w:tc>
          <w:p w14:paraId="6D841843">
            <w:r>
              <w:rPr>
                <w:rFonts w:hint="eastAsia"/>
              </w:rPr>
              <w:t>用户信息接口</w:t>
            </w:r>
          </w:p>
        </w:tc>
        <w:tc>
          <w:p w14:paraId="578DB310">
            <w:r>
              <w:rPr>
                <w:rFonts w:hint="eastAsia"/>
              </w:rPr>
              <w:t>获取用户基本信息</w:t>
            </w:r>
          </w:p>
        </w:tc>
        <w:tc>
          <w:p w14:paraId="56B40C89">
            <w:r>
              <w:t>HTTP/REST</w:t>
            </w:r>
          </w:p>
        </w:tc>
        <w:tc>
          <w:p w14:paraId="59DD3E87">
            <w:r>
              <w:rPr>
                <w:rFonts w:hint="eastAsia"/>
              </w:rPr>
              <w:t>用户ID</w:t>
            </w:r>
          </w:p>
        </w:tc>
        <w:tc>
          <w:p w14:paraId="283C9D89">
            <w:r>
              <w:rPr>
                <w:rFonts w:hint="eastAsia"/>
              </w:rPr>
              <w:t>用户详细信息</w:t>
            </w:r>
          </w:p>
        </w:tc>
      </w:tr>
      <w:tr w14:paraId="5C089F36">
        <w:tc>
          <w:p w14:paraId="1191E235">
            <w:r>
              <w:t>UP-004</w:t>
            </w:r>
          </w:p>
        </w:tc>
        <w:tc>
          <w:p w14:paraId="15D2C74F">
            <w:r>
              <w:rPr>
                <w:rFonts w:hint="eastAsia"/>
              </w:rPr>
              <w:t>组织架构接口</w:t>
            </w:r>
          </w:p>
        </w:tc>
        <w:tc>
          <w:p w14:paraId="2E306C77">
            <w:r>
              <w:rPr>
                <w:rFonts w:hint="eastAsia"/>
              </w:rPr>
              <w:t>获取部门和员工信息</w:t>
            </w:r>
          </w:p>
        </w:tc>
        <w:tc>
          <w:p w14:paraId="35E5B4C4">
            <w:r>
              <w:t>HTTP/REST</w:t>
            </w:r>
          </w:p>
        </w:tc>
        <w:tc>
          <w:p w14:paraId="527A78C7">
            <w:r>
              <w:rPr>
                <w:rFonts w:hint="eastAsia"/>
              </w:rPr>
              <w:t>部门ID</w:t>
            </w:r>
          </w:p>
        </w:tc>
        <w:tc>
          <w:p w14:paraId="15D9AFF0">
            <w:r>
              <w:rPr>
                <w:rFonts w:hint="eastAsia"/>
              </w:rPr>
              <w:t>部门及下属信息</w:t>
            </w:r>
          </w:p>
        </w:tc>
      </w:tr>
      <w:tr w14:paraId="07839841">
        <w:tc>
          <w:p w14:paraId="6264E442">
            <w:r>
              <w:t>UP-005</w:t>
            </w:r>
          </w:p>
        </w:tc>
        <w:tc>
          <w:p w14:paraId="36DF35CE">
            <w:r>
              <w:rPr>
                <w:rFonts w:hint="eastAsia"/>
              </w:rPr>
              <w:t>实时通知接口</w:t>
            </w:r>
          </w:p>
        </w:tc>
        <w:tc>
          <w:p w14:paraId="5C641F45">
            <w:r>
              <w:rPr>
                <w:rFonts w:hint="eastAsia"/>
              </w:rPr>
              <w:t>推送系统通知消息</w:t>
            </w:r>
          </w:p>
        </w:tc>
        <w:tc>
          <w:p w14:paraId="7B7A8780">
            <w:r>
              <w:t>WebSocket</w:t>
            </w:r>
          </w:p>
        </w:tc>
        <w:tc>
          <w:p w14:paraId="17E00C2B">
            <w:r>
              <w:rPr>
                <w:rFonts w:hint="eastAsia"/>
              </w:rPr>
              <w:t>消息内容、接收用户</w:t>
            </w:r>
          </w:p>
        </w:tc>
        <w:tc>
          <w:p w14:paraId="21A70502">
            <w:r>
              <w:rPr>
                <w:rFonts w:hint="eastAsia"/>
              </w:rPr>
              <w:t>推送结果</w:t>
            </w:r>
          </w:p>
        </w:tc>
      </w:tr>
      <w:bookmarkEnd w:id="47"/>
    </w:tbl>
    <w:p w14:paraId="56B089B8">
      <w:pPr>
        <w:pStyle w:val="4"/>
      </w:pPr>
      <w:bookmarkStart w:id="48" w:name="设计方案概述-1"/>
      <w:r>
        <w:rPr>
          <w:rFonts w:hint="eastAsia"/>
        </w:rPr>
        <w:t>设计方案概述</w:t>
      </w:r>
    </w:p>
    <w:p w14:paraId="665BB0AC">
      <w:r>
        <w:rPr>
          <w:rFonts w:hint="eastAsia"/>
          <w:b/>
          <w:bCs/>
        </w:rPr>
        <w:t>架构设计：</w:t>
      </w:r>
    </w:p>
    <w:p w14:paraId="0A61EA12">
      <w:pPr>
        <w:pStyle w:val="13"/>
      </w:pPr>
      <w:r>
        <w:rPr>
          <w:rFonts w:hint="eastAsia"/>
        </w:rPr>
        <w:t>统一平台采用基于Spring</w:t>
      </w:r>
      <w:r>
        <w:t xml:space="preserve"> </w:t>
      </w:r>
      <w:r>
        <w:rPr>
          <w:rFonts w:hint="eastAsia"/>
        </w:rPr>
        <w:t>Boot的微服务架构，使用Spring</w:t>
      </w:r>
      <w:r>
        <w:t xml:space="preserve"> Security + </w:t>
      </w:r>
      <w:r>
        <w:rPr>
          <w:rFonts w:hint="eastAsia"/>
        </w:rPr>
        <w:t>OAuth2.0+CAS协议实现认证授权，Redis存储会话和缓存数据，支持水平扩展。</w:t>
      </w:r>
    </w:p>
    <w:p w14:paraId="7EFCE13D">
      <w:pPr>
        <w:pStyle w:val="13"/>
      </w:pPr>
      <w:r>
        <w:rPr>
          <w:rFonts w:hint="eastAsia"/>
          <w:b/>
          <w:bCs/>
        </w:rPr>
        <w:t>技术选型：</w:t>
      </w:r>
    </w:p>
    <w:p w14:paraId="61953449">
      <w:pPr>
        <w:numPr>
          <w:ilvl w:val="0"/>
          <w:numId w:val="2"/>
        </w:numPr>
      </w:pPr>
      <w:r>
        <w:rPr>
          <w:rFonts w:hint="eastAsia"/>
          <w:b/>
          <w:bCs/>
        </w:rPr>
        <w:t>认证授权</w:t>
      </w:r>
      <w:r>
        <w:rPr>
          <w:rFonts w:hint="eastAsia"/>
        </w:rPr>
        <w:t>：Spring</w:t>
      </w:r>
      <w:r>
        <w:t xml:space="preserve"> Security + OAuth2.0 + </w:t>
      </w:r>
      <w:r>
        <w:rPr>
          <w:rFonts w:hint="eastAsia"/>
        </w:rPr>
        <w:t>CAS协议</w:t>
      </w:r>
      <w:r>
        <w:t xml:space="preserve"> + JWT</w:t>
      </w:r>
    </w:p>
    <w:p w14:paraId="1C2BE20E">
      <w:pPr>
        <w:numPr>
          <w:ilvl w:val="0"/>
          <w:numId w:val="2"/>
        </w:numPr>
      </w:pPr>
      <w:r>
        <w:rPr>
          <w:rFonts w:hint="eastAsia"/>
          <w:b/>
          <w:bCs/>
        </w:rPr>
        <w:t>缓存存储</w:t>
      </w:r>
      <w:r>
        <w:rPr>
          <w:rFonts w:hint="eastAsia"/>
        </w:rPr>
        <w:t>：Redis</w:t>
      </w:r>
      <w:r>
        <w:t xml:space="preserve"> </w:t>
      </w:r>
      <w:r>
        <w:rPr>
          <w:rFonts w:hint="eastAsia"/>
        </w:rPr>
        <w:t>6.0+（分布式缓存）</w:t>
      </w:r>
    </w:p>
    <w:p w14:paraId="372A402C">
      <w:pPr>
        <w:numPr>
          <w:ilvl w:val="0"/>
          <w:numId w:val="2"/>
        </w:numPr>
      </w:pPr>
      <w:r>
        <w:rPr>
          <w:rFonts w:hint="eastAsia"/>
          <w:b/>
          <w:bCs/>
        </w:rPr>
        <w:t>数据库</w:t>
      </w:r>
      <w:r>
        <w:rPr>
          <w:rFonts w:hint="eastAsia"/>
        </w:rPr>
        <w:t>：达梦数据库</w:t>
      </w:r>
      <w:r>
        <w:t xml:space="preserve"> 8.0+</w:t>
      </w:r>
    </w:p>
    <w:p w14:paraId="4DB333DE">
      <w:pPr>
        <w:numPr>
          <w:ilvl w:val="0"/>
          <w:numId w:val="2"/>
        </w:numPr>
      </w:pPr>
      <w:r>
        <w:rPr>
          <w:rFonts w:hint="eastAsia"/>
          <w:b/>
          <w:bCs/>
        </w:rPr>
        <w:t>消息队列</w:t>
      </w:r>
      <w:r>
        <w:rPr>
          <w:rFonts w:hint="eastAsia"/>
        </w:rPr>
        <w:t>：RabbitMQ（异步通知）</w:t>
      </w:r>
    </w:p>
    <w:p w14:paraId="3AC81CED">
      <w:pPr>
        <w:numPr>
          <w:ilvl w:val="0"/>
          <w:numId w:val="2"/>
        </w:numPr>
      </w:pPr>
      <w:r>
        <w:rPr>
          <w:rFonts w:hint="eastAsia"/>
          <w:b/>
          <w:bCs/>
        </w:rPr>
        <w:t>监控日志</w:t>
      </w:r>
      <w:r>
        <w:rPr>
          <w:rFonts w:hint="eastAsia"/>
        </w:rPr>
        <w:t>：Prometheus</w:t>
      </w:r>
      <w:r>
        <w:t xml:space="preserve"> + Grafana + ELK</w:t>
      </w:r>
    </w:p>
    <w:bookmarkEnd w:id="45"/>
    <w:bookmarkEnd w:id="48"/>
    <w:p w14:paraId="2EDCC911">
      <w:pPr>
        <w:pStyle w:val="3"/>
      </w:pPr>
      <w:bookmarkStart w:id="49" w:name="子系统架构设计"/>
      <w:r>
        <w:rPr>
          <w:rFonts w:hint="eastAsia"/>
        </w:rPr>
        <w:t>子系统架构设计</w:t>
      </w:r>
    </w:p>
    <w:p w14:paraId="4E1905FE">
      <w:r>
        <w:rPr>
          <w:rFonts w:hint="eastAsia"/>
        </w:rPr>
        <w:t>统一平台采用分层架构设计，从下至上分为数据层、业务层、服务层和应用层，确保系统的可维护性和可扩展性。</w:t>
      </w:r>
    </w:p>
    <w:p w14:paraId="658F9881">
      <w:pPr>
        <w:pStyle w:val="13"/>
      </w:pPr>
      <w:r>
        <w:rPr>
          <w:rFonts w:hint="eastAsia"/>
          <w:b/>
          <w:bCs/>
        </w:rPr>
        <w:t>图表</w:t>
      </w:r>
      <w:r>
        <w:rPr>
          <w:b/>
          <w:bCs/>
        </w:rPr>
        <w:t xml:space="preserve"> 8</w:t>
      </w:r>
    </w:p>
    <w:p w14:paraId="092CA3CC">
      <w:r>
        <w:drawing>
          <wp:inline distT="0" distB="0" distL="114300" distR="114300">
            <wp:extent cx="5930900" cy="3774440"/>
            <wp:effectExtent l="0" t="0" r="0" b="0"/>
            <wp:docPr id="90" name="Picture" descr="图表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descr="图表 8"/>
                    <pic:cNvPicPr>
                      <a:picLocks noChangeAspect="1" noChangeArrowheads="1"/>
                    </pic:cNvPicPr>
                  </pic:nvPicPr>
                  <pic:blipFill>
                    <a:blip r:embed="rId15"/>
                    <a:stretch>
                      <a:fillRect/>
                    </a:stretch>
                  </pic:blipFill>
                  <pic:spPr>
                    <a:xfrm>
                      <a:off x="0" y="0"/>
                      <a:ext cx="5930900" cy="3774666"/>
                    </a:xfrm>
                    <a:prstGeom prst="rect">
                      <a:avLst/>
                    </a:prstGeom>
                    <a:noFill/>
                    <a:ln w="9525">
                      <a:noFill/>
                    </a:ln>
                  </pic:spPr>
                </pic:pic>
              </a:graphicData>
            </a:graphic>
          </wp:inline>
        </w:drawing>
      </w:r>
    </w:p>
    <w:p w14:paraId="4E9DE7C8">
      <w:r>
        <w:rPr>
          <w:rFonts w:hint="eastAsia"/>
        </w:rPr>
        <w:t>图表</w:t>
      </w:r>
      <w:r>
        <w:t xml:space="preserve"> 8</w:t>
      </w:r>
    </w:p>
    <w:bookmarkEnd w:id="49"/>
    <w:p w14:paraId="79E8E9EB">
      <w:pPr>
        <w:pStyle w:val="3"/>
      </w:pPr>
      <w:bookmarkStart w:id="50" w:name="模块定义"/>
      <w:r>
        <w:rPr>
          <w:rFonts w:hint="eastAsia"/>
        </w:rPr>
        <w:t>模块定义</w:t>
      </w:r>
    </w:p>
    <w:p w14:paraId="4DA41DD2">
      <w:pPr>
        <w:pStyle w:val="4"/>
      </w:pPr>
      <w:bookmarkStart w:id="51" w:name="模块列表"/>
      <w:r>
        <w:rPr>
          <w:rFonts w:hint="eastAsia"/>
        </w:rPr>
        <w:t>模块列表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2393"/>
        <w:gridCol w:w="2393"/>
        <w:gridCol w:w="2393"/>
      </w:tblGrid>
      <w:tr w14:paraId="4FC6C6A8">
        <w:trPr>
          <w:tblHeader/>
        </w:trPr>
        <w:tc>
          <w:p w14:paraId="0C3A5C5C">
            <w:r>
              <w:rPr>
                <w:rFonts w:hint="eastAsia"/>
              </w:rPr>
              <w:t>模块编号</w:t>
            </w:r>
          </w:p>
        </w:tc>
        <w:tc>
          <w:p w14:paraId="722C76F1">
            <w:r>
              <w:rPr>
                <w:rFonts w:hint="eastAsia"/>
              </w:rPr>
              <w:t>模块名称（标识）</w:t>
            </w:r>
          </w:p>
        </w:tc>
        <w:tc>
          <w:p w14:paraId="7E0F5698">
            <w:r>
              <w:rPr>
                <w:rFonts w:hint="eastAsia"/>
              </w:rPr>
              <w:t>功能描述</w:t>
            </w:r>
          </w:p>
        </w:tc>
        <w:tc>
          <w:p w14:paraId="4404C157">
            <w:r>
              <w:rPr>
                <w:rFonts w:hint="eastAsia"/>
              </w:rPr>
              <w:t>开发方式</w:t>
            </w:r>
          </w:p>
        </w:tc>
      </w:tr>
      <w:tr w14:paraId="2C62A5F8">
        <w:tc>
          <w:p w14:paraId="55C93206">
            <w:r>
              <w:t>UP-001</w:t>
            </w:r>
          </w:p>
        </w:tc>
        <w:tc>
          <w:p w14:paraId="1EDD2C8A">
            <w:r>
              <w:rPr>
                <w:rFonts w:hint="eastAsia"/>
              </w:rPr>
              <w:t>单点登录模块</w:t>
            </w:r>
          </w:p>
        </w:tc>
        <w:tc>
          <w:p w14:paraId="18DA41A6">
            <w:r>
              <w:rPr>
                <w:rFonts w:hint="eastAsia"/>
              </w:rPr>
              <w:t>用户认证、授权管理、多种登录方式支持</w:t>
            </w:r>
          </w:p>
        </w:tc>
        <w:tc>
          <w:p w14:paraId="510DD327">
            <w:r>
              <w:rPr>
                <w:rFonts w:hint="eastAsia"/>
              </w:rPr>
              <w:t>自行开发</w:t>
            </w:r>
          </w:p>
        </w:tc>
      </w:tr>
      <w:tr w14:paraId="10CF326B">
        <w:tc>
          <w:p w14:paraId="479F85B7">
            <w:r>
              <w:t>UP-002</w:t>
            </w:r>
          </w:p>
        </w:tc>
        <w:tc>
          <w:p w14:paraId="6DDE4DD0">
            <w:r>
              <w:rPr>
                <w:rFonts w:hint="eastAsia"/>
              </w:rPr>
              <w:t>系统管理模块</w:t>
            </w:r>
          </w:p>
        </w:tc>
        <w:tc>
          <w:p w14:paraId="5ACCD55C">
            <w:r>
              <w:rPr>
                <w:rFonts w:hint="eastAsia"/>
              </w:rPr>
              <w:t>用户、角色、部门、菜单等基础数据管理</w:t>
            </w:r>
          </w:p>
        </w:tc>
        <w:tc>
          <w:p w14:paraId="35359B99">
            <w:r>
              <w:rPr>
                <w:rFonts w:hint="eastAsia"/>
              </w:rPr>
              <w:t>自行开发</w:t>
            </w:r>
          </w:p>
        </w:tc>
      </w:tr>
      <w:tr w14:paraId="4FD23EA5">
        <w:tc>
          <w:p w14:paraId="7B655605">
            <w:r>
              <w:t>UP-003</w:t>
            </w:r>
          </w:p>
        </w:tc>
        <w:tc>
          <w:p w14:paraId="24B734F1">
            <w:r>
              <w:rPr>
                <w:rFonts w:hint="eastAsia"/>
              </w:rPr>
              <w:t>权限控制模块</w:t>
            </w:r>
          </w:p>
        </w:tc>
        <w:tc>
          <w:p w14:paraId="33BF07EA">
            <w:r>
              <w:rPr>
                <w:rFonts w:hint="eastAsia"/>
              </w:rPr>
              <w:t>RBAC权限模型、菜单权限、数据权限</w:t>
            </w:r>
          </w:p>
        </w:tc>
        <w:tc>
          <w:p w14:paraId="3C5292DC">
            <w:r>
              <w:rPr>
                <w:rFonts w:hint="eastAsia"/>
              </w:rPr>
              <w:t>自行开发</w:t>
            </w:r>
          </w:p>
        </w:tc>
      </w:tr>
      <w:tr w14:paraId="608183C8">
        <w:tc>
          <w:p w14:paraId="20A5B1F1">
            <w:r>
              <w:t>UP-004</w:t>
            </w:r>
          </w:p>
        </w:tc>
        <w:tc>
          <w:p w14:paraId="29FF14E7">
            <w:r>
              <w:rPr>
                <w:rFonts w:hint="eastAsia"/>
              </w:rPr>
              <w:t>租户管理模块</w:t>
            </w:r>
          </w:p>
        </w:tc>
        <w:tc>
          <w:p w14:paraId="0D6C9A9D">
            <w:r>
              <w:rPr>
                <w:rFonts w:hint="eastAsia"/>
              </w:rPr>
              <w:t>多租户数据隔离、租户配置管理</w:t>
            </w:r>
          </w:p>
        </w:tc>
        <w:tc>
          <w:p w14:paraId="2BBF790E">
            <w:r>
              <w:rPr>
                <w:rFonts w:hint="eastAsia"/>
              </w:rPr>
              <w:t>自行开发</w:t>
            </w:r>
          </w:p>
        </w:tc>
      </w:tr>
      <w:tr w14:paraId="32AE8C13">
        <w:tc>
          <w:p w14:paraId="3A77552F">
            <w:r>
              <w:t>UP-005</w:t>
            </w:r>
          </w:p>
        </w:tc>
        <w:tc>
          <w:p w14:paraId="4E4A0B01">
            <w:r>
              <w:rPr>
                <w:rFonts w:hint="eastAsia"/>
              </w:rPr>
              <w:t>系统监控模块</w:t>
            </w:r>
          </w:p>
        </w:tc>
        <w:tc>
          <w:p w14:paraId="4F6AB079">
            <w:r>
              <w:rPr>
                <w:rFonts w:hint="eastAsia"/>
              </w:rPr>
              <w:t>在线用户监控、系统性能监控、操作日志</w:t>
            </w:r>
          </w:p>
        </w:tc>
        <w:tc>
          <w:p w14:paraId="7E35F986">
            <w:r>
              <w:rPr>
                <w:rFonts w:hint="eastAsia"/>
              </w:rPr>
              <w:t>自行开发</w:t>
            </w:r>
          </w:p>
        </w:tc>
      </w:tr>
      <w:bookmarkEnd w:id="51"/>
    </w:tbl>
    <w:p w14:paraId="70D9CD9C">
      <w:pPr>
        <w:pStyle w:val="4"/>
      </w:pPr>
      <w:bookmarkStart w:id="52" w:name="模块间关系"/>
      <w:r>
        <w:rPr>
          <w:rFonts w:hint="eastAsia"/>
        </w:rPr>
        <w:t>模块间关系</w:t>
      </w:r>
    </w:p>
    <w:p w14:paraId="44D3F250">
      <w:r>
        <w:rPr>
          <w:rFonts w:hint="eastAsia"/>
          <w:b/>
          <w:bCs/>
        </w:rPr>
        <w:t>权限管理功能群：</w:t>
      </w:r>
    </w:p>
    <w:p w14:paraId="1C488B20">
      <w:pPr>
        <w:pStyle w:val="13"/>
      </w:pPr>
      <w:r>
        <w:rPr>
          <w:rFonts w:hint="eastAsia"/>
        </w:rPr>
        <w:t>权限管理功能群是统一平台的核心，实现了完整的RBAC权限控制模型。</w:t>
      </w:r>
    </w:p>
    <w:p w14:paraId="08F42E5C">
      <w:pPr>
        <w:pStyle w:val="13"/>
      </w:pPr>
      <w:r>
        <w:rPr>
          <w:rFonts w:hint="eastAsia"/>
          <w:b/>
          <w:bCs/>
        </w:rPr>
        <w:t>图表</w:t>
      </w:r>
      <w:r>
        <w:rPr>
          <w:b/>
          <w:bCs/>
        </w:rPr>
        <w:t xml:space="preserve"> 9</w:t>
      </w:r>
    </w:p>
    <w:p w14:paraId="06EC047D">
      <w:r>
        <w:drawing>
          <wp:inline distT="0" distB="0" distL="114300" distR="114300">
            <wp:extent cx="5930900" cy="1602740"/>
            <wp:effectExtent l="0" t="0" r="0" b="0"/>
            <wp:docPr id="95" name="Picture" descr="图表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descr="图表 9"/>
                    <pic:cNvPicPr>
                      <a:picLocks noChangeAspect="1" noChangeArrowheads="1"/>
                    </pic:cNvPicPr>
                  </pic:nvPicPr>
                  <pic:blipFill>
                    <a:blip r:embed="rId16"/>
                    <a:stretch>
                      <a:fillRect/>
                    </a:stretch>
                  </pic:blipFill>
                  <pic:spPr>
                    <a:xfrm>
                      <a:off x="0" y="0"/>
                      <a:ext cx="5930900" cy="1602945"/>
                    </a:xfrm>
                    <a:prstGeom prst="rect">
                      <a:avLst/>
                    </a:prstGeom>
                    <a:noFill/>
                    <a:ln w="9525">
                      <a:noFill/>
                    </a:ln>
                  </pic:spPr>
                </pic:pic>
              </a:graphicData>
            </a:graphic>
          </wp:inline>
        </w:drawing>
      </w:r>
    </w:p>
    <w:p w14:paraId="3E2CC977">
      <w:r>
        <w:rPr>
          <w:rFonts w:hint="eastAsia"/>
        </w:rPr>
        <w:t>图表</w:t>
      </w:r>
      <w:r>
        <w:t xml:space="preserve"> 9</w:t>
      </w:r>
    </w:p>
    <w:p w14:paraId="78DB9B31">
      <w:pPr>
        <w:pStyle w:val="13"/>
      </w:pPr>
      <w:r>
        <w:rPr>
          <w:rFonts w:hint="eastAsia"/>
          <w:b/>
          <w:bCs/>
        </w:rPr>
        <w:t>功能群说明：</w:t>
      </w:r>
    </w:p>
    <w:p w14:paraId="316322C7">
      <w:pPr>
        <w:numPr>
          <w:ilvl w:val="0"/>
          <w:numId w:val="2"/>
        </w:numPr>
      </w:pPr>
      <w:r>
        <w:rPr>
          <w:rFonts w:hint="eastAsia"/>
        </w:rPr>
        <w:t>用户管理模块负责用户基本信息维护</w:t>
      </w:r>
    </w:p>
    <w:p w14:paraId="151F4D57">
      <w:pPr>
        <w:numPr>
          <w:ilvl w:val="0"/>
          <w:numId w:val="2"/>
        </w:numPr>
      </w:pPr>
      <w:r>
        <w:rPr>
          <w:rFonts w:hint="eastAsia"/>
        </w:rPr>
        <w:t>角色管理模块定义系统角色和权限</w:t>
      </w:r>
    </w:p>
    <w:p w14:paraId="3BE85F1A">
      <w:pPr>
        <w:numPr>
          <w:ilvl w:val="0"/>
          <w:numId w:val="2"/>
        </w:numPr>
      </w:pPr>
      <w:r>
        <w:rPr>
          <w:rFonts w:hint="eastAsia"/>
        </w:rPr>
        <w:t>菜单管理模块配置系统功能菜单</w:t>
      </w:r>
    </w:p>
    <w:p w14:paraId="1DA1688D">
      <w:pPr>
        <w:numPr>
          <w:ilvl w:val="0"/>
          <w:numId w:val="2"/>
        </w:numPr>
      </w:pPr>
      <w:r>
        <w:rPr>
          <w:rFonts w:hint="eastAsia"/>
        </w:rPr>
        <w:t>部门管理模块维护组织架构</w:t>
      </w:r>
    </w:p>
    <w:p w14:paraId="78F451CA">
      <w:pPr>
        <w:numPr>
          <w:ilvl w:val="0"/>
          <w:numId w:val="2"/>
        </w:numPr>
      </w:pPr>
      <w:r>
        <w:rPr>
          <w:rFonts w:hint="eastAsia"/>
        </w:rPr>
        <w:t>权限控制模块实现统一的权限验证</w:t>
      </w:r>
    </w:p>
    <w:p w14:paraId="3D0DB686">
      <w:r>
        <w:rPr>
          <w:rFonts w:hint="eastAsia"/>
          <w:b/>
          <w:bCs/>
        </w:rPr>
        <w:t>系统监控功能群：</w:t>
      </w:r>
    </w:p>
    <w:p w14:paraId="54F1277D">
      <w:pPr>
        <w:pStyle w:val="13"/>
      </w:pPr>
      <w:r>
        <w:rPr>
          <w:rFonts w:hint="eastAsia"/>
        </w:rPr>
        <w:t>系统监控功能群提供对整个系统运行状态的监控和管理。</w:t>
      </w:r>
    </w:p>
    <w:p w14:paraId="603F7D62">
      <w:pPr>
        <w:pStyle w:val="13"/>
      </w:pPr>
      <w:r>
        <w:rPr>
          <w:rFonts w:hint="eastAsia"/>
          <w:b/>
          <w:bCs/>
        </w:rPr>
        <w:t>图表</w:t>
      </w:r>
      <w:r>
        <w:rPr>
          <w:b/>
          <w:bCs/>
        </w:rPr>
        <w:t xml:space="preserve"> 10</w:t>
      </w:r>
    </w:p>
    <w:p w14:paraId="03D808DC">
      <w:r>
        <w:drawing>
          <wp:inline distT="0" distB="0" distL="114300" distR="114300">
            <wp:extent cx="5930900" cy="1785620"/>
            <wp:effectExtent l="0" t="0" r="0" b="0"/>
            <wp:docPr id="98" name="Picture" descr="图表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descr="图表 10"/>
                    <pic:cNvPicPr>
                      <a:picLocks noChangeAspect="1" noChangeArrowheads="1"/>
                    </pic:cNvPicPr>
                  </pic:nvPicPr>
                  <pic:blipFill>
                    <a:blip r:embed="rId17"/>
                    <a:stretch>
                      <a:fillRect/>
                    </a:stretch>
                  </pic:blipFill>
                  <pic:spPr>
                    <a:xfrm>
                      <a:off x="0" y="0"/>
                      <a:ext cx="5930900" cy="1785647"/>
                    </a:xfrm>
                    <a:prstGeom prst="rect">
                      <a:avLst/>
                    </a:prstGeom>
                    <a:noFill/>
                    <a:ln w="9525">
                      <a:noFill/>
                    </a:ln>
                  </pic:spPr>
                </pic:pic>
              </a:graphicData>
            </a:graphic>
          </wp:inline>
        </w:drawing>
      </w:r>
    </w:p>
    <w:p w14:paraId="5D530D0C">
      <w:r>
        <w:rPr>
          <w:rFonts w:hint="eastAsia"/>
        </w:rPr>
        <w:t>图表</w:t>
      </w:r>
      <w:r>
        <w:t xml:space="preserve"> 10</w:t>
      </w:r>
    </w:p>
    <w:bookmarkEnd w:id="52"/>
    <w:p w14:paraId="47875518">
      <w:pPr>
        <w:pStyle w:val="4"/>
      </w:pPr>
      <w:bookmarkStart w:id="53" w:name="模块描述"/>
      <w:r>
        <w:rPr>
          <w:rFonts w:hint="eastAsia"/>
        </w:rPr>
        <w:t>模块描述</w:t>
      </w:r>
    </w:p>
    <w:p w14:paraId="609BABE6">
      <w:pPr>
        <w:pStyle w:val="5"/>
      </w:pPr>
      <w:bookmarkStart w:id="54" w:name="up-001-单点登录"/>
      <w:r>
        <w:t xml:space="preserve">UP-001: </w:t>
      </w:r>
      <w:r>
        <w:rPr>
          <w:rFonts w:hint="eastAsia"/>
        </w:rPr>
        <w:t>单点登录</w:t>
      </w:r>
    </w:p>
    <w:p w14:paraId="0962F66F">
      <w:r>
        <w:rPr>
          <w:rFonts w:hint="eastAsia"/>
          <w:b/>
          <w:bCs/>
        </w:rPr>
        <w:t>功能描述：</w:t>
      </w:r>
    </w:p>
    <w:p w14:paraId="106FF615">
      <w:pPr>
        <w:pStyle w:val="13"/>
      </w:pPr>
      <w:r>
        <w:rPr>
          <w:rFonts w:hint="eastAsia"/>
        </w:rPr>
        <w:t>单点登录模块基于OAuth2.0+CAS协议实现，提供统一的用户认证入口，支持多种登录方式和安全策略。该模块是整个系统安全的第一道防线，确保只有合法用户才能访问系统。</w:t>
      </w:r>
    </w:p>
    <w:p w14:paraId="5BA85C7B">
      <w:pPr>
        <w:pStyle w:val="13"/>
      </w:pPr>
      <w:r>
        <w:rPr>
          <w:rFonts w:hint="eastAsia"/>
          <w:b/>
          <w:bCs/>
        </w:rPr>
        <w:t>主要功能：</w:t>
      </w:r>
    </w:p>
    <w:p w14:paraId="3C56BDA0">
      <w:pPr>
        <w:numPr>
          <w:ilvl w:val="0"/>
          <w:numId w:val="4"/>
        </w:numPr>
      </w:pPr>
      <w:r>
        <w:rPr>
          <w:rFonts w:hint="eastAsia"/>
          <w:b/>
          <w:bCs/>
        </w:rPr>
        <w:t>用户名密码登录</w:t>
      </w:r>
      <w:r>
        <w:rPr>
          <w:rFonts w:hint="eastAsia"/>
        </w:rPr>
        <w:t>：传统的用户名密码认证方式</w:t>
      </w:r>
    </w:p>
    <w:p w14:paraId="38071BD0">
      <w:pPr>
        <w:numPr>
          <w:ilvl w:val="0"/>
          <w:numId w:val="4"/>
        </w:numPr>
      </w:pPr>
      <w:r>
        <w:rPr>
          <w:rFonts w:hint="eastAsia"/>
          <w:b/>
          <w:bCs/>
        </w:rPr>
        <w:t>手机号短信登录</w:t>
      </w:r>
      <w:r>
        <w:rPr>
          <w:rFonts w:hint="eastAsia"/>
        </w:rPr>
        <w:t>：基于短信验证码的快速登录</w:t>
      </w:r>
    </w:p>
    <w:p w14:paraId="515BAB3B">
      <w:pPr>
        <w:numPr>
          <w:ilvl w:val="0"/>
          <w:numId w:val="4"/>
        </w:numPr>
      </w:pPr>
      <w:r>
        <w:rPr>
          <w:rFonts w:hint="eastAsia"/>
          <w:b/>
          <w:bCs/>
        </w:rPr>
        <w:t>第三方登录</w:t>
      </w:r>
      <w:r>
        <w:rPr>
          <w:rFonts w:hint="eastAsia"/>
        </w:rPr>
        <w:t>：支持微信、支付宝等第三方平台登录</w:t>
      </w:r>
    </w:p>
    <w:p w14:paraId="547C9727">
      <w:pPr>
        <w:numPr>
          <w:ilvl w:val="0"/>
          <w:numId w:val="4"/>
        </w:numPr>
      </w:pPr>
      <w:r>
        <w:rPr>
          <w:rFonts w:hint="eastAsia"/>
          <w:b/>
          <w:bCs/>
        </w:rPr>
        <w:t>OAuth2.0单点登录</w:t>
      </w:r>
      <w:r>
        <w:rPr>
          <w:rFonts w:hint="eastAsia"/>
        </w:rPr>
        <w:t>：基于OAuth2.0+CAS协议，一次登录，多系统访问</w:t>
      </w:r>
    </w:p>
    <w:p w14:paraId="06AEE874">
      <w:pPr>
        <w:numPr>
          <w:ilvl w:val="0"/>
          <w:numId w:val="4"/>
        </w:numPr>
      </w:pPr>
      <w:r>
        <w:rPr>
          <w:rFonts w:hint="eastAsia"/>
          <w:b/>
          <w:bCs/>
        </w:rPr>
        <w:t>自动登录</w:t>
      </w:r>
      <w:r>
        <w:rPr>
          <w:rFonts w:hint="eastAsia"/>
        </w:rPr>
        <w:t>：支持”记住我”功能</w:t>
      </w:r>
    </w:p>
    <w:p w14:paraId="069067E3">
      <w:pPr>
        <w:numPr>
          <w:ilvl w:val="0"/>
          <w:numId w:val="4"/>
        </w:numPr>
      </w:pPr>
      <w:r>
        <w:rPr>
          <w:rFonts w:hint="eastAsia"/>
          <w:b/>
          <w:bCs/>
        </w:rPr>
        <w:t>安全控制</w:t>
      </w:r>
      <w:r>
        <w:rPr>
          <w:rFonts w:hint="eastAsia"/>
        </w:rPr>
        <w:t>：密码策略、登录限制、验证码等</w:t>
      </w:r>
    </w:p>
    <w:p w14:paraId="4EF24FCA">
      <w:r>
        <w:rPr>
          <w:rFonts w:hint="eastAsia"/>
          <w:b/>
          <w:bCs/>
        </w:rPr>
        <w:t>技术实现：</w:t>
      </w:r>
    </w:p>
    <w:p w14:paraId="12363523">
      <w:pPr>
        <w:numPr>
          <w:ilvl w:val="0"/>
          <w:numId w:val="2"/>
        </w:numPr>
      </w:pPr>
      <w:r>
        <w:rPr>
          <w:rFonts w:hint="eastAsia"/>
        </w:rPr>
        <w:t>基于JWT令牌的无状态认证</w:t>
      </w:r>
    </w:p>
    <w:p w14:paraId="6BF4B491">
      <w:pPr>
        <w:numPr>
          <w:ilvl w:val="0"/>
          <w:numId w:val="2"/>
        </w:numPr>
      </w:pPr>
      <w:r>
        <w:rPr>
          <w:rFonts w:hint="eastAsia"/>
        </w:rPr>
        <w:t>Redis存储用户会话信息</w:t>
      </w:r>
    </w:p>
    <w:p w14:paraId="382A09E9">
      <w:pPr>
        <w:numPr>
          <w:ilvl w:val="0"/>
          <w:numId w:val="2"/>
        </w:numPr>
      </w:pPr>
      <w:r>
        <w:t xml:space="preserve">Spring </w:t>
      </w:r>
      <w:r>
        <w:rPr>
          <w:rFonts w:hint="eastAsia"/>
        </w:rPr>
        <w:t>Security实现安全控制</w:t>
      </w:r>
    </w:p>
    <w:p w14:paraId="6A88D957">
      <w:pPr>
        <w:numPr>
          <w:ilvl w:val="0"/>
          <w:numId w:val="2"/>
        </w:numPr>
      </w:pPr>
      <w:r>
        <w:rPr>
          <w:rFonts w:hint="eastAsia"/>
        </w:rPr>
        <w:t>支持多种加密算法</w:t>
      </w:r>
    </w:p>
    <w:bookmarkEnd w:id="54"/>
    <w:p w14:paraId="736BE7DA">
      <w:pPr>
        <w:pStyle w:val="5"/>
      </w:pPr>
      <w:bookmarkStart w:id="55" w:name="up-002-系统管理"/>
      <w:r>
        <w:t xml:space="preserve">UP-002: </w:t>
      </w:r>
      <w:r>
        <w:rPr>
          <w:rFonts w:hint="eastAsia"/>
        </w:rPr>
        <w:t>系统管理</w:t>
      </w:r>
    </w:p>
    <w:p w14:paraId="7C47F2AC">
      <w:r>
        <w:rPr>
          <w:rFonts w:hint="eastAsia"/>
          <w:b/>
          <w:bCs/>
        </w:rPr>
        <w:t>功能描述：</w:t>
      </w:r>
    </w:p>
    <w:p w14:paraId="17341542">
      <w:pPr>
        <w:pStyle w:val="13"/>
      </w:pPr>
      <w:r>
        <w:rPr>
          <w:rFonts w:hint="eastAsia"/>
        </w:rPr>
        <w:t>系统管理模块提供系统基础数据的维护功能，包括用户、角色、部门、菜单等核心数据的管理。</w:t>
      </w:r>
    </w:p>
    <w:p w14:paraId="17666A5A">
      <w:pPr>
        <w:pStyle w:val="13"/>
      </w:pPr>
      <w:r>
        <w:rPr>
          <w:rFonts w:hint="eastAsia"/>
          <w:b/>
          <w:bCs/>
        </w:rPr>
        <w:t>主要功能：</w:t>
      </w:r>
    </w:p>
    <w:p w14:paraId="0F1E8C6F">
      <w:pPr>
        <w:numPr>
          <w:ilvl w:val="0"/>
          <w:numId w:val="5"/>
        </w:numPr>
      </w:pPr>
      <w:r>
        <w:rPr>
          <w:rFonts w:hint="eastAsia"/>
          <w:b/>
          <w:bCs/>
        </w:rPr>
        <w:t>用户管理</w:t>
      </w:r>
      <w:r>
        <w:rPr>
          <w:rFonts w:hint="eastAsia"/>
        </w:rPr>
        <w:t>：用户信息的增删改查、状态管理、权限分配</w:t>
      </w:r>
    </w:p>
    <w:p w14:paraId="1955BFA1">
      <w:pPr>
        <w:numPr>
          <w:ilvl w:val="0"/>
          <w:numId w:val="5"/>
        </w:numPr>
      </w:pPr>
      <w:r>
        <w:rPr>
          <w:rFonts w:hint="eastAsia"/>
          <w:b/>
          <w:bCs/>
        </w:rPr>
        <w:t>角色管理</w:t>
      </w:r>
      <w:r>
        <w:rPr>
          <w:rFonts w:hint="eastAsia"/>
        </w:rPr>
        <w:t>：角色定义、权限分配、角色用户关联</w:t>
      </w:r>
    </w:p>
    <w:p w14:paraId="6FBC47ED">
      <w:pPr>
        <w:numPr>
          <w:ilvl w:val="0"/>
          <w:numId w:val="5"/>
        </w:numPr>
      </w:pPr>
      <w:r>
        <w:rPr>
          <w:rFonts w:hint="eastAsia"/>
          <w:b/>
          <w:bCs/>
        </w:rPr>
        <w:t>部门管理</w:t>
      </w:r>
      <w:r>
        <w:rPr>
          <w:rFonts w:hint="eastAsia"/>
        </w:rPr>
        <w:t>：组织架构的维护、层级关系管理</w:t>
      </w:r>
    </w:p>
    <w:p w14:paraId="679A48CF">
      <w:pPr>
        <w:numPr>
          <w:ilvl w:val="0"/>
          <w:numId w:val="5"/>
        </w:numPr>
      </w:pPr>
      <w:r>
        <w:rPr>
          <w:rFonts w:hint="eastAsia"/>
          <w:b/>
          <w:bCs/>
        </w:rPr>
        <w:t>菜单管理</w:t>
      </w:r>
      <w:r>
        <w:rPr>
          <w:rFonts w:hint="eastAsia"/>
        </w:rPr>
        <w:t>：系统菜单的配置、权限关联</w:t>
      </w:r>
    </w:p>
    <w:p w14:paraId="335AE32E">
      <w:pPr>
        <w:numPr>
          <w:ilvl w:val="0"/>
          <w:numId w:val="5"/>
        </w:numPr>
      </w:pPr>
      <w:r>
        <w:rPr>
          <w:rFonts w:hint="eastAsia"/>
          <w:b/>
          <w:bCs/>
        </w:rPr>
        <w:t>字典管理</w:t>
      </w:r>
      <w:r>
        <w:rPr>
          <w:rFonts w:hint="eastAsia"/>
        </w:rPr>
        <w:t>：系统字典数据的维护</w:t>
      </w:r>
    </w:p>
    <w:p w14:paraId="0BEDB907">
      <w:pPr>
        <w:numPr>
          <w:ilvl w:val="0"/>
          <w:numId w:val="5"/>
        </w:numPr>
      </w:pPr>
      <w:r>
        <w:rPr>
          <w:rFonts w:hint="eastAsia"/>
          <w:b/>
          <w:bCs/>
        </w:rPr>
        <w:t>参数管理</w:t>
      </w:r>
      <w:r>
        <w:rPr>
          <w:rFonts w:hint="eastAsia"/>
        </w:rPr>
        <w:t>：系统参数的配置和管理</w:t>
      </w:r>
    </w:p>
    <w:p w14:paraId="3ED0FEBD">
      <w:r>
        <w:rPr>
          <w:rFonts w:hint="eastAsia"/>
          <w:b/>
          <w:bCs/>
        </w:rPr>
        <w:t>业务规则：</w:t>
      </w:r>
    </w:p>
    <w:p w14:paraId="637A7778">
      <w:pPr>
        <w:numPr>
          <w:ilvl w:val="0"/>
          <w:numId w:val="2"/>
        </w:numPr>
      </w:pPr>
      <w:r>
        <w:rPr>
          <w:rFonts w:hint="eastAsia"/>
        </w:rPr>
        <w:t>用户名全局唯一</w:t>
      </w:r>
    </w:p>
    <w:p w14:paraId="4C0D4779">
      <w:pPr>
        <w:numPr>
          <w:ilvl w:val="0"/>
          <w:numId w:val="2"/>
        </w:numPr>
      </w:pPr>
      <w:r>
        <w:rPr>
          <w:rFonts w:hint="eastAsia"/>
        </w:rPr>
        <w:t>手机号不能重复</w:t>
      </w:r>
    </w:p>
    <w:p w14:paraId="014A4E93">
      <w:pPr>
        <w:numPr>
          <w:ilvl w:val="0"/>
          <w:numId w:val="2"/>
        </w:numPr>
      </w:pPr>
      <w:r>
        <w:rPr>
          <w:rFonts w:hint="eastAsia"/>
        </w:rPr>
        <w:t>超级管理员不能被删除</w:t>
      </w:r>
    </w:p>
    <w:p w14:paraId="37D0BA61">
      <w:pPr>
        <w:numPr>
          <w:ilvl w:val="0"/>
          <w:numId w:val="2"/>
        </w:numPr>
      </w:pPr>
      <w:r>
        <w:rPr>
          <w:rFonts w:hint="eastAsia"/>
        </w:rPr>
        <w:t>部门删除前需要先移除下属用户</w:t>
      </w:r>
    </w:p>
    <w:bookmarkEnd w:id="55"/>
    <w:p w14:paraId="47F2CEEC">
      <w:pPr>
        <w:pStyle w:val="5"/>
      </w:pPr>
      <w:bookmarkStart w:id="56" w:name="up-003-权限控制"/>
      <w:r>
        <w:t xml:space="preserve">UP-003: </w:t>
      </w:r>
      <w:r>
        <w:rPr>
          <w:rFonts w:hint="eastAsia"/>
        </w:rPr>
        <w:t>权限控制</w:t>
      </w:r>
    </w:p>
    <w:p w14:paraId="2BC77EB7">
      <w:r>
        <w:rPr>
          <w:rFonts w:hint="eastAsia"/>
          <w:b/>
          <w:bCs/>
        </w:rPr>
        <w:t>功能描述：</w:t>
      </w:r>
    </w:p>
    <w:p w14:paraId="3CC8767A">
      <w:pPr>
        <w:pStyle w:val="13"/>
      </w:pPr>
      <w:r>
        <w:rPr>
          <w:rFonts w:hint="eastAsia"/>
        </w:rPr>
        <w:t>权限控制模块基于”主库+租户库”的多数据库架构，实现RBAC（基于角色的访问控制）模型的权限管理。通过统一的权限控制中心与租户独立的权限数据相结合，提供细粒度的功能权限和数据权限控制，同时支持跨租户用户授权的复杂场景。</w:t>
      </w:r>
    </w:p>
    <w:p w14:paraId="73A10CA2">
      <w:pPr>
        <w:pStyle w:val="13"/>
      </w:pPr>
      <w:r>
        <w:rPr>
          <w:rFonts w:hint="eastAsia"/>
          <w:b/>
          <w:bCs/>
        </w:rPr>
        <w:t>多库权限架构设计：</w:t>
      </w:r>
    </w:p>
    <w:p w14:paraId="7E075D64">
      <w:pPr>
        <w:pStyle w:val="13"/>
      </w:pPr>
      <w:r>
        <w:rPr>
          <w:rFonts w:hint="eastAsia"/>
          <w:b/>
          <w:bCs/>
        </w:rPr>
        <w:t>图表</w:t>
      </w:r>
      <w:r>
        <w:rPr>
          <w:b/>
          <w:bCs/>
        </w:rPr>
        <w:t xml:space="preserve"> 11</w:t>
      </w:r>
    </w:p>
    <w:p w14:paraId="3E5F6E6A">
      <w:r>
        <w:drawing>
          <wp:inline distT="0" distB="0" distL="114300" distR="114300">
            <wp:extent cx="5930900" cy="1322070"/>
            <wp:effectExtent l="0" t="0" r="0" b="0"/>
            <wp:docPr id="104" name="Picture" descr="图表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descr="图表 11"/>
                    <pic:cNvPicPr>
                      <a:picLocks noChangeAspect="1" noChangeArrowheads="1"/>
                    </pic:cNvPicPr>
                  </pic:nvPicPr>
                  <pic:blipFill>
                    <a:blip r:embed="rId18"/>
                    <a:stretch>
                      <a:fillRect/>
                    </a:stretch>
                  </pic:blipFill>
                  <pic:spPr>
                    <a:xfrm>
                      <a:off x="0" y="0"/>
                      <a:ext cx="5930900" cy="1322430"/>
                    </a:xfrm>
                    <a:prstGeom prst="rect">
                      <a:avLst/>
                    </a:prstGeom>
                    <a:noFill/>
                    <a:ln w="9525">
                      <a:noFill/>
                    </a:ln>
                  </pic:spPr>
                </pic:pic>
              </a:graphicData>
            </a:graphic>
          </wp:inline>
        </w:drawing>
      </w:r>
    </w:p>
    <w:p w14:paraId="46C74052">
      <w:r>
        <w:rPr>
          <w:rFonts w:hint="eastAsia"/>
        </w:rPr>
        <w:t>图表</w:t>
      </w:r>
      <w:r>
        <w:t xml:space="preserve"> 11</w:t>
      </w:r>
    </w:p>
    <w:p w14:paraId="6490669F">
      <w:pPr>
        <w:pStyle w:val="13"/>
      </w:pPr>
      <w:r>
        <w:rPr>
          <w:rFonts w:hint="eastAsia"/>
          <w:b/>
          <w:bCs/>
        </w:rPr>
        <w:t>主要功能：</w:t>
      </w:r>
    </w:p>
    <w:p w14:paraId="0B78582C">
      <w:pPr>
        <w:numPr>
          <w:ilvl w:val="0"/>
          <w:numId w:val="6"/>
        </w:numPr>
      </w:pPr>
      <w:r>
        <w:rPr>
          <w:rFonts w:hint="eastAsia"/>
          <w:b/>
          <w:bCs/>
        </w:rPr>
        <w:t>多库权限统一管理</w:t>
      </w:r>
    </w:p>
    <w:p w14:paraId="06F734D8">
      <w:pPr>
        <w:numPr>
          <w:ilvl w:val="1"/>
          <w:numId w:val="2"/>
        </w:numPr>
      </w:pPr>
      <w:r>
        <w:rPr>
          <w:rFonts w:hint="eastAsia"/>
          <w:b/>
          <w:bCs/>
        </w:rPr>
        <w:t>主库权限管理</w:t>
      </w:r>
      <w:r>
        <w:rPr>
          <w:rFonts w:hint="eastAsia"/>
        </w:rPr>
        <w:t>：统一平台功能权限、租户管理权限、系统级别权限</w:t>
      </w:r>
    </w:p>
    <w:p w14:paraId="5D2ECAF8">
      <w:pPr>
        <w:numPr>
          <w:ilvl w:val="1"/>
          <w:numId w:val="2"/>
        </w:numPr>
      </w:pPr>
      <w:r>
        <w:rPr>
          <w:rFonts w:hint="eastAsia"/>
          <w:b/>
          <w:bCs/>
        </w:rPr>
        <w:t>租户库权限管理</w:t>
      </w:r>
      <w:r>
        <w:rPr>
          <w:rFonts w:hint="eastAsia"/>
        </w:rPr>
        <w:t>：每个租户独立的用户、角色、权限数据</w:t>
      </w:r>
    </w:p>
    <w:p w14:paraId="1CAA6CF0">
      <w:pPr>
        <w:numPr>
          <w:ilvl w:val="1"/>
          <w:numId w:val="2"/>
        </w:numPr>
      </w:pPr>
      <w:r>
        <w:rPr>
          <w:rFonts w:hint="eastAsia"/>
          <w:b/>
          <w:bCs/>
        </w:rPr>
        <w:t>权限数据路由</w:t>
      </w:r>
      <w:r>
        <w:rPr>
          <w:rFonts w:hint="eastAsia"/>
        </w:rPr>
        <w:t>：根据用户所属租户动态路由到对应的租户数据库</w:t>
      </w:r>
    </w:p>
    <w:p w14:paraId="3A18123E">
      <w:pPr>
        <w:numPr>
          <w:ilvl w:val="1"/>
          <w:numId w:val="2"/>
        </w:numPr>
      </w:pPr>
      <w:r>
        <w:rPr>
          <w:rFonts w:hint="eastAsia"/>
          <w:b/>
          <w:bCs/>
        </w:rPr>
        <w:t>跨库权限验证</w:t>
      </w:r>
      <w:r>
        <w:rPr>
          <w:rFonts w:hint="eastAsia"/>
        </w:rPr>
        <w:t>：支持跨租户用户的权限验证与切换</w:t>
      </w:r>
    </w:p>
    <w:p w14:paraId="0F250BB2">
      <w:pPr>
        <w:numPr>
          <w:ilvl w:val="0"/>
          <w:numId w:val="6"/>
        </w:numPr>
      </w:pPr>
      <w:r>
        <w:rPr>
          <w:rFonts w:hint="eastAsia"/>
          <w:b/>
          <w:bCs/>
        </w:rPr>
        <w:t>RBAC权限模型实现</w:t>
      </w:r>
    </w:p>
    <w:p w14:paraId="7C871F8A">
      <w:pPr>
        <w:numPr>
          <w:ilvl w:val="1"/>
          <w:numId w:val="2"/>
        </w:numPr>
      </w:pPr>
      <w:r>
        <w:rPr>
          <w:rFonts w:hint="eastAsia"/>
          <w:b/>
          <w:bCs/>
        </w:rPr>
        <w:t>功能权限控制</w:t>
      </w:r>
      <w:r>
        <w:rPr>
          <w:rFonts w:hint="eastAsia"/>
        </w:rPr>
        <w:t>：基于菜单和按钮的功能权限控制</w:t>
      </w:r>
    </w:p>
    <w:p w14:paraId="469E8FA8">
      <w:pPr>
        <w:numPr>
          <w:ilvl w:val="1"/>
          <w:numId w:val="2"/>
        </w:numPr>
      </w:pPr>
      <w:r>
        <w:rPr>
          <w:rFonts w:hint="eastAsia"/>
          <w:b/>
          <w:bCs/>
        </w:rPr>
        <w:t>数据权限控制</w:t>
      </w:r>
      <w:r>
        <w:rPr>
          <w:rFonts w:hint="eastAsia"/>
        </w:rPr>
        <w:t>：基于组织架构的数据权限隔离</w:t>
      </w:r>
    </w:p>
    <w:p w14:paraId="1FBE0CAB">
      <w:pPr>
        <w:numPr>
          <w:ilvl w:val="1"/>
          <w:numId w:val="2"/>
        </w:numPr>
      </w:pPr>
      <w:r>
        <w:rPr>
          <w:rFonts w:hint="eastAsia"/>
          <w:b/>
          <w:bCs/>
        </w:rPr>
        <w:t>角色继承体系</w:t>
      </w:r>
      <w:r>
        <w:rPr>
          <w:rFonts w:hint="eastAsia"/>
        </w:rPr>
        <w:t>：支持角色间的权限继承关系</w:t>
      </w:r>
    </w:p>
    <w:p w14:paraId="135DF7CD">
      <w:pPr>
        <w:numPr>
          <w:ilvl w:val="1"/>
          <w:numId w:val="2"/>
        </w:numPr>
      </w:pPr>
      <w:r>
        <w:rPr>
          <w:rFonts w:hint="eastAsia"/>
          <w:b/>
          <w:bCs/>
        </w:rPr>
        <w:t>动态权限分配</w:t>
      </w:r>
      <w:r>
        <w:rPr>
          <w:rFonts w:hint="eastAsia"/>
        </w:rPr>
        <w:t>：支持运行时动态调整用户权限</w:t>
      </w:r>
    </w:p>
    <w:p w14:paraId="27B3E0A6">
      <w:pPr>
        <w:numPr>
          <w:ilvl w:val="0"/>
          <w:numId w:val="6"/>
        </w:numPr>
      </w:pPr>
      <w:r>
        <w:rPr>
          <w:rFonts w:hint="eastAsia"/>
          <w:b/>
          <w:bCs/>
        </w:rPr>
        <w:t>多租户权限隔离</w:t>
      </w:r>
    </w:p>
    <w:p w14:paraId="00809D2E">
      <w:pPr>
        <w:numPr>
          <w:ilvl w:val="1"/>
          <w:numId w:val="2"/>
        </w:numPr>
      </w:pPr>
      <w:r>
        <w:rPr>
          <w:rFonts w:hint="eastAsia"/>
          <w:b/>
          <w:bCs/>
        </w:rPr>
        <w:t>租户级别隔离</w:t>
      </w:r>
      <w:r>
        <w:rPr>
          <w:rFonts w:hint="eastAsia"/>
        </w:rPr>
        <w:t>：每个租户的权限数据完全物理隔离</w:t>
      </w:r>
    </w:p>
    <w:p w14:paraId="571CBF0B">
      <w:pPr>
        <w:numPr>
          <w:ilvl w:val="1"/>
          <w:numId w:val="2"/>
        </w:numPr>
      </w:pPr>
      <w:r>
        <w:rPr>
          <w:rFonts w:hint="eastAsia"/>
          <w:b/>
          <w:bCs/>
        </w:rPr>
        <w:t>用户多租户授权</w:t>
      </w:r>
      <w:r>
        <w:rPr>
          <w:rFonts w:hint="eastAsia"/>
        </w:rPr>
        <w:t>：用户可在多个租户中拥有不同角色和权限</w:t>
      </w:r>
    </w:p>
    <w:p w14:paraId="1DDD3942">
      <w:pPr>
        <w:numPr>
          <w:ilvl w:val="1"/>
          <w:numId w:val="2"/>
        </w:numPr>
      </w:pPr>
      <w:r>
        <w:rPr>
          <w:rFonts w:hint="eastAsia"/>
          <w:b/>
          <w:bCs/>
        </w:rPr>
        <w:t>权限继承与覆盖</w:t>
      </w:r>
      <w:r>
        <w:rPr>
          <w:rFonts w:hint="eastAsia"/>
        </w:rPr>
        <w:t>：支持从上级租户继承权限并允许覆盖</w:t>
      </w:r>
    </w:p>
    <w:p w14:paraId="0D10F84B">
      <w:pPr>
        <w:numPr>
          <w:ilvl w:val="1"/>
          <w:numId w:val="2"/>
        </w:numPr>
      </w:pPr>
      <w:r>
        <w:rPr>
          <w:rFonts w:hint="eastAsia"/>
          <w:b/>
          <w:bCs/>
        </w:rPr>
        <w:t>租户间权限依赖</w:t>
      </w:r>
      <w:r>
        <w:rPr>
          <w:rFonts w:hint="eastAsia"/>
        </w:rPr>
        <w:t>：处理母子公司间的权限依赖关系</w:t>
      </w:r>
    </w:p>
    <w:p w14:paraId="798CD980">
      <w:pPr>
        <w:numPr>
          <w:ilvl w:val="0"/>
          <w:numId w:val="6"/>
        </w:numPr>
      </w:pPr>
      <w:r>
        <w:rPr>
          <w:rFonts w:hint="eastAsia"/>
          <w:b/>
          <w:bCs/>
        </w:rPr>
        <w:t>接口权限验证</w:t>
      </w:r>
    </w:p>
    <w:p w14:paraId="5B0DC993">
      <w:pPr>
        <w:numPr>
          <w:ilvl w:val="1"/>
          <w:numId w:val="2"/>
        </w:numPr>
      </w:pPr>
      <w:r>
        <w:rPr>
          <w:rFonts w:hint="eastAsia"/>
          <w:b/>
          <w:bCs/>
        </w:rPr>
        <w:t>API接口级别权限验证</w:t>
      </w:r>
      <w:r>
        <w:rPr>
          <w:rFonts w:hint="eastAsia"/>
        </w:rPr>
        <w:t>：每个接口请求都进行权限校验</w:t>
      </w:r>
    </w:p>
    <w:p w14:paraId="6DF82A7B">
      <w:pPr>
        <w:numPr>
          <w:ilvl w:val="1"/>
          <w:numId w:val="2"/>
        </w:numPr>
      </w:pPr>
      <w:r>
        <w:rPr>
          <w:rFonts w:hint="eastAsia"/>
          <w:b/>
          <w:bCs/>
        </w:rPr>
        <w:t>租户上下文识别</w:t>
      </w:r>
      <w:r>
        <w:rPr>
          <w:rFonts w:hint="eastAsia"/>
        </w:rPr>
        <w:t>：自动识别当前用户的租户上下文</w:t>
      </w:r>
    </w:p>
    <w:p w14:paraId="4CE967CE">
      <w:pPr>
        <w:numPr>
          <w:ilvl w:val="1"/>
          <w:numId w:val="2"/>
        </w:numPr>
      </w:pPr>
      <w:r>
        <w:rPr>
          <w:rFonts w:hint="eastAsia"/>
          <w:b/>
          <w:bCs/>
        </w:rPr>
        <w:t>动态数据源切换</w:t>
      </w:r>
      <w:r>
        <w:rPr>
          <w:rFonts w:hint="eastAsia"/>
        </w:rPr>
        <w:t>：根据权限验证结果切换到正确的租户数据库</w:t>
      </w:r>
    </w:p>
    <w:p w14:paraId="2E3FD8DE">
      <w:pPr>
        <w:numPr>
          <w:ilvl w:val="1"/>
          <w:numId w:val="2"/>
        </w:numPr>
      </w:pPr>
      <w:r>
        <w:rPr>
          <w:rFonts w:hint="eastAsia"/>
          <w:b/>
          <w:bCs/>
        </w:rPr>
        <w:t>权限异常处理</w:t>
      </w:r>
      <w:r>
        <w:rPr>
          <w:rFonts w:hint="eastAsia"/>
        </w:rPr>
        <w:t>：统一的权限异常处理和降级策略</w:t>
      </w:r>
    </w:p>
    <w:p w14:paraId="3F5458CE">
      <w:pPr>
        <w:numPr>
          <w:ilvl w:val="0"/>
          <w:numId w:val="6"/>
        </w:numPr>
      </w:pPr>
      <w:r>
        <w:rPr>
          <w:rFonts w:hint="eastAsia"/>
          <w:b/>
          <w:bCs/>
        </w:rPr>
        <w:t>权限缓存管理</w:t>
      </w:r>
    </w:p>
    <w:p w14:paraId="5F1DC5AA">
      <w:pPr>
        <w:numPr>
          <w:ilvl w:val="1"/>
          <w:numId w:val="2"/>
        </w:numPr>
      </w:pPr>
      <w:r>
        <w:rPr>
          <w:rFonts w:hint="eastAsia"/>
          <w:b/>
          <w:bCs/>
        </w:rPr>
        <w:t>多级缓存策略</w:t>
      </w:r>
      <w:r>
        <w:rPr>
          <w:rFonts w:hint="eastAsia"/>
        </w:rPr>
        <w:t>：主库+租户库的分层缓存</w:t>
      </w:r>
    </w:p>
    <w:p w14:paraId="22E39136">
      <w:pPr>
        <w:numPr>
          <w:ilvl w:val="1"/>
          <w:numId w:val="2"/>
        </w:numPr>
      </w:pPr>
      <w:r>
        <w:rPr>
          <w:rFonts w:hint="eastAsia"/>
          <w:b/>
          <w:bCs/>
        </w:rPr>
        <w:t>权限数据实时更新</w:t>
      </w:r>
      <w:r>
        <w:rPr>
          <w:rFonts w:hint="eastAsia"/>
        </w:rPr>
        <w:t>：权限变更时的缓存实时同步</w:t>
      </w:r>
    </w:p>
    <w:p w14:paraId="7B8D3380">
      <w:pPr>
        <w:numPr>
          <w:ilvl w:val="1"/>
          <w:numId w:val="2"/>
        </w:numPr>
      </w:pPr>
      <w:r>
        <w:rPr>
          <w:rFonts w:hint="eastAsia"/>
          <w:b/>
          <w:bCs/>
        </w:rPr>
        <w:t>缓存预热机制</w:t>
      </w:r>
      <w:r>
        <w:rPr>
          <w:rFonts w:hint="eastAsia"/>
        </w:rPr>
        <w:t>：系统启动时预加载热点权限数据</w:t>
      </w:r>
    </w:p>
    <w:p w14:paraId="39B6C648">
      <w:pPr>
        <w:numPr>
          <w:ilvl w:val="1"/>
          <w:numId w:val="2"/>
        </w:numPr>
      </w:pPr>
      <w:r>
        <w:rPr>
          <w:rFonts w:hint="eastAsia"/>
          <w:b/>
          <w:bCs/>
        </w:rPr>
        <w:t>缓存失效策略</w:t>
      </w:r>
      <w:r>
        <w:rPr>
          <w:rFonts w:hint="eastAsia"/>
        </w:rPr>
        <w:t>：精确的缓存失效和更新机制</w:t>
      </w:r>
    </w:p>
    <w:p w14:paraId="42D377A1">
      <w:r>
        <w:rPr>
          <w:rFonts w:hint="eastAsia"/>
          <w:b/>
          <w:bCs/>
        </w:rPr>
        <w:t>多库数据模型：</w:t>
      </w:r>
    </w:p>
    <w:p w14:paraId="6423FB30">
      <w:pPr>
        <w:pStyle w:val="13"/>
      </w:pPr>
      <w:r>
        <w:rPr>
          <w:rFonts w:hint="eastAsia"/>
          <w:b/>
          <w:bCs/>
        </w:rPr>
        <w:t>主库权限数据结构：</w:t>
      </w:r>
    </w:p>
    <w:p w14:paraId="1CF0BE01">
      <w:pPr>
        <w:pStyle w:val="13"/>
      </w:pPr>
      <w:r>
        <w:rPr>
          <w:b/>
          <w:bCs/>
        </w:rPr>
        <w:t xml:space="preserve">1. </w:t>
      </w:r>
      <w:r>
        <w:rPr>
          <w:rFonts w:hint="eastAsia"/>
          <w:b/>
          <w:bCs/>
        </w:rPr>
        <w:t>租户与用户关系表（tenant_user_relation）</w:t>
      </w:r>
      <w:r>
        <w:t xml:space="preserve"> - </w:t>
      </w:r>
      <w:r>
        <w:rPr>
          <w:rFonts w:hint="eastAsia"/>
          <w:b/>
          <w:bCs/>
        </w:rPr>
        <w:t>表功能</w:t>
      </w:r>
      <w:r>
        <w:rPr>
          <w:rFonts w:hint="eastAsia"/>
        </w:rPr>
        <w:t>：管理跨租户用户授权关系，记录用户在不同租户中的授权状态</w:t>
      </w:r>
      <w:r>
        <w:t xml:space="preserve"> - </w:t>
      </w:r>
      <w:r>
        <w:rPr>
          <w:rFonts w:hint="eastAsia"/>
          <w:b/>
          <w:bCs/>
        </w:rPr>
        <w:t>核心字段</w:t>
      </w:r>
      <w:r>
        <w:rPr>
          <w:rFonts w:hint="eastAsia"/>
        </w:rPr>
        <w:t>：</w:t>
      </w:r>
      <w:r>
        <w:t xml:space="preserve"> - </w:t>
      </w:r>
      <w:r>
        <w:rPr>
          <w:rFonts w:hint="eastAsia"/>
        </w:rPr>
        <w:t>主键标识：唯一标识每条授权关系</w:t>
      </w:r>
      <w:r>
        <w:t xml:space="preserve"> - </w:t>
      </w:r>
      <w:r>
        <w:rPr>
          <w:rFonts w:hint="eastAsia"/>
        </w:rPr>
        <w:t>租户标识：指向被授权的目标租户</w:t>
      </w:r>
      <w:r>
        <w:t xml:space="preserve"> - </w:t>
      </w:r>
      <w:r>
        <w:rPr>
          <w:rFonts w:hint="eastAsia"/>
        </w:rPr>
        <w:t>用户标识：指向被授权的用户</w:t>
      </w:r>
      <w:r>
        <w:t xml:space="preserve"> - </w:t>
      </w:r>
      <w:r>
        <w:rPr>
          <w:rFonts w:hint="eastAsia"/>
        </w:rPr>
        <w:t>授权类型：区分所有者（owner）、成员（member）、访客（guest）三种类型</w:t>
      </w:r>
      <w:r>
        <w:t xml:space="preserve"> - </w:t>
      </w:r>
      <w:r>
        <w:rPr>
          <w:rFonts w:hint="eastAsia"/>
        </w:rPr>
        <w:t>授权人标识：记录执行授权操作的管理员</w:t>
      </w:r>
      <w:r>
        <w:t xml:space="preserve"> - </w:t>
      </w:r>
      <w:r>
        <w:rPr>
          <w:rFonts w:hint="eastAsia"/>
        </w:rPr>
        <w:t>授权时间：记录授权建立的时间戳</w:t>
      </w:r>
      <w:r>
        <w:t xml:space="preserve"> - </w:t>
      </w:r>
      <w:r>
        <w:rPr>
          <w:rFonts w:hint="eastAsia"/>
        </w:rPr>
        <w:t>过期时间：设置授权的有效期限，支持临时访问</w:t>
      </w:r>
      <w:r>
        <w:t xml:space="preserve"> - </w:t>
      </w:r>
      <w:r>
        <w:rPr>
          <w:rFonts w:hint="eastAsia"/>
        </w:rPr>
        <w:t>状态标识：标记授权关系是否有效，支持动态启用/禁用</w:t>
      </w:r>
    </w:p>
    <w:p w14:paraId="0C749C9E">
      <w:pPr>
        <w:pStyle w:val="13"/>
      </w:pPr>
      <w:r>
        <w:rPr>
          <w:b/>
          <w:bCs/>
        </w:rPr>
        <w:t xml:space="preserve">2. </w:t>
      </w:r>
      <w:r>
        <w:rPr>
          <w:rFonts w:hint="eastAsia"/>
          <w:b/>
          <w:bCs/>
        </w:rPr>
        <w:t>全局权限配置表（global_permission）</w:t>
      </w:r>
      <w:r>
        <w:t xml:space="preserve"> - </w:t>
      </w:r>
      <w:r>
        <w:rPr>
          <w:rFonts w:hint="eastAsia"/>
          <w:b/>
          <w:bCs/>
        </w:rPr>
        <w:t>表功能</w:t>
      </w:r>
      <w:r>
        <w:rPr>
          <w:rFonts w:hint="eastAsia"/>
        </w:rPr>
        <w:t>：维护系统级别的权限定义，为各租户提供统一的权限基准</w:t>
      </w:r>
      <w:r>
        <w:t xml:space="preserve"> - </w:t>
      </w:r>
      <w:r>
        <w:rPr>
          <w:rFonts w:hint="eastAsia"/>
          <w:b/>
          <w:bCs/>
        </w:rPr>
        <w:t>核心字段</w:t>
      </w:r>
      <w:r>
        <w:rPr>
          <w:rFonts w:hint="eastAsia"/>
        </w:rPr>
        <w:t>：</w:t>
      </w:r>
      <w:r>
        <w:t xml:space="preserve"> - </w:t>
      </w:r>
      <w:r>
        <w:rPr>
          <w:rFonts w:hint="eastAsia"/>
        </w:rPr>
        <w:t>主键标识：唯一标识每个权限配置</w:t>
      </w:r>
      <w:r>
        <w:t xml:space="preserve"> - </w:t>
      </w:r>
      <w:r>
        <w:rPr>
          <w:rFonts w:hint="eastAsia"/>
        </w:rPr>
        <w:t>权限代码：系统内唯一的权限标识符，如”USER_MANAGE”、</w:t>
      </w:r>
      <w:r>
        <w:t xml:space="preserve">“BILL_QUERY” - </w:t>
      </w:r>
      <w:r>
        <w:rPr>
          <w:rFonts w:hint="eastAsia"/>
        </w:rPr>
        <w:t>权限名称：面向用户的权限描述，支持多语言</w:t>
      </w:r>
      <w:r>
        <w:t xml:space="preserve"> - </w:t>
      </w:r>
      <w:r>
        <w:rPr>
          <w:rFonts w:hint="eastAsia"/>
        </w:rPr>
        <w:t>权限类型：区分菜单权限（menu）、按钮权限（button）、接口权限（api）</w:t>
      </w:r>
      <w:r>
        <w:t xml:space="preserve"> - </w:t>
      </w:r>
      <w:r>
        <w:rPr>
          <w:rFonts w:hint="eastAsia"/>
        </w:rPr>
        <w:t>父权限标识：构建权限树形结构，支持权限继承</w:t>
      </w:r>
      <w:r>
        <w:t xml:space="preserve"> - </w:t>
      </w:r>
      <w:r>
        <w:rPr>
          <w:rFonts w:hint="eastAsia"/>
        </w:rPr>
        <w:t>排序序号：控制权限在界面上的显示顺序</w:t>
      </w:r>
      <w:r>
        <w:t xml:space="preserve"> - </w:t>
      </w:r>
      <w:r>
        <w:rPr>
          <w:rFonts w:hint="eastAsia"/>
        </w:rPr>
        <w:t>状态标识：标记权限是否启用，支持权限的动态管理</w:t>
      </w:r>
    </w:p>
    <w:p w14:paraId="59E94CE6">
      <w:pPr>
        <w:pStyle w:val="13"/>
      </w:pPr>
      <w:r>
        <w:rPr>
          <w:rFonts w:hint="eastAsia"/>
          <w:b/>
          <w:bCs/>
        </w:rPr>
        <w:t>租户库权限数据结构：</w:t>
      </w:r>
    </w:p>
    <w:p w14:paraId="6CB249C3">
      <w:pPr>
        <w:pStyle w:val="13"/>
      </w:pPr>
      <w:r>
        <w:rPr>
          <w:b/>
          <w:bCs/>
        </w:rPr>
        <w:t xml:space="preserve">1. </w:t>
      </w:r>
      <w:r>
        <w:rPr>
          <w:rFonts w:hint="eastAsia"/>
          <w:b/>
          <w:bCs/>
        </w:rPr>
        <w:t>用户基础信息表（system_user）</w:t>
      </w:r>
      <w:r>
        <w:t xml:space="preserve"> - </w:t>
      </w:r>
      <w:r>
        <w:rPr>
          <w:rFonts w:hint="eastAsia"/>
          <w:b/>
          <w:bCs/>
        </w:rPr>
        <w:t>表功能</w:t>
      </w:r>
      <w:r>
        <w:rPr>
          <w:rFonts w:hint="eastAsia"/>
        </w:rPr>
        <w:t>：存储租户内部的用户基础信息和账户状态</w:t>
      </w:r>
      <w:r>
        <w:t xml:space="preserve"> - </w:t>
      </w:r>
      <w:r>
        <w:rPr>
          <w:rFonts w:hint="eastAsia"/>
          <w:b/>
          <w:bCs/>
        </w:rPr>
        <w:t>核心字段</w:t>
      </w:r>
      <w:r>
        <w:rPr>
          <w:rFonts w:hint="eastAsia"/>
        </w:rPr>
        <w:t>：</w:t>
      </w:r>
      <w:r>
        <w:t xml:space="preserve"> - </w:t>
      </w:r>
      <w:r>
        <w:rPr>
          <w:rFonts w:hint="eastAsia"/>
        </w:rPr>
        <w:t>主键标识：租户内用户的唯一标识</w:t>
      </w:r>
      <w:r>
        <w:t xml:space="preserve"> - </w:t>
      </w:r>
      <w:r>
        <w:rPr>
          <w:rFonts w:hint="eastAsia"/>
        </w:rPr>
        <w:t>用户账号：登录用户名，在租户内保持唯一性</w:t>
      </w:r>
      <w:r>
        <w:t xml:space="preserve"> - </w:t>
      </w:r>
      <w:r>
        <w:rPr>
          <w:rFonts w:hint="eastAsia"/>
        </w:rPr>
        <w:t>密码哈希：加密存储的用户密码</w:t>
      </w:r>
      <w:r>
        <w:t xml:space="preserve"> - </w:t>
      </w:r>
      <w:r>
        <w:rPr>
          <w:rFonts w:hint="eastAsia"/>
        </w:rPr>
        <w:t>用户昵称：显示名称，提升用户体验</w:t>
      </w:r>
      <w:r>
        <w:t xml:space="preserve"> - </w:t>
      </w:r>
      <w:r>
        <w:rPr>
          <w:rFonts w:hint="eastAsia"/>
        </w:rPr>
        <w:t>部门标识：关联用户所属的组织部门</w:t>
      </w:r>
      <w:r>
        <w:t xml:space="preserve"> - </w:t>
      </w:r>
      <w:r>
        <w:rPr>
          <w:rFonts w:hint="eastAsia"/>
        </w:rPr>
        <w:t>电子邮箱：用户联系邮箱，支持邮件通知</w:t>
      </w:r>
      <w:r>
        <w:t xml:space="preserve"> - </w:t>
      </w:r>
      <w:r>
        <w:rPr>
          <w:rFonts w:hint="eastAsia"/>
        </w:rPr>
        <w:t>手机号码：用户联系电话，支持短信验证</w:t>
      </w:r>
      <w:r>
        <w:t xml:space="preserve"> - </w:t>
      </w:r>
      <w:r>
        <w:rPr>
          <w:rFonts w:hint="eastAsia"/>
        </w:rPr>
        <w:t>用户性别：基础个人信息</w:t>
      </w:r>
      <w:r>
        <w:t xml:space="preserve"> - </w:t>
      </w:r>
      <w:r>
        <w:rPr>
          <w:rFonts w:hint="eastAsia"/>
        </w:rPr>
        <w:t>账户状态：标记用户是否启用、锁定等状态</w:t>
      </w:r>
      <w:r>
        <w:t xml:space="preserve"> - </w:t>
      </w:r>
      <w:r>
        <w:rPr>
          <w:rFonts w:hint="eastAsia"/>
        </w:rPr>
        <w:t>租户编号：明确用户所属的租户，支持数据隔离</w:t>
      </w:r>
    </w:p>
    <w:p w14:paraId="49AE59A5">
      <w:pPr>
        <w:pStyle w:val="13"/>
      </w:pPr>
      <w:r>
        <w:rPr>
          <w:b/>
          <w:bCs/>
        </w:rPr>
        <w:t xml:space="preserve">2. </w:t>
      </w:r>
      <w:r>
        <w:rPr>
          <w:rFonts w:hint="eastAsia"/>
          <w:b/>
          <w:bCs/>
        </w:rPr>
        <w:t>角色定义表（system_role）</w:t>
      </w:r>
      <w:r>
        <w:t xml:space="preserve"> - </w:t>
      </w:r>
      <w:r>
        <w:rPr>
          <w:rFonts w:hint="eastAsia"/>
          <w:b/>
          <w:bCs/>
        </w:rPr>
        <w:t>表功能</w:t>
      </w:r>
      <w:r>
        <w:rPr>
          <w:rFonts w:hint="eastAsia"/>
        </w:rPr>
        <w:t>：定义租户内的角色体系，实现权限的集中管理</w:t>
      </w:r>
      <w:r>
        <w:t xml:space="preserve"> - </w:t>
      </w:r>
      <w:r>
        <w:rPr>
          <w:rFonts w:hint="eastAsia"/>
          <w:b/>
          <w:bCs/>
        </w:rPr>
        <w:t>核心字段</w:t>
      </w:r>
      <w:r>
        <w:rPr>
          <w:rFonts w:hint="eastAsia"/>
        </w:rPr>
        <w:t>：</w:t>
      </w:r>
      <w:r>
        <w:t xml:space="preserve"> - </w:t>
      </w:r>
      <w:r>
        <w:rPr>
          <w:rFonts w:hint="eastAsia"/>
        </w:rPr>
        <w:t>主键标识：租户内角色的唯一标识</w:t>
      </w:r>
      <w:r>
        <w:t xml:space="preserve"> - </w:t>
      </w:r>
      <w:r>
        <w:rPr>
          <w:rFonts w:hint="eastAsia"/>
        </w:rPr>
        <w:t>角色名称：角色的显示名称，如”水务管理员”、“收费员”</w:t>
      </w:r>
      <w:r>
        <w:t xml:space="preserve"> - </w:t>
      </w:r>
      <w:r>
        <w:rPr>
          <w:rFonts w:hint="eastAsia"/>
        </w:rPr>
        <w:t>角色代码：系统内部的角色标识符，用于权限验证</w:t>
      </w:r>
      <w:r>
        <w:t xml:space="preserve"> - </w:t>
      </w:r>
      <w:r>
        <w:rPr>
          <w:rFonts w:hint="eastAsia"/>
        </w:rPr>
        <w:t>显示顺序：控制角色在选择列表中的排序</w:t>
      </w:r>
      <w:r>
        <w:t xml:space="preserve"> - </w:t>
      </w:r>
      <w:r>
        <w:rPr>
          <w:rFonts w:hint="eastAsia"/>
        </w:rPr>
        <w:t>数据范围：定义角色的数据访问范围（全部、本部门、仅本人等）</w:t>
      </w:r>
      <w:r>
        <w:t xml:space="preserve"> - </w:t>
      </w:r>
      <w:r>
        <w:rPr>
          <w:rFonts w:hint="eastAsia"/>
        </w:rPr>
        <w:t>角色状态：标记角色是否启用</w:t>
      </w:r>
      <w:r>
        <w:t xml:space="preserve"> - </w:t>
      </w:r>
      <w:r>
        <w:rPr>
          <w:rFonts w:hint="eastAsia"/>
        </w:rPr>
        <w:t>角色类型：区分系统内置角色和自定义角色</w:t>
      </w:r>
      <w:r>
        <w:t xml:space="preserve"> - </w:t>
      </w:r>
      <w:r>
        <w:rPr>
          <w:rFonts w:hint="eastAsia"/>
        </w:rPr>
        <w:t>租户编号：明确角色所属的租户</w:t>
      </w:r>
    </w:p>
    <w:p w14:paraId="111C67B5">
      <w:pPr>
        <w:pStyle w:val="13"/>
      </w:pPr>
      <w:r>
        <w:rPr>
          <w:b/>
          <w:bCs/>
        </w:rPr>
        <w:t xml:space="preserve">3. </w:t>
      </w:r>
      <w:r>
        <w:rPr>
          <w:rFonts w:hint="eastAsia"/>
          <w:b/>
          <w:bCs/>
        </w:rPr>
        <w:t>用户角色关联表（system_user_role）</w:t>
      </w:r>
      <w:r>
        <w:t xml:space="preserve"> - </w:t>
      </w:r>
      <w:r>
        <w:rPr>
          <w:rFonts w:hint="eastAsia"/>
          <w:b/>
          <w:bCs/>
        </w:rPr>
        <w:t>表功能</w:t>
      </w:r>
      <w:r>
        <w:rPr>
          <w:rFonts w:hint="eastAsia"/>
        </w:rPr>
        <w:t>：建立用户与角色的多对多关联关系</w:t>
      </w:r>
      <w:r>
        <w:t xml:space="preserve"> - </w:t>
      </w:r>
      <w:r>
        <w:rPr>
          <w:rFonts w:hint="eastAsia"/>
          <w:b/>
          <w:bCs/>
        </w:rPr>
        <w:t>核心字段</w:t>
      </w:r>
      <w:r>
        <w:rPr>
          <w:rFonts w:hint="eastAsia"/>
        </w:rPr>
        <w:t>：</w:t>
      </w:r>
      <w:r>
        <w:t xml:space="preserve"> - </w:t>
      </w:r>
      <w:r>
        <w:rPr>
          <w:rFonts w:hint="eastAsia"/>
        </w:rPr>
        <w:t>主键标识：唯一标识每个用户-角色关联关系</w:t>
      </w:r>
      <w:r>
        <w:t xml:space="preserve"> - </w:t>
      </w:r>
      <w:r>
        <w:rPr>
          <w:rFonts w:hint="eastAsia"/>
        </w:rPr>
        <w:t>用户标识：关联到具体的用户记录</w:t>
      </w:r>
      <w:r>
        <w:t xml:space="preserve"> - </w:t>
      </w:r>
      <w:r>
        <w:rPr>
          <w:rFonts w:hint="eastAsia"/>
        </w:rPr>
        <w:t>角色标识：关联到具体的角色记录</w:t>
      </w:r>
      <w:r>
        <w:t xml:space="preserve"> - </w:t>
      </w:r>
      <w:r>
        <w:rPr>
          <w:rFonts w:hint="eastAsia"/>
        </w:rPr>
        <w:t>租户编号：确保关联关系在正确的租户范围内</w:t>
      </w:r>
    </w:p>
    <w:p w14:paraId="74A3CFB3">
      <w:pPr>
        <w:pStyle w:val="13"/>
      </w:pPr>
      <w:r>
        <w:rPr>
          <w:b/>
          <w:bCs/>
        </w:rPr>
        <w:t xml:space="preserve">4. </w:t>
      </w:r>
      <w:r>
        <w:rPr>
          <w:rFonts w:hint="eastAsia"/>
          <w:b/>
          <w:bCs/>
        </w:rPr>
        <w:t>角色菜单权限关联表（system_role_menu）</w:t>
      </w:r>
      <w:r>
        <w:t xml:space="preserve"> - </w:t>
      </w:r>
      <w:r>
        <w:rPr>
          <w:rFonts w:hint="eastAsia"/>
          <w:b/>
          <w:bCs/>
        </w:rPr>
        <w:t>表功能</w:t>
      </w:r>
      <w:r>
        <w:rPr>
          <w:rFonts w:hint="eastAsia"/>
        </w:rPr>
        <w:t>：定义角色具体拥有的菜单和功能权限</w:t>
      </w:r>
      <w:r>
        <w:t xml:space="preserve"> - </w:t>
      </w:r>
      <w:r>
        <w:rPr>
          <w:rFonts w:hint="eastAsia"/>
          <w:b/>
          <w:bCs/>
        </w:rPr>
        <w:t>核心字段</w:t>
      </w:r>
      <w:r>
        <w:rPr>
          <w:rFonts w:hint="eastAsia"/>
        </w:rPr>
        <w:t>：</w:t>
      </w:r>
      <w:r>
        <w:t xml:space="preserve"> - </w:t>
      </w:r>
      <w:r>
        <w:rPr>
          <w:rFonts w:hint="eastAsia"/>
        </w:rPr>
        <w:t>主键标识：唯一标识每个角色-菜单权限关联</w:t>
      </w:r>
      <w:r>
        <w:t xml:space="preserve"> - </w:t>
      </w:r>
      <w:r>
        <w:rPr>
          <w:rFonts w:hint="eastAsia"/>
        </w:rPr>
        <w:t>角色标识：关联到具体的角色记录</w:t>
      </w:r>
      <w:r>
        <w:t xml:space="preserve"> - </w:t>
      </w:r>
      <w:r>
        <w:rPr>
          <w:rFonts w:hint="eastAsia"/>
        </w:rPr>
        <w:t>菜单标识：关联到具体的菜单或功能权限</w:t>
      </w:r>
      <w:r>
        <w:t xml:space="preserve"> - </w:t>
      </w:r>
      <w:r>
        <w:rPr>
          <w:rFonts w:hint="eastAsia"/>
        </w:rPr>
        <w:t>租户编号：确保权限配置在正确的租户范围内</w:t>
      </w:r>
    </w:p>
    <w:p w14:paraId="3B82FA21">
      <w:pPr>
        <w:pStyle w:val="13"/>
      </w:pPr>
      <w:r>
        <w:rPr>
          <w:rFonts w:hint="eastAsia"/>
          <w:b/>
          <w:bCs/>
        </w:rPr>
        <w:t>权限验证流程：</w:t>
      </w:r>
    </w:p>
    <w:p w14:paraId="5E15DACF">
      <w:pPr>
        <w:pStyle w:val="13"/>
      </w:pPr>
      <w:r>
        <w:rPr>
          <w:rFonts w:hint="eastAsia"/>
          <w:b/>
          <w:bCs/>
        </w:rPr>
        <w:t>图表</w:t>
      </w:r>
      <w:r>
        <w:rPr>
          <w:b/>
          <w:bCs/>
        </w:rPr>
        <w:t xml:space="preserve"> 12</w:t>
      </w:r>
    </w:p>
    <w:p w14:paraId="575A142E">
      <w:r>
        <w:drawing>
          <wp:inline distT="0" distB="0" distL="114300" distR="114300">
            <wp:extent cx="2075180" cy="8289290"/>
            <wp:effectExtent l="0" t="0" r="0" b="0"/>
            <wp:docPr id="107" name="Picture" descr="图表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descr="图表 12"/>
                    <pic:cNvPicPr>
                      <a:picLocks noChangeAspect="1" noChangeArrowheads="1"/>
                    </pic:cNvPicPr>
                  </pic:nvPicPr>
                  <pic:blipFill>
                    <a:blip r:embed="rId19"/>
                    <a:stretch>
                      <a:fillRect/>
                    </a:stretch>
                  </pic:blipFill>
                  <pic:spPr>
                    <a:xfrm>
                      <a:off x="0" y="0"/>
                      <a:ext cx="2075754" cy="8289670"/>
                    </a:xfrm>
                    <a:prstGeom prst="rect">
                      <a:avLst/>
                    </a:prstGeom>
                    <a:noFill/>
                    <a:ln w="9525">
                      <a:noFill/>
                    </a:ln>
                  </pic:spPr>
                </pic:pic>
              </a:graphicData>
            </a:graphic>
          </wp:inline>
        </w:drawing>
      </w:r>
    </w:p>
    <w:p w14:paraId="3D59D1E3">
      <w:r>
        <w:rPr>
          <w:rFonts w:hint="eastAsia"/>
        </w:rPr>
        <w:t>图表</w:t>
      </w:r>
      <w:r>
        <w:t xml:space="preserve"> 12</w:t>
      </w:r>
    </w:p>
    <w:p w14:paraId="264ACC6B">
      <w:pPr>
        <w:pStyle w:val="13"/>
      </w:pPr>
      <w:r>
        <w:rPr>
          <w:rFonts w:hint="eastAsia"/>
          <w:b/>
          <w:bCs/>
        </w:rPr>
        <w:t>技术实现：</w:t>
      </w:r>
    </w:p>
    <w:p w14:paraId="708A26CE">
      <w:pPr>
        <w:numPr>
          <w:ilvl w:val="0"/>
          <w:numId w:val="7"/>
        </w:numPr>
      </w:pPr>
      <w:r>
        <w:rPr>
          <w:rFonts w:hint="eastAsia"/>
          <w:b/>
          <w:bCs/>
        </w:rPr>
        <w:t>权限验证引擎</w:t>
      </w:r>
    </w:p>
    <w:p w14:paraId="07AF0155">
      <w:pPr>
        <w:numPr>
          <w:ilvl w:val="1"/>
          <w:numId w:val="2"/>
        </w:numPr>
      </w:pPr>
      <w:r>
        <w:t xml:space="preserve">Spring Security + </w:t>
      </w:r>
      <w:r>
        <w:rPr>
          <w:rFonts w:hint="eastAsia"/>
        </w:rPr>
        <w:t>自定义权限验证器</w:t>
      </w:r>
    </w:p>
    <w:p w14:paraId="6A4B899E">
      <w:pPr>
        <w:numPr>
          <w:ilvl w:val="1"/>
          <w:numId w:val="2"/>
        </w:numPr>
      </w:pPr>
      <w:r>
        <w:rPr>
          <w:rFonts w:hint="eastAsia"/>
        </w:rPr>
        <w:t>多数据源动态切换（基于租户上下文）</w:t>
      </w:r>
    </w:p>
    <w:p w14:paraId="562A91AD">
      <w:pPr>
        <w:numPr>
          <w:ilvl w:val="1"/>
          <w:numId w:val="2"/>
        </w:numPr>
      </w:pPr>
      <w:r>
        <w:rPr>
          <w:rFonts w:hint="eastAsia"/>
        </w:rPr>
        <w:t>权限注解式控制（</w:t>
      </w:r>
      <w:r>
        <w:t>@PreAuthorize</w:t>
      </w:r>
      <w:r>
        <w:rPr>
          <w:rFonts w:hint="eastAsia"/>
        </w:rPr>
        <w:t>）</w:t>
      </w:r>
    </w:p>
    <w:p w14:paraId="028FAEFB">
      <w:pPr>
        <w:numPr>
          <w:ilvl w:val="1"/>
          <w:numId w:val="2"/>
        </w:numPr>
      </w:pPr>
      <w:r>
        <w:rPr>
          <w:rFonts w:hint="eastAsia"/>
        </w:rPr>
        <w:t>权限表达式引擎（SpEL）</w:t>
      </w:r>
    </w:p>
    <w:p w14:paraId="1474E4D3">
      <w:pPr>
        <w:numPr>
          <w:ilvl w:val="0"/>
          <w:numId w:val="7"/>
        </w:numPr>
      </w:pPr>
      <w:r>
        <w:rPr>
          <w:rFonts w:hint="eastAsia"/>
          <w:b/>
          <w:bCs/>
        </w:rPr>
        <w:t>多库数据访问</w:t>
      </w:r>
    </w:p>
    <w:p w14:paraId="01B2CC96">
      <w:pPr>
        <w:numPr>
          <w:ilvl w:val="1"/>
          <w:numId w:val="2"/>
        </w:numPr>
      </w:pPr>
      <w:r>
        <w:rPr>
          <w:rFonts w:hint="eastAsia"/>
        </w:rPr>
        <w:t>MyBatis-Plus多数据源配置</w:t>
      </w:r>
    </w:p>
    <w:p w14:paraId="42D23CFA">
      <w:pPr>
        <w:numPr>
          <w:ilvl w:val="1"/>
          <w:numId w:val="2"/>
        </w:numPr>
      </w:pPr>
      <w:r>
        <w:rPr>
          <w:rFonts w:hint="eastAsia"/>
        </w:rPr>
        <w:t>动态数据源路由器（基于租户ID）</w:t>
      </w:r>
    </w:p>
    <w:p w14:paraId="245862D6">
      <w:pPr>
        <w:numPr>
          <w:ilvl w:val="1"/>
          <w:numId w:val="2"/>
        </w:numPr>
      </w:pPr>
      <w:r>
        <w:rPr>
          <w:rFonts w:hint="eastAsia"/>
        </w:rPr>
        <w:t>数据源连接池优化</w:t>
      </w:r>
    </w:p>
    <w:p w14:paraId="1D2C7C82">
      <w:pPr>
        <w:numPr>
          <w:ilvl w:val="1"/>
          <w:numId w:val="2"/>
        </w:numPr>
      </w:pPr>
      <w:r>
        <w:rPr>
          <w:rFonts w:hint="eastAsia"/>
        </w:rPr>
        <w:t>读写分离支持</w:t>
      </w:r>
    </w:p>
    <w:p w14:paraId="75F39E4A">
      <w:pPr>
        <w:numPr>
          <w:ilvl w:val="0"/>
          <w:numId w:val="7"/>
        </w:numPr>
      </w:pPr>
      <w:r>
        <w:rPr>
          <w:rFonts w:hint="eastAsia"/>
          <w:b/>
          <w:bCs/>
        </w:rPr>
        <w:t>权限缓存策略</w:t>
      </w:r>
    </w:p>
    <w:p w14:paraId="2FDFDD65">
      <w:pPr>
        <w:numPr>
          <w:ilvl w:val="1"/>
          <w:numId w:val="2"/>
        </w:numPr>
      </w:pPr>
      <w:r>
        <w:rPr>
          <w:rFonts w:hint="eastAsia"/>
        </w:rPr>
        <w:t>Redis分布式缓存</w:t>
      </w:r>
    </w:p>
    <w:p w14:paraId="6F635429">
      <w:pPr>
        <w:numPr>
          <w:ilvl w:val="1"/>
          <w:numId w:val="2"/>
        </w:numPr>
      </w:pPr>
      <w:r>
        <w:rPr>
          <w:rFonts w:hint="eastAsia"/>
        </w:rPr>
        <w:t>权限数据分层缓存（全局+租户）</w:t>
      </w:r>
    </w:p>
    <w:p w14:paraId="4B6C3BB9">
      <w:pPr>
        <w:numPr>
          <w:ilvl w:val="1"/>
          <w:numId w:val="2"/>
        </w:numPr>
      </w:pPr>
      <w:r>
        <w:rPr>
          <w:rFonts w:hint="eastAsia"/>
        </w:rPr>
        <w:t>缓存键命名规范（tenant:{tenant_id}:user:{user_id}:permissions）</w:t>
      </w:r>
    </w:p>
    <w:p w14:paraId="75E40A96">
      <w:pPr>
        <w:numPr>
          <w:ilvl w:val="1"/>
          <w:numId w:val="2"/>
        </w:numPr>
      </w:pPr>
      <w:r>
        <w:rPr>
          <w:rFonts w:hint="eastAsia"/>
        </w:rPr>
        <w:t>权限变更事件驱动缓存更新</w:t>
      </w:r>
    </w:p>
    <w:p w14:paraId="56350DF7">
      <w:pPr>
        <w:numPr>
          <w:ilvl w:val="0"/>
          <w:numId w:val="7"/>
        </w:numPr>
      </w:pPr>
      <w:r>
        <w:rPr>
          <w:rFonts w:hint="eastAsia"/>
          <w:b/>
          <w:bCs/>
        </w:rPr>
        <w:t>跨租户权限处理</w:t>
      </w:r>
    </w:p>
    <w:p w14:paraId="62F0A468">
      <w:pPr>
        <w:numPr>
          <w:ilvl w:val="1"/>
          <w:numId w:val="2"/>
        </w:numPr>
      </w:pPr>
      <w:r>
        <w:rPr>
          <w:rFonts w:hint="eastAsia"/>
        </w:rPr>
        <w:t>租户上下文传递（ThreadLocal</w:t>
      </w:r>
      <w:r>
        <w:t xml:space="preserve"> + </w:t>
      </w:r>
      <w:r>
        <w:rPr>
          <w:rFonts w:hint="eastAsia"/>
        </w:rPr>
        <w:t>RequestFilter）</w:t>
      </w:r>
    </w:p>
    <w:p w14:paraId="57434E86">
      <w:pPr>
        <w:numPr>
          <w:ilvl w:val="1"/>
          <w:numId w:val="2"/>
        </w:numPr>
      </w:pPr>
      <w:r>
        <w:rPr>
          <w:rFonts w:hint="eastAsia"/>
        </w:rPr>
        <w:t>跨租户权限验证链</w:t>
      </w:r>
    </w:p>
    <w:p w14:paraId="5A34EDE0">
      <w:pPr>
        <w:numPr>
          <w:ilvl w:val="1"/>
          <w:numId w:val="2"/>
        </w:numPr>
      </w:pPr>
      <w:r>
        <w:rPr>
          <w:rFonts w:hint="eastAsia"/>
        </w:rPr>
        <w:t>租户切换权限检查</w:t>
      </w:r>
    </w:p>
    <w:p w14:paraId="01B4428A">
      <w:pPr>
        <w:numPr>
          <w:ilvl w:val="1"/>
          <w:numId w:val="2"/>
        </w:numPr>
      </w:pPr>
      <w:r>
        <w:rPr>
          <w:rFonts w:hint="eastAsia"/>
        </w:rPr>
        <w:t>权限降级和异常处理</w:t>
      </w:r>
    </w:p>
    <w:p w14:paraId="02F0CEB5">
      <w:r>
        <w:rPr>
          <w:rFonts w:hint="eastAsia"/>
          <w:b/>
          <w:bCs/>
        </w:rPr>
        <w:t>核心业务规则：</w:t>
      </w:r>
    </w:p>
    <w:p w14:paraId="1D769B2C">
      <w:pPr>
        <w:numPr>
          <w:ilvl w:val="0"/>
          <w:numId w:val="8"/>
        </w:numPr>
      </w:pPr>
      <w:r>
        <w:rPr>
          <w:rFonts w:hint="eastAsia"/>
          <w:b/>
          <w:bCs/>
        </w:rPr>
        <w:t>权限验证优先级</w:t>
      </w:r>
      <w:r>
        <w:rPr>
          <w:rFonts w:hint="eastAsia"/>
        </w:rPr>
        <w:t>：主库权限</w:t>
      </w:r>
      <w:r>
        <w:t xml:space="preserve"> &gt; </w:t>
      </w:r>
      <w:r>
        <w:rPr>
          <w:rFonts w:hint="eastAsia"/>
        </w:rPr>
        <w:t>租户库权限</w:t>
      </w:r>
      <w:r>
        <w:t xml:space="preserve"> &gt; </w:t>
      </w:r>
      <w:r>
        <w:rPr>
          <w:rFonts w:hint="eastAsia"/>
        </w:rPr>
        <w:t>默认权限</w:t>
      </w:r>
    </w:p>
    <w:p w14:paraId="1D2443E9">
      <w:pPr>
        <w:numPr>
          <w:ilvl w:val="0"/>
          <w:numId w:val="8"/>
        </w:numPr>
      </w:pPr>
      <w:r>
        <w:rPr>
          <w:rFonts w:hint="eastAsia"/>
          <w:b/>
          <w:bCs/>
        </w:rPr>
        <w:t>跨租户访问控制</w:t>
      </w:r>
      <w:r>
        <w:rPr>
          <w:rFonts w:hint="eastAsia"/>
        </w:rPr>
        <w:t>：需要显式授权，禁止越权访问</w:t>
      </w:r>
    </w:p>
    <w:p w14:paraId="1CDA8C90">
      <w:pPr>
        <w:numPr>
          <w:ilvl w:val="0"/>
          <w:numId w:val="8"/>
        </w:numPr>
      </w:pPr>
      <w:r>
        <w:rPr>
          <w:rFonts w:hint="eastAsia"/>
          <w:b/>
          <w:bCs/>
        </w:rPr>
        <w:t>权限缓存TTL</w:t>
      </w:r>
      <w:r>
        <w:rPr>
          <w:rFonts w:hint="eastAsia"/>
        </w:rPr>
        <w:t>：用户权限缓存30分钟，角色权限缓存2小时</w:t>
      </w:r>
    </w:p>
    <w:p w14:paraId="649E5B2C">
      <w:pPr>
        <w:numPr>
          <w:ilvl w:val="0"/>
          <w:numId w:val="8"/>
        </w:numPr>
      </w:pPr>
      <w:r>
        <w:rPr>
          <w:rFonts w:hint="eastAsia"/>
          <w:b/>
          <w:bCs/>
        </w:rPr>
        <w:t>数据权限范围</w:t>
      </w:r>
      <w:r>
        <w:rPr>
          <w:rFonts w:hint="eastAsia"/>
        </w:rPr>
        <w:t>：支持全部、本部门、本部门及子部门、仅本人</w:t>
      </w:r>
    </w:p>
    <w:p w14:paraId="35DA6F96">
      <w:pPr>
        <w:numPr>
          <w:ilvl w:val="0"/>
          <w:numId w:val="8"/>
        </w:numPr>
      </w:pPr>
      <w:r>
        <w:rPr>
          <w:rFonts w:hint="eastAsia"/>
          <w:b/>
          <w:bCs/>
        </w:rPr>
        <w:t>权限继承规则</w:t>
      </w:r>
      <w:r>
        <w:rPr>
          <w:rFonts w:hint="eastAsia"/>
        </w:rPr>
        <w:t>：子租户可继承父租户的基础权限，但可以覆盖</w:t>
      </w:r>
    </w:p>
    <w:bookmarkEnd w:id="56"/>
    <w:p w14:paraId="75B86F2A">
      <w:pPr>
        <w:pStyle w:val="5"/>
      </w:pPr>
      <w:bookmarkStart w:id="57" w:name="up-004-租户管理"/>
      <w:r>
        <w:t xml:space="preserve">UP-004: </w:t>
      </w:r>
      <w:r>
        <w:rPr>
          <w:rFonts w:hint="eastAsia"/>
        </w:rPr>
        <w:t>租户管理</w:t>
      </w:r>
    </w:p>
    <w:p w14:paraId="0D986918">
      <w:r>
        <w:rPr>
          <w:rFonts w:hint="eastAsia"/>
          <w:b/>
          <w:bCs/>
        </w:rPr>
        <w:t>功能描述：</w:t>
      </w:r>
    </w:p>
    <w:p w14:paraId="463B98E5">
      <w:pPr>
        <w:pStyle w:val="13"/>
      </w:pPr>
      <w:r>
        <w:rPr>
          <w:rFonts w:hint="eastAsia"/>
        </w:rPr>
        <w:t>租户管理模块基于”主库+租户库”的多数据库架构，提供完整的多租户架构支持，实现租户间物理级别的数据隔离、配置管理，以及跨租户用户授权等高级功能。该模块是实现集团化管理的核心基础设施。</w:t>
      </w:r>
    </w:p>
    <w:p w14:paraId="051B9C26">
      <w:pPr>
        <w:pStyle w:val="13"/>
      </w:pPr>
      <w:r>
        <w:rPr>
          <w:rFonts w:hint="eastAsia"/>
          <w:b/>
          <w:bCs/>
        </w:rPr>
        <w:t>多库租户架构设计：</w:t>
      </w:r>
    </w:p>
    <w:p w14:paraId="4B9F3EC3">
      <w:pPr>
        <w:pStyle w:val="13"/>
      </w:pPr>
      <w:r>
        <w:rPr>
          <w:rFonts w:hint="eastAsia"/>
          <w:b/>
          <w:bCs/>
        </w:rPr>
        <w:t>图表</w:t>
      </w:r>
      <w:r>
        <w:rPr>
          <w:b/>
          <w:bCs/>
        </w:rPr>
        <w:t xml:space="preserve"> 13</w:t>
      </w:r>
    </w:p>
    <w:p w14:paraId="7F975119">
      <w:r>
        <w:drawing>
          <wp:inline distT="0" distB="0" distL="114300" distR="114300">
            <wp:extent cx="5930900" cy="1652905"/>
            <wp:effectExtent l="0" t="0" r="0" b="0"/>
            <wp:docPr id="111" name="Picture" descr="图表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descr="图表 13"/>
                    <pic:cNvPicPr>
                      <a:picLocks noChangeAspect="1" noChangeArrowheads="1"/>
                    </pic:cNvPicPr>
                  </pic:nvPicPr>
                  <pic:blipFill>
                    <a:blip r:embed="rId20"/>
                    <a:stretch>
                      <a:fillRect/>
                    </a:stretch>
                  </pic:blipFill>
                  <pic:spPr>
                    <a:xfrm>
                      <a:off x="0" y="0"/>
                      <a:ext cx="5930900" cy="1653038"/>
                    </a:xfrm>
                    <a:prstGeom prst="rect">
                      <a:avLst/>
                    </a:prstGeom>
                    <a:noFill/>
                    <a:ln w="9525">
                      <a:noFill/>
                    </a:ln>
                  </pic:spPr>
                </pic:pic>
              </a:graphicData>
            </a:graphic>
          </wp:inline>
        </w:drawing>
      </w:r>
    </w:p>
    <w:p w14:paraId="464EEDC6">
      <w:r>
        <w:rPr>
          <w:rFonts w:hint="eastAsia"/>
        </w:rPr>
        <w:t>图表</w:t>
      </w:r>
      <w:r>
        <w:t xml:space="preserve"> 13</w:t>
      </w:r>
    </w:p>
    <w:p w14:paraId="28497CD5">
      <w:pPr>
        <w:pStyle w:val="13"/>
      </w:pPr>
      <w:r>
        <w:rPr>
          <w:rFonts w:hint="eastAsia"/>
          <w:b/>
          <w:bCs/>
        </w:rPr>
        <w:t>主要功能：</w:t>
      </w:r>
    </w:p>
    <w:p w14:paraId="13F64B27">
      <w:pPr>
        <w:numPr>
          <w:ilvl w:val="0"/>
          <w:numId w:val="9"/>
        </w:numPr>
      </w:pPr>
      <w:r>
        <w:rPr>
          <w:rFonts w:hint="eastAsia"/>
          <w:b/>
          <w:bCs/>
        </w:rPr>
        <w:t>租户基础管理</w:t>
      </w:r>
    </w:p>
    <w:p w14:paraId="0E83BEE5">
      <w:pPr>
        <w:numPr>
          <w:ilvl w:val="1"/>
          <w:numId w:val="2"/>
        </w:numPr>
      </w:pPr>
      <w:r>
        <w:rPr>
          <w:rFonts w:hint="eastAsia"/>
        </w:rPr>
        <w:t>租户创建、编辑、删除</w:t>
      </w:r>
    </w:p>
    <w:p w14:paraId="3892E550">
      <w:pPr>
        <w:numPr>
          <w:ilvl w:val="1"/>
          <w:numId w:val="2"/>
        </w:numPr>
      </w:pPr>
      <w:r>
        <w:rPr>
          <w:rFonts w:hint="eastAsia"/>
        </w:rPr>
        <w:t>租户状态管理（启用、禁用、过期）</w:t>
      </w:r>
    </w:p>
    <w:p w14:paraId="4F6747BA">
      <w:pPr>
        <w:numPr>
          <w:ilvl w:val="1"/>
          <w:numId w:val="2"/>
        </w:numPr>
      </w:pPr>
      <w:r>
        <w:rPr>
          <w:rFonts w:hint="eastAsia"/>
        </w:rPr>
        <w:t>租户基本信息维护</w:t>
      </w:r>
    </w:p>
    <w:p w14:paraId="7CE97355">
      <w:pPr>
        <w:numPr>
          <w:ilvl w:val="1"/>
          <w:numId w:val="2"/>
        </w:numPr>
      </w:pPr>
      <w:r>
        <w:rPr>
          <w:rFonts w:hint="eastAsia"/>
        </w:rPr>
        <w:t>租户层级结构管理（支持母公司-子公司模式）</w:t>
      </w:r>
    </w:p>
    <w:p w14:paraId="0E9386FA">
      <w:pPr>
        <w:numPr>
          <w:ilvl w:val="0"/>
          <w:numId w:val="9"/>
        </w:numPr>
      </w:pPr>
      <w:r>
        <w:rPr>
          <w:rFonts w:hint="eastAsia"/>
          <w:b/>
          <w:bCs/>
        </w:rPr>
        <w:t>多库数据隔离管理</w:t>
      </w:r>
    </w:p>
    <w:p w14:paraId="68A001BC">
      <w:pPr>
        <w:numPr>
          <w:ilvl w:val="1"/>
          <w:numId w:val="2"/>
        </w:numPr>
      </w:pPr>
      <w:r>
        <w:rPr>
          <w:rFonts w:hint="eastAsia"/>
          <w:b/>
          <w:bCs/>
        </w:rPr>
        <w:t>主库租户管理</w:t>
      </w:r>
      <w:r>
        <w:rPr>
          <w:rFonts w:hint="eastAsia"/>
        </w:rPr>
        <w:t>：在主库中统一管理所有租户的基础信息、层级关系、配置参数</w:t>
      </w:r>
    </w:p>
    <w:p w14:paraId="6DDD3399">
      <w:pPr>
        <w:numPr>
          <w:ilvl w:val="1"/>
          <w:numId w:val="2"/>
        </w:numPr>
      </w:pPr>
      <w:r>
        <w:rPr>
          <w:rFonts w:hint="eastAsia"/>
          <w:b/>
          <w:bCs/>
        </w:rPr>
        <w:t>租户专属数据库</w:t>
      </w:r>
      <w:r>
        <w:rPr>
          <w:rFonts w:hint="eastAsia"/>
        </w:rPr>
        <w:t>：为每个租户创建独立的数据库实例，实现物理级别的数据隔离</w:t>
      </w:r>
    </w:p>
    <w:p w14:paraId="2BD469FB">
      <w:pPr>
        <w:numPr>
          <w:ilvl w:val="1"/>
          <w:numId w:val="2"/>
        </w:numPr>
      </w:pPr>
      <w:r>
        <w:rPr>
          <w:rFonts w:hint="eastAsia"/>
          <w:b/>
          <w:bCs/>
        </w:rPr>
        <w:t>跨库关系管理</w:t>
      </w:r>
      <w:r>
        <w:rPr>
          <w:rFonts w:hint="eastAsia"/>
        </w:rPr>
        <w:t>：在主库中维护跨租户用户授权关系和全局配置信息</w:t>
      </w:r>
    </w:p>
    <w:p w14:paraId="48D2A349">
      <w:pPr>
        <w:numPr>
          <w:ilvl w:val="1"/>
          <w:numId w:val="2"/>
        </w:numPr>
      </w:pPr>
      <w:r>
        <w:rPr>
          <w:rFonts w:hint="eastAsia"/>
          <w:b/>
          <w:bCs/>
        </w:rPr>
        <w:t>租户级别缓存隔离</w:t>
      </w:r>
      <w:r>
        <w:rPr>
          <w:rFonts w:hint="eastAsia"/>
        </w:rPr>
        <w:t>：基于租户标识的分布式缓存命名空间隔离</w:t>
      </w:r>
    </w:p>
    <w:p w14:paraId="4D5152E6">
      <w:pPr>
        <w:numPr>
          <w:ilvl w:val="1"/>
          <w:numId w:val="2"/>
        </w:numPr>
      </w:pPr>
      <w:r>
        <w:rPr>
          <w:rFonts w:hint="eastAsia"/>
          <w:b/>
          <w:bCs/>
        </w:rPr>
        <w:t>文件存储隔离</w:t>
      </w:r>
      <w:r>
        <w:rPr>
          <w:rFonts w:hint="eastAsia"/>
        </w:rPr>
        <w:t>：租户专属的文件存储目录和访问控制</w:t>
      </w:r>
    </w:p>
    <w:p w14:paraId="0D33B3F3">
      <w:pPr>
        <w:numPr>
          <w:ilvl w:val="0"/>
          <w:numId w:val="9"/>
        </w:numPr>
      </w:pPr>
      <w:r>
        <w:rPr>
          <w:rFonts w:hint="eastAsia"/>
          <w:b/>
          <w:bCs/>
        </w:rPr>
        <w:t>跨租户用户授权机制</w:t>
      </w:r>
    </w:p>
    <w:p w14:paraId="27DE1EE3">
      <w:pPr>
        <w:numPr>
          <w:ilvl w:val="1"/>
          <w:numId w:val="2"/>
        </w:numPr>
      </w:pPr>
      <w:r>
        <w:rPr>
          <w:rFonts w:hint="eastAsia"/>
          <w:b/>
          <w:bCs/>
        </w:rPr>
        <w:t>用户多租户绑定</w:t>
      </w:r>
      <w:r>
        <w:rPr>
          <w:rFonts w:hint="eastAsia"/>
        </w:rPr>
        <w:t>：支持一个用户绑定多个租户</w:t>
      </w:r>
    </w:p>
    <w:p w14:paraId="08572EF2">
      <w:pPr>
        <w:numPr>
          <w:ilvl w:val="1"/>
          <w:numId w:val="2"/>
        </w:numPr>
      </w:pPr>
      <w:r>
        <w:rPr>
          <w:rFonts w:hint="eastAsia"/>
          <w:b/>
          <w:bCs/>
        </w:rPr>
        <w:t>租户间用户授权</w:t>
      </w:r>
      <w:r>
        <w:rPr>
          <w:rFonts w:hint="eastAsia"/>
        </w:rPr>
        <w:t>：租户管理员可以将其他租户的用户授权到本租户</w:t>
      </w:r>
    </w:p>
    <w:p w14:paraId="1AC549EE">
      <w:pPr>
        <w:numPr>
          <w:ilvl w:val="1"/>
          <w:numId w:val="2"/>
        </w:numPr>
      </w:pPr>
      <w:r>
        <w:rPr>
          <w:rFonts w:hint="eastAsia"/>
          <w:b/>
          <w:bCs/>
        </w:rPr>
        <w:t>权限继承与隔离</w:t>
      </w:r>
      <w:r>
        <w:rPr>
          <w:rFonts w:hint="eastAsia"/>
        </w:rPr>
        <w:t>：用户在不同租户下可拥有不同的角色和权限</w:t>
      </w:r>
    </w:p>
    <w:p w14:paraId="7BAC4AF3">
      <w:pPr>
        <w:numPr>
          <w:ilvl w:val="1"/>
          <w:numId w:val="2"/>
        </w:numPr>
      </w:pPr>
      <w:r>
        <w:rPr>
          <w:rFonts w:hint="eastAsia"/>
          <w:b/>
          <w:bCs/>
        </w:rPr>
        <w:t>租户切换</w:t>
      </w:r>
      <w:r>
        <w:rPr>
          <w:rFonts w:hint="eastAsia"/>
        </w:rPr>
        <w:t>：用户可在已授权的多个租户间自由切换</w:t>
      </w:r>
    </w:p>
    <w:p w14:paraId="6F5771CB">
      <w:pPr>
        <w:numPr>
          <w:ilvl w:val="0"/>
          <w:numId w:val="9"/>
        </w:numPr>
      </w:pPr>
      <w:r>
        <w:rPr>
          <w:rFonts w:hint="eastAsia"/>
          <w:b/>
          <w:bCs/>
        </w:rPr>
        <w:t>租户配置管理</w:t>
      </w:r>
    </w:p>
    <w:p w14:paraId="2DBB848D">
      <w:pPr>
        <w:numPr>
          <w:ilvl w:val="1"/>
          <w:numId w:val="2"/>
        </w:numPr>
      </w:pPr>
      <w:r>
        <w:rPr>
          <w:rFonts w:hint="eastAsia"/>
        </w:rPr>
        <w:t>租户级别的业务参数配置</w:t>
      </w:r>
    </w:p>
    <w:p w14:paraId="6E5F3845">
      <w:pPr>
        <w:numPr>
          <w:ilvl w:val="1"/>
          <w:numId w:val="2"/>
        </w:numPr>
      </w:pPr>
      <w:r>
        <w:rPr>
          <w:rFonts w:hint="eastAsia"/>
        </w:rPr>
        <w:t>租户专属的菜单和功能配置</w:t>
      </w:r>
    </w:p>
    <w:p w14:paraId="23EBD7F3">
      <w:pPr>
        <w:numPr>
          <w:ilvl w:val="1"/>
          <w:numId w:val="2"/>
        </w:numPr>
      </w:pPr>
      <w:r>
        <w:rPr>
          <w:rFonts w:hint="eastAsia"/>
        </w:rPr>
        <w:t>租户品牌定制（Logo、主题色等）</w:t>
      </w:r>
    </w:p>
    <w:p w14:paraId="14FD3A98">
      <w:pPr>
        <w:numPr>
          <w:ilvl w:val="1"/>
          <w:numId w:val="2"/>
        </w:numPr>
      </w:pPr>
      <w:r>
        <w:rPr>
          <w:rFonts w:hint="eastAsia"/>
        </w:rPr>
        <w:t>租户级别的集成配置</w:t>
      </w:r>
    </w:p>
    <w:p w14:paraId="7747B1DD">
      <w:r>
        <w:rPr>
          <w:rFonts w:hint="eastAsia"/>
          <w:b/>
          <w:bCs/>
        </w:rPr>
        <w:t>跨租户用户授权业务流程：</w:t>
      </w:r>
    </w:p>
    <w:p w14:paraId="2D38D033">
      <w:pPr>
        <w:pStyle w:val="13"/>
      </w:pPr>
      <w:r>
        <w:rPr>
          <w:rFonts w:hint="eastAsia"/>
          <w:b/>
          <w:bCs/>
        </w:rPr>
        <w:t>图表</w:t>
      </w:r>
      <w:r>
        <w:rPr>
          <w:b/>
          <w:bCs/>
        </w:rPr>
        <w:t xml:space="preserve"> 14</w:t>
      </w:r>
    </w:p>
    <w:p w14:paraId="044D4B14">
      <w:r>
        <w:drawing>
          <wp:inline distT="0" distB="0" distL="114300" distR="114300">
            <wp:extent cx="5878195" cy="8343900"/>
            <wp:effectExtent l="0" t="0" r="0" b="0"/>
            <wp:docPr id="114" name="Picture" descr="图表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descr="图表 14"/>
                    <pic:cNvPicPr>
                      <a:picLocks noChangeAspect="1" noChangeArrowheads="1"/>
                    </pic:cNvPicPr>
                  </pic:nvPicPr>
                  <pic:blipFill>
                    <a:blip r:embed="rId21"/>
                    <a:stretch>
                      <a:fillRect/>
                    </a:stretch>
                  </pic:blipFill>
                  <pic:spPr>
                    <a:xfrm>
                      <a:off x="0" y="0"/>
                      <a:ext cx="5878285" cy="8343900"/>
                    </a:xfrm>
                    <a:prstGeom prst="rect">
                      <a:avLst/>
                    </a:prstGeom>
                    <a:noFill/>
                    <a:ln w="9525">
                      <a:noFill/>
                    </a:ln>
                  </pic:spPr>
                </pic:pic>
              </a:graphicData>
            </a:graphic>
          </wp:inline>
        </w:drawing>
      </w:r>
    </w:p>
    <w:p w14:paraId="24EF7187">
      <w:r>
        <w:rPr>
          <w:rFonts w:hint="eastAsia"/>
        </w:rPr>
        <w:t>图表</w:t>
      </w:r>
      <w:r>
        <w:t xml:space="preserve"> 14</w:t>
      </w:r>
    </w:p>
    <w:p w14:paraId="4EAD4B36">
      <w:pPr>
        <w:pStyle w:val="13"/>
      </w:pPr>
      <w:r>
        <w:rPr>
          <w:rFonts w:hint="eastAsia"/>
          <w:b/>
          <w:bCs/>
        </w:rPr>
        <w:t>多库租户管理数据模型：</w:t>
      </w:r>
    </w:p>
    <w:p w14:paraId="0BE7BBF7">
      <w:pPr>
        <w:pStyle w:val="13"/>
      </w:pPr>
      <w:r>
        <w:rPr>
          <w:rFonts w:hint="eastAsia"/>
          <w:b/>
          <w:bCs/>
        </w:rPr>
        <w:t>主库租户管理数据结构：</w:t>
      </w:r>
    </w:p>
    <w:p w14:paraId="7507FFD9">
      <w:pPr>
        <w:pStyle w:val="13"/>
      </w:pPr>
      <w:r>
        <w:rPr>
          <w:b/>
          <w:bCs/>
        </w:rPr>
        <w:t xml:space="preserve">1. </w:t>
      </w:r>
      <w:r>
        <w:rPr>
          <w:rFonts w:hint="eastAsia"/>
          <w:b/>
          <w:bCs/>
        </w:rPr>
        <w:t>租户基础信息表（sys_tenant）</w:t>
      </w:r>
      <w:r>
        <w:t xml:space="preserve"> - </w:t>
      </w:r>
      <w:r>
        <w:rPr>
          <w:rFonts w:hint="eastAsia"/>
          <w:b/>
          <w:bCs/>
        </w:rPr>
        <w:t>表功能</w:t>
      </w:r>
      <w:r>
        <w:rPr>
          <w:rFonts w:hint="eastAsia"/>
        </w:rPr>
        <w:t>：统一管理所有租户的基础信息和层级关系</w:t>
      </w:r>
      <w:r>
        <w:t xml:space="preserve"> - </w:t>
      </w:r>
      <w:r>
        <w:rPr>
          <w:rFonts w:hint="eastAsia"/>
          <w:b/>
          <w:bCs/>
        </w:rPr>
        <w:t>核心字段</w:t>
      </w:r>
      <w:r>
        <w:rPr>
          <w:rFonts w:hint="eastAsia"/>
        </w:rPr>
        <w:t>：</w:t>
      </w:r>
      <w:r>
        <w:t xml:space="preserve"> - </w:t>
      </w:r>
      <w:r>
        <w:rPr>
          <w:rFonts w:hint="eastAsia"/>
        </w:rPr>
        <w:t>主键标识：全系统唯一的租户标识符</w:t>
      </w:r>
      <w:r>
        <w:t xml:space="preserve"> - </w:t>
      </w:r>
      <w:r>
        <w:rPr>
          <w:rFonts w:hint="eastAsia"/>
        </w:rPr>
        <w:t>租户编码：业务层面的租户唯一编码，格式规范化</w:t>
      </w:r>
      <w:r>
        <w:t xml:space="preserve"> - </w:t>
      </w:r>
      <w:r>
        <w:rPr>
          <w:rFonts w:hint="eastAsia"/>
        </w:rPr>
        <w:t>租户名称：面向用户的租户显示名称</w:t>
      </w:r>
      <w:r>
        <w:t xml:space="preserve"> - </w:t>
      </w:r>
      <w:r>
        <w:rPr>
          <w:rFonts w:hint="eastAsia"/>
        </w:rPr>
        <w:t>父租户标识：支持母子公司层级结构</w:t>
      </w:r>
      <w:r>
        <w:t xml:space="preserve"> - </w:t>
      </w:r>
      <w:r>
        <w:rPr>
          <w:rFonts w:hint="eastAsia"/>
        </w:rPr>
        <w:t>租户类型：区分集团总部、分公司、子公司等类型</w:t>
      </w:r>
      <w:r>
        <w:t xml:space="preserve"> - </w:t>
      </w:r>
      <w:r>
        <w:rPr>
          <w:rFonts w:hint="eastAsia"/>
        </w:rPr>
        <w:t>联系信息：租户联系人、电话、邮箱等</w:t>
      </w:r>
      <w:r>
        <w:t xml:space="preserve"> - </w:t>
      </w:r>
      <w:r>
        <w:rPr>
          <w:rFonts w:hint="eastAsia"/>
        </w:rPr>
        <w:t>数据库配置：租户专属数据库的连接配置信息</w:t>
      </w:r>
      <w:r>
        <w:t xml:space="preserve"> - </w:t>
      </w:r>
      <w:r>
        <w:rPr>
          <w:rFonts w:hint="eastAsia"/>
        </w:rPr>
        <w:t>状态标识：租户启用、禁用、过期等状态</w:t>
      </w:r>
      <w:r>
        <w:t xml:space="preserve"> - </w:t>
      </w:r>
      <w:r>
        <w:rPr>
          <w:rFonts w:hint="eastAsia"/>
        </w:rPr>
        <w:t>创建信息：创建时间、创建人等审计信息</w:t>
      </w:r>
    </w:p>
    <w:p w14:paraId="7BF2DEF1">
      <w:pPr>
        <w:pStyle w:val="13"/>
      </w:pPr>
      <w:r>
        <w:rPr>
          <w:b/>
          <w:bCs/>
        </w:rPr>
        <w:t xml:space="preserve">2. </w:t>
      </w:r>
      <w:r>
        <w:rPr>
          <w:rFonts w:hint="eastAsia"/>
          <w:b/>
          <w:bCs/>
        </w:rPr>
        <w:t>租户配置参数表（sys_tenant_config）</w:t>
      </w:r>
      <w:r>
        <w:t xml:space="preserve"> - </w:t>
      </w:r>
      <w:r>
        <w:rPr>
          <w:rFonts w:hint="eastAsia"/>
          <w:b/>
          <w:bCs/>
        </w:rPr>
        <w:t>表功能</w:t>
      </w:r>
      <w:r>
        <w:rPr>
          <w:rFonts w:hint="eastAsia"/>
        </w:rPr>
        <w:t>：管理租户级别的业务参数和系统配置</w:t>
      </w:r>
      <w:r>
        <w:t xml:space="preserve"> - </w:t>
      </w:r>
      <w:r>
        <w:rPr>
          <w:rFonts w:hint="eastAsia"/>
          <w:b/>
          <w:bCs/>
        </w:rPr>
        <w:t>核心字段</w:t>
      </w:r>
      <w:r>
        <w:rPr>
          <w:rFonts w:hint="eastAsia"/>
        </w:rPr>
        <w:t>：</w:t>
      </w:r>
      <w:r>
        <w:t xml:space="preserve"> - </w:t>
      </w:r>
      <w:r>
        <w:rPr>
          <w:rFonts w:hint="eastAsia"/>
        </w:rPr>
        <w:t>主键标识：配置项的唯一标识</w:t>
      </w:r>
      <w:r>
        <w:t xml:space="preserve"> - </w:t>
      </w:r>
      <w:r>
        <w:rPr>
          <w:rFonts w:hint="eastAsia"/>
        </w:rPr>
        <w:t>租户标识：关联的租户信息</w:t>
      </w:r>
      <w:r>
        <w:t xml:space="preserve"> - </w:t>
      </w:r>
      <w:r>
        <w:rPr>
          <w:rFonts w:hint="eastAsia"/>
        </w:rPr>
        <w:t>配置分类：区分业务参数、系统配置、集成配置等</w:t>
      </w:r>
      <w:r>
        <w:t xml:space="preserve"> - </w:t>
      </w:r>
      <w:r>
        <w:rPr>
          <w:rFonts w:hint="eastAsia"/>
        </w:rPr>
        <w:t>配置键名：配置项的标识符</w:t>
      </w:r>
      <w:r>
        <w:t xml:space="preserve"> - </w:t>
      </w:r>
      <w:r>
        <w:rPr>
          <w:rFonts w:hint="eastAsia"/>
        </w:rPr>
        <w:t>配置值：具体的配置内容，支持JSON格式</w:t>
      </w:r>
      <w:r>
        <w:t xml:space="preserve"> - </w:t>
      </w:r>
      <w:r>
        <w:rPr>
          <w:rFonts w:hint="eastAsia"/>
        </w:rPr>
        <w:t>配置描述：配置项的说明信息</w:t>
      </w:r>
      <w:r>
        <w:t xml:space="preserve"> - </w:t>
      </w:r>
      <w:r>
        <w:rPr>
          <w:rFonts w:hint="eastAsia"/>
        </w:rPr>
        <w:t>是否加密：敏感配置的加密标识</w:t>
      </w:r>
      <w:r>
        <w:t xml:space="preserve"> - </w:t>
      </w:r>
      <w:r>
        <w:rPr>
          <w:rFonts w:hint="eastAsia"/>
        </w:rPr>
        <w:t>生效状态：配置是否启用</w:t>
      </w:r>
    </w:p>
    <w:p w14:paraId="1661471E">
      <w:pPr>
        <w:pStyle w:val="13"/>
      </w:pPr>
      <w:r>
        <w:rPr>
          <w:b/>
          <w:bCs/>
        </w:rPr>
        <w:t xml:space="preserve">3. </w:t>
      </w:r>
      <w:r>
        <w:rPr>
          <w:rFonts w:hint="eastAsia"/>
          <w:b/>
          <w:bCs/>
        </w:rPr>
        <w:t>租户数据库映射表（sys_tenant_database）</w:t>
      </w:r>
      <w:r>
        <w:t xml:space="preserve"> - </w:t>
      </w:r>
      <w:r>
        <w:rPr>
          <w:rFonts w:hint="eastAsia"/>
          <w:b/>
          <w:bCs/>
        </w:rPr>
        <w:t>表功能</w:t>
      </w:r>
      <w:r>
        <w:rPr>
          <w:rFonts w:hint="eastAsia"/>
        </w:rPr>
        <w:t>：管理租户与数据库实例的映射关系</w:t>
      </w:r>
      <w:r>
        <w:t xml:space="preserve"> - </w:t>
      </w:r>
      <w:r>
        <w:rPr>
          <w:rFonts w:hint="eastAsia"/>
          <w:b/>
          <w:bCs/>
        </w:rPr>
        <w:t>核心字段</w:t>
      </w:r>
      <w:r>
        <w:rPr>
          <w:rFonts w:hint="eastAsia"/>
        </w:rPr>
        <w:t>：</w:t>
      </w:r>
      <w:r>
        <w:t xml:space="preserve"> - </w:t>
      </w:r>
      <w:r>
        <w:rPr>
          <w:rFonts w:hint="eastAsia"/>
        </w:rPr>
        <w:t>主键标识：映射关系的唯一标识</w:t>
      </w:r>
      <w:r>
        <w:t xml:space="preserve"> - </w:t>
      </w:r>
      <w:r>
        <w:rPr>
          <w:rFonts w:hint="eastAsia"/>
        </w:rPr>
        <w:t>租户标识：关联的租户信息</w:t>
      </w:r>
      <w:r>
        <w:t xml:space="preserve"> - </w:t>
      </w:r>
      <w:r>
        <w:rPr>
          <w:rFonts w:hint="eastAsia"/>
        </w:rPr>
        <w:t>数据库标识：租户专属数据库的标识符</w:t>
      </w:r>
      <w:r>
        <w:t xml:space="preserve"> - </w:t>
      </w:r>
      <w:r>
        <w:rPr>
          <w:rFonts w:hint="eastAsia"/>
        </w:rPr>
        <w:t>连接配置：数据库连接字符串和参数</w:t>
      </w:r>
      <w:r>
        <w:t xml:space="preserve"> - </w:t>
      </w:r>
      <w:r>
        <w:rPr>
          <w:rFonts w:hint="eastAsia"/>
        </w:rPr>
        <w:t>读写配置：支持读写分离的配置信息</w:t>
      </w:r>
      <w:r>
        <w:t xml:space="preserve"> - </w:t>
      </w:r>
      <w:r>
        <w:rPr>
          <w:rFonts w:hint="eastAsia"/>
        </w:rPr>
        <w:t>容量配置：数据库容量限制和监控阈值</w:t>
      </w:r>
      <w:r>
        <w:t xml:space="preserve"> - </w:t>
      </w:r>
      <w:r>
        <w:rPr>
          <w:rFonts w:hint="eastAsia"/>
        </w:rPr>
        <w:t>备份配置：备份策略和恢复配置</w:t>
      </w:r>
      <w:r>
        <w:t xml:space="preserve"> - </w:t>
      </w:r>
      <w:r>
        <w:rPr>
          <w:rFonts w:hint="eastAsia"/>
        </w:rPr>
        <w:t>状态信息：数据库运行状态和健康检查</w:t>
      </w:r>
    </w:p>
    <w:p w14:paraId="34CDA253">
      <w:pPr>
        <w:pStyle w:val="13"/>
      </w:pPr>
      <w:r>
        <w:rPr>
          <w:rFonts w:hint="eastAsia"/>
          <w:b/>
          <w:bCs/>
        </w:rPr>
        <w:t>租户库业务数据结构：</w:t>
      </w:r>
    </w:p>
    <w:p w14:paraId="43BA4C5E">
      <w:pPr>
        <w:pStyle w:val="13"/>
      </w:pPr>
      <w:r>
        <w:rPr>
          <w:b/>
          <w:bCs/>
        </w:rPr>
        <w:t xml:space="preserve">1. </w:t>
      </w:r>
      <w:r>
        <w:rPr>
          <w:rFonts w:hint="eastAsia"/>
          <w:b/>
          <w:bCs/>
        </w:rPr>
        <w:t>租户用户信息表（tenant_user）</w:t>
      </w:r>
      <w:r>
        <w:t xml:space="preserve"> - </w:t>
      </w:r>
      <w:r>
        <w:rPr>
          <w:rFonts w:hint="eastAsia"/>
          <w:b/>
          <w:bCs/>
        </w:rPr>
        <w:t>表功能</w:t>
      </w:r>
      <w:r>
        <w:rPr>
          <w:rFonts w:hint="eastAsia"/>
        </w:rPr>
        <w:t>：存储租户内部的用户信息和组织关系</w:t>
      </w:r>
      <w:r>
        <w:t xml:space="preserve"> - </w:t>
      </w:r>
      <w:r>
        <w:rPr>
          <w:rFonts w:hint="eastAsia"/>
          <w:b/>
          <w:bCs/>
        </w:rPr>
        <w:t>核心字段</w:t>
      </w:r>
      <w:r>
        <w:rPr>
          <w:rFonts w:hint="eastAsia"/>
        </w:rPr>
        <w:t>：</w:t>
      </w:r>
      <w:r>
        <w:t xml:space="preserve"> - </w:t>
      </w:r>
      <w:r>
        <w:rPr>
          <w:rFonts w:hint="eastAsia"/>
        </w:rPr>
        <w:t>主键标识：租户内用户的唯一标识</w:t>
      </w:r>
      <w:r>
        <w:t xml:space="preserve"> - </w:t>
      </w:r>
      <w:r>
        <w:rPr>
          <w:rFonts w:hint="eastAsia"/>
        </w:rPr>
        <w:t>全局用户标识：关联主库中的用户信息</w:t>
      </w:r>
      <w:r>
        <w:t xml:space="preserve"> - </w:t>
      </w:r>
      <w:r>
        <w:rPr>
          <w:rFonts w:hint="eastAsia"/>
        </w:rPr>
        <w:t>用户编号：租户内部的用户编号</w:t>
      </w:r>
      <w:r>
        <w:t xml:space="preserve"> - </w:t>
      </w:r>
      <w:r>
        <w:rPr>
          <w:rFonts w:hint="eastAsia"/>
        </w:rPr>
        <w:t>部门标识：用户所属的组织部门</w:t>
      </w:r>
      <w:r>
        <w:t xml:space="preserve"> - </w:t>
      </w:r>
      <w:r>
        <w:rPr>
          <w:rFonts w:hint="eastAsia"/>
        </w:rPr>
        <w:t>职位信息：用户在租户内的职位和级别</w:t>
      </w:r>
      <w:r>
        <w:t xml:space="preserve"> - </w:t>
      </w:r>
      <w:r>
        <w:rPr>
          <w:rFonts w:hint="eastAsia"/>
        </w:rPr>
        <w:t>入职信息：用户在租户的入职时间和状态</w:t>
      </w:r>
      <w:r>
        <w:t xml:space="preserve"> - </w:t>
      </w:r>
      <w:r>
        <w:rPr>
          <w:rFonts w:hint="eastAsia"/>
        </w:rPr>
        <w:t>权限范围：用户在租户内的数据访问范围</w:t>
      </w:r>
      <w:r>
        <w:t xml:space="preserve"> - </w:t>
      </w:r>
      <w:r>
        <w:rPr>
          <w:rFonts w:hint="eastAsia"/>
        </w:rPr>
        <w:t>业务角色：用户在业务流程中的角色定位</w:t>
      </w:r>
    </w:p>
    <w:p w14:paraId="6188C2EF">
      <w:pPr>
        <w:pStyle w:val="13"/>
      </w:pPr>
      <w:r>
        <w:rPr>
          <w:b/>
          <w:bCs/>
        </w:rPr>
        <w:t xml:space="preserve">2. </w:t>
      </w:r>
      <w:r>
        <w:rPr>
          <w:rFonts w:hint="eastAsia"/>
          <w:b/>
          <w:bCs/>
        </w:rPr>
        <w:t>租户组织架构表（tenant_department）</w:t>
      </w:r>
      <w:r>
        <w:t xml:space="preserve"> - </w:t>
      </w:r>
      <w:r>
        <w:rPr>
          <w:rFonts w:hint="eastAsia"/>
          <w:b/>
          <w:bCs/>
        </w:rPr>
        <w:t>表功能</w:t>
      </w:r>
      <w:r>
        <w:rPr>
          <w:rFonts w:hint="eastAsia"/>
        </w:rPr>
        <w:t>：管理租户内部的组织架构和部门层级</w:t>
      </w:r>
      <w:r>
        <w:t xml:space="preserve"> - </w:t>
      </w:r>
      <w:r>
        <w:rPr>
          <w:rFonts w:hint="eastAsia"/>
          <w:b/>
          <w:bCs/>
        </w:rPr>
        <w:t>核心字段</w:t>
      </w:r>
      <w:r>
        <w:rPr>
          <w:rFonts w:hint="eastAsia"/>
        </w:rPr>
        <w:t>：</w:t>
      </w:r>
      <w:r>
        <w:t xml:space="preserve"> - </w:t>
      </w:r>
      <w:r>
        <w:rPr>
          <w:rFonts w:hint="eastAsia"/>
        </w:rPr>
        <w:t>主键标识：部门的唯一标识</w:t>
      </w:r>
      <w:r>
        <w:t xml:space="preserve"> - </w:t>
      </w:r>
      <w:r>
        <w:rPr>
          <w:rFonts w:hint="eastAsia"/>
        </w:rPr>
        <w:t>部门编码：租户内部的部门编码</w:t>
      </w:r>
      <w:r>
        <w:t xml:space="preserve"> - </w:t>
      </w:r>
      <w:r>
        <w:rPr>
          <w:rFonts w:hint="eastAsia"/>
        </w:rPr>
        <w:t>部门名称：部门的显示名称</w:t>
      </w:r>
      <w:r>
        <w:t xml:space="preserve"> - </w:t>
      </w:r>
      <w:r>
        <w:rPr>
          <w:rFonts w:hint="eastAsia"/>
        </w:rPr>
        <w:t>父部门标识：构建部门层级结构</w:t>
      </w:r>
      <w:r>
        <w:t xml:space="preserve"> - </w:t>
      </w:r>
      <w:r>
        <w:rPr>
          <w:rFonts w:hint="eastAsia"/>
        </w:rPr>
        <w:t>部门层级：部门在组织架构中的层级深度</w:t>
      </w:r>
      <w:r>
        <w:t xml:space="preserve"> - </w:t>
      </w:r>
      <w:r>
        <w:rPr>
          <w:rFonts w:hint="eastAsia"/>
        </w:rPr>
        <w:t>负责人信息：部门负责人和联系方式</w:t>
      </w:r>
      <w:r>
        <w:t xml:space="preserve"> - </w:t>
      </w:r>
      <w:r>
        <w:rPr>
          <w:rFonts w:hint="eastAsia"/>
        </w:rPr>
        <w:t>业务范围：部门负责的业务领域</w:t>
      </w:r>
      <w:r>
        <w:t xml:space="preserve"> - </w:t>
      </w:r>
      <w:r>
        <w:rPr>
          <w:rFonts w:hint="eastAsia"/>
        </w:rPr>
        <w:t>状态信息：部门的启用状态和变更历史</w:t>
      </w:r>
    </w:p>
    <w:p w14:paraId="2E7D2E7C">
      <w:pPr>
        <w:pStyle w:val="13"/>
      </w:pPr>
      <w:r>
        <w:rPr>
          <w:b/>
          <w:bCs/>
        </w:rPr>
        <w:t xml:space="preserve">3. </w:t>
      </w:r>
      <w:r>
        <w:rPr>
          <w:rFonts w:hint="eastAsia"/>
          <w:b/>
          <w:bCs/>
        </w:rPr>
        <w:t>租户业务配置表（tenant_business_config）</w:t>
      </w:r>
      <w:r>
        <w:t xml:space="preserve"> - </w:t>
      </w:r>
      <w:r>
        <w:rPr>
          <w:rFonts w:hint="eastAsia"/>
          <w:b/>
          <w:bCs/>
        </w:rPr>
        <w:t>表功能</w:t>
      </w:r>
      <w:r>
        <w:rPr>
          <w:rFonts w:hint="eastAsia"/>
        </w:rPr>
        <w:t>：管理租户特定的业务参数和流程配置</w:t>
      </w:r>
      <w:r>
        <w:t xml:space="preserve"> - </w:t>
      </w:r>
      <w:r>
        <w:rPr>
          <w:rFonts w:hint="eastAsia"/>
          <w:b/>
          <w:bCs/>
        </w:rPr>
        <w:t>核心字段</w:t>
      </w:r>
      <w:r>
        <w:rPr>
          <w:rFonts w:hint="eastAsia"/>
        </w:rPr>
        <w:t>：</w:t>
      </w:r>
      <w:r>
        <w:t xml:space="preserve"> - </w:t>
      </w:r>
      <w:r>
        <w:rPr>
          <w:rFonts w:hint="eastAsia"/>
        </w:rPr>
        <w:t>主键标识：配置项的唯一标识</w:t>
      </w:r>
      <w:r>
        <w:t xml:space="preserve"> - </w:t>
      </w:r>
      <w:r>
        <w:rPr>
          <w:rFonts w:hint="eastAsia"/>
        </w:rPr>
        <w:t>业务模块：配置所属的业务模块</w:t>
      </w:r>
      <w:r>
        <w:t xml:space="preserve"> - </w:t>
      </w:r>
      <w:r>
        <w:rPr>
          <w:rFonts w:hint="eastAsia"/>
        </w:rPr>
        <w:t>配置类型：区分费率、流程、规则等配置类型</w:t>
      </w:r>
      <w:r>
        <w:t xml:space="preserve"> - </w:t>
      </w:r>
      <w:r>
        <w:rPr>
          <w:rFonts w:hint="eastAsia"/>
        </w:rPr>
        <w:t>配置内容：具体的业务配置参数</w:t>
      </w:r>
      <w:r>
        <w:t xml:space="preserve"> - </w:t>
      </w:r>
      <w:r>
        <w:rPr>
          <w:rFonts w:hint="eastAsia"/>
        </w:rPr>
        <w:t>生效范围：配置的适用范围和条件</w:t>
      </w:r>
      <w:r>
        <w:t xml:space="preserve"> - </w:t>
      </w:r>
      <w:r>
        <w:rPr>
          <w:rFonts w:hint="eastAsia"/>
        </w:rPr>
        <w:t>生效时间：配置的生效和失效时间</w:t>
      </w:r>
      <w:r>
        <w:t xml:space="preserve"> - </w:t>
      </w:r>
      <w:r>
        <w:rPr>
          <w:rFonts w:hint="eastAsia"/>
        </w:rPr>
        <w:t>审核信息：配置变更的审核记录</w:t>
      </w:r>
    </w:p>
    <w:p w14:paraId="5FC5488F">
      <w:pPr>
        <w:pStyle w:val="13"/>
      </w:pPr>
      <w:r>
        <w:rPr>
          <w:rFonts w:hint="eastAsia"/>
          <w:b/>
          <w:bCs/>
        </w:rPr>
        <w:t>跨租户授权核心规则：</w:t>
      </w:r>
    </w:p>
    <w:p w14:paraId="01386C05">
      <w:pPr>
        <w:numPr>
          <w:ilvl w:val="0"/>
          <w:numId w:val="10"/>
        </w:numPr>
      </w:pPr>
      <w:r>
        <w:rPr>
          <w:rFonts w:hint="eastAsia"/>
          <w:b/>
          <w:bCs/>
        </w:rPr>
        <w:t>授权主体规则</w:t>
      </w:r>
    </w:p>
    <w:p w14:paraId="1D0B31BB">
      <w:pPr>
        <w:numPr>
          <w:ilvl w:val="1"/>
          <w:numId w:val="2"/>
        </w:numPr>
      </w:pPr>
      <w:r>
        <w:rPr>
          <w:rFonts w:hint="eastAsia"/>
        </w:rPr>
        <w:t>只有租户管理员或超级管理员可以进行跨租户用户授权</w:t>
      </w:r>
    </w:p>
    <w:p w14:paraId="210D2DFA">
      <w:pPr>
        <w:numPr>
          <w:ilvl w:val="1"/>
          <w:numId w:val="2"/>
        </w:numPr>
      </w:pPr>
      <w:r>
        <w:rPr>
          <w:rFonts w:hint="eastAsia"/>
        </w:rPr>
        <w:t>被授权用户必须是已存在的系统用户</w:t>
      </w:r>
    </w:p>
    <w:p w14:paraId="7098CE40">
      <w:pPr>
        <w:numPr>
          <w:ilvl w:val="1"/>
          <w:numId w:val="2"/>
        </w:numPr>
      </w:pPr>
      <w:r>
        <w:rPr>
          <w:rFonts w:hint="eastAsia"/>
        </w:rPr>
        <w:t>授权操作需要记录完整的审计日志</w:t>
      </w:r>
    </w:p>
    <w:p w14:paraId="7EFF754D">
      <w:pPr>
        <w:numPr>
          <w:ilvl w:val="0"/>
          <w:numId w:val="10"/>
        </w:numPr>
      </w:pPr>
      <w:r>
        <w:rPr>
          <w:rFonts w:hint="eastAsia"/>
          <w:b/>
          <w:bCs/>
        </w:rPr>
        <w:t>权限隔离规则</w:t>
      </w:r>
    </w:p>
    <w:p w14:paraId="6EF615EE">
      <w:pPr>
        <w:numPr>
          <w:ilvl w:val="1"/>
          <w:numId w:val="2"/>
        </w:numPr>
      </w:pPr>
      <w:r>
        <w:rPr>
          <w:rFonts w:hint="eastAsia"/>
        </w:rPr>
        <w:t>用户在不同租户下的权限完全独立</w:t>
      </w:r>
    </w:p>
    <w:p w14:paraId="5C6DE41C">
      <w:pPr>
        <w:numPr>
          <w:ilvl w:val="1"/>
          <w:numId w:val="2"/>
        </w:numPr>
      </w:pPr>
      <w:r>
        <w:rPr>
          <w:rFonts w:hint="eastAsia"/>
        </w:rPr>
        <w:t>租户A的管理员无法查看用户在租户B的权限信息</w:t>
      </w:r>
    </w:p>
    <w:p w14:paraId="3C61D66A">
      <w:pPr>
        <w:numPr>
          <w:ilvl w:val="1"/>
          <w:numId w:val="2"/>
        </w:numPr>
      </w:pPr>
      <w:r>
        <w:rPr>
          <w:rFonts w:hint="eastAsia"/>
        </w:rPr>
        <w:t>跨租户数据访问严格按照数据权限控制</w:t>
      </w:r>
    </w:p>
    <w:p w14:paraId="3F4C8EFE">
      <w:pPr>
        <w:numPr>
          <w:ilvl w:val="0"/>
          <w:numId w:val="10"/>
        </w:numPr>
      </w:pPr>
      <w:r>
        <w:rPr>
          <w:rFonts w:hint="eastAsia"/>
          <w:b/>
          <w:bCs/>
        </w:rPr>
        <w:t>会话管理规则</w:t>
      </w:r>
    </w:p>
    <w:p w14:paraId="3681573B">
      <w:pPr>
        <w:numPr>
          <w:ilvl w:val="1"/>
          <w:numId w:val="2"/>
        </w:numPr>
      </w:pPr>
      <w:r>
        <w:rPr>
          <w:rFonts w:hint="eastAsia"/>
        </w:rPr>
        <w:t>用户登录后默认进入主租户（第一个绑定的租户）</w:t>
      </w:r>
    </w:p>
    <w:p w14:paraId="19C39F18">
      <w:pPr>
        <w:numPr>
          <w:ilvl w:val="1"/>
          <w:numId w:val="2"/>
        </w:numPr>
      </w:pPr>
      <w:r>
        <w:rPr>
          <w:rFonts w:hint="eastAsia"/>
        </w:rPr>
        <w:t>租户切换需要重新进行权限验证</w:t>
      </w:r>
    </w:p>
    <w:p w14:paraId="516ABDF2">
      <w:pPr>
        <w:numPr>
          <w:ilvl w:val="1"/>
          <w:numId w:val="2"/>
        </w:numPr>
      </w:pPr>
      <w:r>
        <w:rPr>
          <w:rFonts w:hint="eastAsia"/>
        </w:rPr>
        <w:t>同一用户在不同租户的会话信息独立存储</w:t>
      </w:r>
    </w:p>
    <w:p w14:paraId="530A1E74">
      <w:pPr>
        <w:numPr>
          <w:ilvl w:val="0"/>
          <w:numId w:val="10"/>
        </w:numPr>
      </w:pPr>
      <w:r>
        <w:rPr>
          <w:rFonts w:hint="eastAsia"/>
          <w:b/>
          <w:bCs/>
        </w:rPr>
        <w:t>授权生命周期规则</w:t>
      </w:r>
    </w:p>
    <w:p w14:paraId="6A77759E">
      <w:pPr>
        <w:numPr>
          <w:ilvl w:val="1"/>
          <w:numId w:val="2"/>
        </w:numPr>
      </w:pPr>
      <w:r>
        <w:rPr>
          <w:rFonts w:hint="eastAsia"/>
        </w:rPr>
        <w:t>支持设置授权有效期</w:t>
      </w:r>
    </w:p>
    <w:p w14:paraId="67E84E61">
      <w:pPr>
        <w:numPr>
          <w:ilvl w:val="1"/>
          <w:numId w:val="2"/>
        </w:numPr>
      </w:pPr>
      <w:r>
        <w:rPr>
          <w:rFonts w:hint="eastAsia"/>
        </w:rPr>
        <w:t>到期自动失效，需要重新申请</w:t>
      </w:r>
    </w:p>
    <w:p w14:paraId="6F9D7CC1">
      <w:pPr>
        <w:numPr>
          <w:ilvl w:val="1"/>
          <w:numId w:val="2"/>
        </w:numPr>
      </w:pPr>
      <w:r>
        <w:rPr>
          <w:rFonts w:hint="eastAsia"/>
        </w:rPr>
        <w:t>支持授权撤销，立即生效</w:t>
      </w:r>
    </w:p>
    <w:p w14:paraId="727DA505">
      <w:r>
        <w:rPr>
          <w:rFonts w:hint="eastAsia"/>
          <w:b/>
          <w:bCs/>
        </w:rPr>
        <w:t>多库架构技术实现：</w:t>
      </w:r>
    </w:p>
    <w:p w14:paraId="48DB3473">
      <w:pPr>
        <w:pStyle w:val="13"/>
      </w:pPr>
      <w:r>
        <w:rPr>
          <w:b/>
          <w:bCs/>
        </w:rPr>
        <w:t xml:space="preserve">1. </w:t>
      </w:r>
      <w:r>
        <w:rPr>
          <w:rFonts w:hint="eastAsia"/>
          <w:b/>
          <w:bCs/>
        </w:rPr>
        <w:t>主库租户管理引擎</w:t>
      </w:r>
      <w:r>
        <w:t xml:space="preserve"> - </w:t>
      </w:r>
      <w:r>
        <w:rPr>
          <w:rFonts w:hint="eastAsia"/>
          <w:b/>
          <w:bCs/>
        </w:rPr>
        <w:t>租户信息统一管理</w:t>
      </w:r>
      <w:r>
        <w:rPr>
          <w:rFonts w:hint="eastAsia"/>
        </w:rPr>
        <w:t>：主库集中管理所有租户的基础信息、配置参数、层级关系</w:t>
      </w:r>
      <w:r>
        <w:t xml:space="preserve"> - </w:t>
      </w:r>
      <w:r>
        <w:rPr>
          <w:rFonts w:hint="eastAsia"/>
          <w:b/>
          <w:bCs/>
        </w:rPr>
        <w:t>数据库实例管理</w:t>
      </w:r>
      <w:r>
        <w:rPr>
          <w:rFonts w:hint="eastAsia"/>
        </w:rPr>
        <w:t>：动态创建、配置和管理租户专属数据库实例</w:t>
      </w:r>
      <w:r>
        <w:t xml:space="preserve"> - </w:t>
      </w:r>
      <w:r>
        <w:rPr>
          <w:rFonts w:hint="eastAsia"/>
          <w:b/>
          <w:bCs/>
        </w:rPr>
        <w:t>跨库事务协调</w:t>
      </w:r>
      <w:r>
        <w:rPr>
          <w:rFonts w:hint="eastAsia"/>
        </w:rPr>
        <w:t>：分布式事务管理器确保跨租户操作的数据一致性</w:t>
      </w:r>
      <w:r>
        <w:t xml:space="preserve"> - </w:t>
      </w:r>
      <w:r>
        <w:rPr>
          <w:rFonts w:hint="eastAsia"/>
          <w:b/>
          <w:bCs/>
        </w:rPr>
        <w:t>租户路由器</w:t>
      </w:r>
      <w:r>
        <w:rPr>
          <w:rFonts w:hint="eastAsia"/>
        </w:rPr>
        <w:t>：根据用户上下文自动路由到正确的租户数据库</w:t>
      </w:r>
    </w:p>
    <w:p w14:paraId="71159CD0">
      <w:pPr>
        <w:pStyle w:val="13"/>
      </w:pPr>
      <w:r>
        <w:rPr>
          <w:b/>
          <w:bCs/>
        </w:rPr>
        <w:t xml:space="preserve">2. </w:t>
      </w:r>
      <w:r>
        <w:rPr>
          <w:rFonts w:hint="eastAsia"/>
          <w:b/>
          <w:bCs/>
        </w:rPr>
        <w:t>租户数据库动态管理</w:t>
      </w:r>
      <w:r>
        <w:t xml:space="preserve"> - </w:t>
      </w:r>
      <w:r>
        <w:rPr>
          <w:rFonts w:hint="eastAsia"/>
          <w:b/>
          <w:bCs/>
        </w:rPr>
        <w:t>数据库实例创建</w:t>
      </w:r>
      <w:r>
        <w:rPr>
          <w:rFonts w:hint="eastAsia"/>
        </w:rPr>
        <w:t>：基于模板自动为新租户创建独立数据库实例</w:t>
      </w:r>
      <w:r>
        <w:t xml:space="preserve"> - </w:t>
      </w:r>
      <w:r>
        <w:rPr>
          <w:rFonts w:hint="eastAsia"/>
          <w:b/>
          <w:bCs/>
        </w:rPr>
        <w:t>Schema同步管理</w:t>
      </w:r>
      <w:r>
        <w:rPr>
          <w:rFonts w:hint="eastAsia"/>
        </w:rPr>
        <w:t>：统一的数据库结构版本管理和升级机制</w:t>
      </w:r>
      <w:r>
        <w:t xml:space="preserve"> - </w:t>
      </w:r>
      <w:r>
        <w:rPr>
          <w:rFonts w:hint="eastAsia"/>
          <w:b/>
          <w:bCs/>
        </w:rPr>
        <w:t>连接池管理</w:t>
      </w:r>
      <w:r>
        <w:rPr>
          <w:rFonts w:hint="eastAsia"/>
        </w:rPr>
        <w:t>：每个租户数据库的独立连接池配置和监控</w:t>
      </w:r>
      <w:r>
        <w:t xml:space="preserve"> - </w:t>
      </w:r>
      <w:r>
        <w:rPr>
          <w:rFonts w:hint="eastAsia"/>
          <w:b/>
          <w:bCs/>
        </w:rPr>
        <w:t>数据迁移工具</w:t>
      </w:r>
      <w:r>
        <w:rPr>
          <w:rFonts w:hint="eastAsia"/>
        </w:rPr>
        <w:t>：支持租户数据的导入、导出和迁移功能</w:t>
      </w:r>
    </w:p>
    <w:p w14:paraId="3097C518">
      <w:pPr>
        <w:pStyle w:val="13"/>
      </w:pPr>
      <w:r>
        <w:rPr>
          <w:b/>
          <w:bCs/>
        </w:rPr>
        <w:t xml:space="preserve">3. </w:t>
      </w:r>
      <w:r>
        <w:rPr>
          <w:rFonts w:hint="eastAsia"/>
          <w:b/>
          <w:bCs/>
        </w:rPr>
        <w:t>多租户会话管理</w:t>
      </w:r>
      <w:r>
        <w:t xml:space="preserve"> - </w:t>
      </w:r>
      <w:r>
        <w:rPr>
          <w:rFonts w:hint="eastAsia"/>
          <w:b/>
          <w:bCs/>
        </w:rPr>
        <w:t>租户上下文传递</w:t>
      </w:r>
      <w:r>
        <w:rPr>
          <w:rFonts w:hint="eastAsia"/>
        </w:rPr>
        <w:t>：ThreadLocal</w:t>
      </w:r>
      <w:r>
        <w:t xml:space="preserve"> + Request </w:t>
      </w:r>
      <w:r>
        <w:rPr>
          <w:rFonts w:hint="eastAsia"/>
        </w:rPr>
        <w:t>Header的租户标识传递机制</w:t>
      </w:r>
      <w:r>
        <w:t xml:space="preserve"> - </w:t>
      </w:r>
      <w:r>
        <w:rPr>
          <w:rFonts w:hint="eastAsia"/>
          <w:b/>
          <w:bCs/>
        </w:rPr>
        <w:t>会话状态隔离</w:t>
      </w:r>
      <w:r>
        <w:rPr>
          <w:rFonts w:hint="eastAsia"/>
        </w:rPr>
        <w:t>：Redis分布式缓存的租户命名空间隔离</w:t>
      </w:r>
      <w:r>
        <w:t xml:space="preserve"> - </w:t>
      </w:r>
      <w:r>
        <w:rPr>
          <w:rFonts w:hint="eastAsia"/>
          <w:b/>
          <w:bCs/>
        </w:rPr>
        <w:t>权限缓存分层</w:t>
      </w:r>
      <w:r>
        <w:rPr>
          <w:rFonts w:hint="eastAsia"/>
        </w:rPr>
        <w:t>：主库权限</w:t>
      </w:r>
      <w:r>
        <w:t xml:space="preserve"> + </w:t>
      </w:r>
      <w:r>
        <w:rPr>
          <w:rFonts w:hint="eastAsia"/>
        </w:rPr>
        <w:t>租户权限的两级缓存策略</w:t>
      </w:r>
      <w:r>
        <w:t xml:space="preserve"> - </w:t>
      </w:r>
      <w:r>
        <w:rPr>
          <w:rFonts w:hint="eastAsia"/>
          <w:b/>
          <w:bCs/>
        </w:rPr>
        <w:t>切换状态同步</w:t>
      </w:r>
      <w:r>
        <w:rPr>
          <w:rFonts w:hint="eastAsia"/>
        </w:rPr>
        <w:t>：租户切换时的权限重载和会话状态更新</w:t>
      </w:r>
    </w:p>
    <w:p w14:paraId="7811586B">
      <w:pPr>
        <w:pStyle w:val="13"/>
      </w:pPr>
      <w:r>
        <w:rPr>
          <w:b/>
          <w:bCs/>
        </w:rPr>
        <w:t xml:space="preserve">4. </w:t>
      </w:r>
      <w:r>
        <w:rPr>
          <w:rFonts w:hint="eastAsia"/>
          <w:b/>
          <w:bCs/>
        </w:rPr>
        <w:t>跨租户授权协调</w:t>
      </w:r>
      <w:r>
        <w:t xml:space="preserve"> - </w:t>
      </w:r>
      <w:r>
        <w:rPr>
          <w:rFonts w:hint="eastAsia"/>
          <w:b/>
          <w:bCs/>
        </w:rPr>
        <w:t>授权关系存储</w:t>
      </w:r>
      <w:r>
        <w:rPr>
          <w:rFonts w:hint="eastAsia"/>
        </w:rPr>
        <w:t>：主库统一存储和管理所有跨租户授权关系</w:t>
      </w:r>
      <w:r>
        <w:t xml:space="preserve"> - </w:t>
      </w:r>
      <w:r>
        <w:rPr>
          <w:rFonts w:hint="eastAsia"/>
          <w:b/>
          <w:bCs/>
        </w:rPr>
        <w:t>权限验证引擎</w:t>
      </w:r>
      <w:r>
        <w:rPr>
          <w:rFonts w:hint="eastAsia"/>
        </w:rPr>
        <w:t>：跨库权限验证和数据访问控制</w:t>
      </w:r>
      <w:r>
        <w:t xml:space="preserve"> - </w:t>
      </w:r>
      <w:r>
        <w:rPr>
          <w:rFonts w:hint="eastAsia"/>
          <w:b/>
          <w:bCs/>
        </w:rPr>
        <w:t>授权流程引擎</w:t>
      </w:r>
      <w:r>
        <w:rPr>
          <w:rFonts w:hint="eastAsia"/>
        </w:rPr>
        <w:t>：支持复杂的多级审批和自动化授权流程</w:t>
      </w:r>
      <w:r>
        <w:t xml:space="preserve"> - </w:t>
      </w:r>
      <w:r>
        <w:rPr>
          <w:rFonts w:hint="eastAsia"/>
          <w:b/>
          <w:bCs/>
        </w:rPr>
        <w:t>审计日志统一</w:t>
      </w:r>
      <w:r>
        <w:rPr>
          <w:rFonts w:hint="eastAsia"/>
        </w:rPr>
        <w:t>：所有跨租户操作的统一审计和监控</w:t>
      </w:r>
    </w:p>
    <w:p w14:paraId="340CF1A1">
      <w:pPr>
        <w:pStyle w:val="13"/>
      </w:pPr>
      <w:r>
        <w:rPr>
          <w:rFonts w:hint="eastAsia"/>
          <w:b/>
          <w:bCs/>
        </w:rPr>
        <w:t>多库架构业务规则：</w:t>
      </w:r>
    </w:p>
    <w:p w14:paraId="3BD91C02">
      <w:pPr>
        <w:pStyle w:val="13"/>
      </w:pPr>
      <w:r>
        <w:rPr>
          <w:b/>
          <w:bCs/>
        </w:rPr>
        <w:t xml:space="preserve">1. </w:t>
      </w:r>
      <w:r>
        <w:rPr>
          <w:rFonts w:hint="eastAsia"/>
          <w:b/>
          <w:bCs/>
        </w:rPr>
        <w:t>租户管理规则</w:t>
      </w:r>
      <w:r>
        <w:t xml:space="preserve"> - </w:t>
      </w:r>
      <w:r>
        <w:rPr>
          <w:rFonts w:hint="eastAsia"/>
        </w:rPr>
        <w:t>租户编码全局唯一，格式：水务公司简称+年份+3位流水号</w:t>
      </w:r>
      <w:r>
        <w:t xml:space="preserve"> - </w:t>
      </w:r>
      <w:r>
        <w:rPr>
          <w:rFonts w:hint="eastAsia"/>
        </w:rPr>
        <w:t>每个租户必须拥有独立的数据库实例，不允许共享</w:t>
      </w:r>
      <w:r>
        <w:t xml:space="preserve"> - </w:t>
      </w:r>
      <w:r>
        <w:rPr>
          <w:rFonts w:hint="eastAsia"/>
        </w:rPr>
        <w:t>租户创建时自动生成标准的数据库Schema结构</w:t>
      </w:r>
      <w:r>
        <w:t xml:space="preserve"> - </w:t>
      </w:r>
      <w:r>
        <w:rPr>
          <w:rFonts w:hint="eastAsia"/>
        </w:rPr>
        <w:t>租户删除前必须先完成数据备份和迁移确认</w:t>
      </w:r>
    </w:p>
    <w:p w14:paraId="74CDB8BB">
      <w:pPr>
        <w:pStyle w:val="13"/>
      </w:pPr>
      <w:r>
        <w:rPr>
          <w:b/>
          <w:bCs/>
        </w:rPr>
        <w:t xml:space="preserve">2. </w:t>
      </w:r>
      <w:r>
        <w:rPr>
          <w:rFonts w:hint="eastAsia"/>
          <w:b/>
          <w:bCs/>
        </w:rPr>
        <w:t>数据隔离规则</w:t>
      </w:r>
      <w:r>
        <w:t xml:space="preserve"> - </w:t>
      </w:r>
      <w:r>
        <w:rPr>
          <w:rFonts w:hint="eastAsia"/>
        </w:rPr>
        <w:t>租户数据库之间严格物理隔离，禁止直接跨库访问</w:t>
      </w:r>
      <w:r>
        <w:t xml:space="preserve"> - </w:t>
      </w:r>
      <w:r>
        <w:rPr>
          <w:rFonts w:hint="eastAsia"/>
        </w:rPr>
        <w:t>跨租户数据访问必须通过主库的授权关系验证</w:t>
      </w:r>
      <w:r>
        <w:t xml:space="preserve"> - </w:t>
      </w:r>
      <w:r>
        <w:rPr>
          <w:rFonts w:hint="eastAsia"/>
        </w:rPr>
        <w:t>租户数据库连接池独立配置，避免资源争用</w:t>
      </w:r>
      <w:r>
        <w:t xml:space="preserve"> - </w:t>
      </w:r>
      <w:r>
        <w:rPr>
          <w:rFonts w:hint="eastAsia"/>
        </w:rPr>
        <w:t>敏感数据在租户库中加密存储，密钥独立管理</w:t>
      </w:r>
    </w:p>
    <w:p w14:paraId="39B06C2A">
      <w:pPr>
        <w:pStyle w:val="13"/>
      </w:pPr>
      <w:r>
        <w:rPr>
          <w:b/>
          <w:bCs/>
        </w:rPr>
        <w:t xml:space="preserve">3. </w:t>
      </w:r>
      <w:r>
        <w:rPr>
          <w:rFonts w:hint="eastAsia"/>
          <w:b/>
          <w:bCs/>
        </w:rPr>
        <w:t>用户授权规则</w:t>
      </w:r>
      <w:r>
        <w:t xml:space="preserve"> - </w:t>
      </w:r>
      <w:r>
        <w:rPr>
          <w:rFonts w:hint="eastAsia"/>
        </w:rPr>
        <w:t>用户在单个租户下最多可拥有5个角色</w:t>
      </w:r>
      <w:r>
        <w:t xml:space="preserve"> - </w:t>
      </w:r>
      <w:r>
        <w:rPr>
          <w:rFonts w:hint="eastAsia"/>
        </w:rPr>
        <w:t>跨租户授权操作需要双方租户管理员审批</w:t>
      </w:r>
      <w:r>
        <w:t xml:space="preserve"> - </w:t>
      </w:r>
      <w:r>
        <w:rPr>
          <w:rFonts w:hint="eastAsia"/>
        </w:rPr>
        <w:t>一个用户最多可以绑定10个租户</w:t>
      </w:r>
      <w:r>
        <w:t xml:space="preserve"> - </w:t>
      </w:r>
      <w:r>
        <w:rPr>
          <w:rFonts w:hint="eastAsia"/>
        </w:rPr>
        <w:t>用户在不同租户下的身份信息完全独立</w:t>
      </w:r>
      <w:r>
        <w:t xml:space="preserve"> - </w:t>
      </w:r>
      <w:r>
        <w:rPr>
          <w:rFonts w:hint="eastAsia"/>
        </w:rPr>
        <w:t>跨租户授权关系统一在主库中管理和审计</w:t>
      </w:r>
    </w:p>
    <w:p w14:paraId="3A13A8F4">
      <w:pPr>
        <w:pStyle w:val="13"/>
      </w:pPr>
      <w:r>
        <w:rPr>
          <w:b/>
          <w:bCs/>
        </w:rPr>
        <w:t xml:space="preserve">4. </w:t>
      </w:r>
      <w:r>
        <w:rPr>
          <w:rFonts w:hint="eastAsia"/>
          <w:b/>
          <w:bCs/>
        </w:rPr>
        <w:t>事务协调规则</w:t>
      </w:r>
      <w:r>
        <w:t xml:space="preserve"> - </w:t>
      </w:r>
      <w:r>
        <w:rPr>
          <w:rFonts w:hint="eastAsia"/>
        </w:rPr>
        <w:t>涉及多个租户的操作必须使用分布式事务</w:t>
      </w:r>
      <w:r>
        <w:t xml:space="preserve"> - </w:t>
      </w:r>
      <w:r>
        <w:rPr>
          <w:rFonts w:hint="eastAsia"/>
        </w:rPr>
        <w:t>单租户内的操作在租户库内保证ACID特性</w:t>
      </w:r>
      <w:r>
        <w:t xml:space="preserve"> - </w:t>
      </w:r>
      <w:r>
        <w:rPr>
          <w:rFonts w:hint="eastAsia"/>
        </w:rPr>
        <w:t>跨库操作失败时自动回滚所有相关变更</w:t>
      </w:r>
      <w:r>
        <w:t xml:space="preserve"> - </w:t>
      </w:r>
      <w:r>
        <w:rPr>
          <w:rFonts w:hint="eastAsia"/>
        </w:rPr>
        <w:t>重要业务操作需要在主库记录操作日志</w:t>
      </w:r>
    </w:p>
    <w:p w14:paraId="4B08EE07">
      <w:pPr>
        <w:pStyle w:val="13"/>
      </w:pPr>
      <w:r>
        <w:rPr>
          <w:b/>
          <w:bCs/>
        </w:rPr>
        <w:t xml:space="preserve">5. </w:t>
      </w:r>
      <w:r>
        <w:rPr>
          <w:rFonts w:hint="eastAsia"/>
          <w:b/>
          <w:bCs/>
        </w:rPr>
        <w:t>性能管理规则</w:t>
      </w:r>
      <w:r>
        <w:t xml:space="preserve"> - </w:t>
      </w:r>
      <w:r>
        <w:rPr>
          <w:rFonts w:hint="eastAsia"/>
        </w:rPr>
        <w:t>每个租户数据库设置容量上限和性能监控</w:t>
      </w:r>
      <w:r>
        <w:t xml:space="preserve"> - </w:t>
      </w:r>
      <w:r>
        <w:rPr>
          <w:rFonts w:hint="eastAsia"/>
        </w:rPr>
        <w:t>大租户可配置读写分离和分库分表策略</w:t>
      </w:r>
      <w:r>
        <w:t xml:space="preserve"> - </w:t>
      </w:r>
      <w:r>
        <w:rPr>
          <w:rFonts w:hint="eastAsia"/>
        </w:rPr>
        <w:t>租户切换操作限制频率，防止系统资源滥用</w:t>
      </w:r>
      <w:r>
        <w:t xml:space="preserve"> - </w:t>
      </w:r>
      <w:r>
        <w:rPr>
          <w:rFonts w:hint="eastAsia"/>
        </w:rPr>
        <w:t>定期清理过期的授权关系和会话数据</w:t>
      </w:r>
    </w:p>
    <w:bookmarkEnd w:id="57"/>
    <w:p w14:paraId="567D8122">
      <w:pPr>
        <w:pStyle w:val="5"/>
      </w:pPr>
      <w:bookmarkStart w:id="58" w:name="up-005-系统监控"/>
      <w:r>
        <w:t xml:space="preserve">UP-005: </w:t>
      </w:r>
      <w:r>
        <w:rPr>
          <w:rFonts w:hint="eastAsia"/>
        </w:rPr>
        <w:t>系统监控</w:t>
      </w:r>
    </w:p>
    <w:p w14:paraId="589FE462">
      <w:r>
        <w:rPr>
          <w:rFonts w:hint="eastAsia"/>
          <w:b/>
          <w:bCs/>
        </w:rPr>
        <w:t>功能描述：</w:t>
      </w:r>
    </w:p>
    <w:p w14:paraId="534D6DD6">
      <w:pPr>
        <w:pStyle w:val="13"/>
      </w:pPr>
      <w:r>
        <w:rPr>
          <w:rFonts w:hint="eastAsia"/>
        </w:rPr>
        <w:t>系统监控模块提供全面的系统运行状态监控、性能指标收集和运维管理功能。</w:t>
      </w:r>
    </w:p>
    <w:p w14:paraId="61D387C6">
      <w:pPr>
        <w:pStyle w:val="13"/>
      </w:pPr>
      <w:r>
        <w:rPr>
          <w:rFonts w:hint="eastAsia"/>
          <w:b/>
          <w:bCs/>
        </w:rPr>
        <w:t>主要功能：</w:t>
      </w:r>
    </w:p>
    <w:p w14:paraId="48FF740B">
      <w:pPr>
        <w:numPr>
          <w:ilvl w:val="0"/>
          <w:numId w:val="11"/>
        </w:numPr>
      </w:pPr>
      <w:r>
        <w:rPr>
          <w:rFonts w:hint="eastAsia"/>
          <w:b/>
          <w:bCs/>
        </w:rPr>
        <w:t>在线用户监控</w:t>
      </w:r>
      <w:r>
        <w:rPr>
          <w:rFonts w:hint="eastAsia"/>
        </w:rPr>
        <w:t>：实时监控在线用户数量、用户行为、异常登录</w:t>
      </w:r>
    </w:p>
    <w:p w14:paraId="7C6C2C03">
      <w:pPr>
        <w:numPr>
          <w:ilvl w:val="0"/>
          <w:numId w:val="11"/>
        </w:numPr>
      </w:pPr>
      <w:r>
        <w:rPr>
          <w:rFonts w:hint="eastAsia"/>
          <w:b/>
          <w:bCs/>
        </w:rPr>
        <w:t>系统性能监控</w:t>
      </w:r>
      <w:r>
        <w:rPr>
          <w:rFonts w:hint="eastAsia"/>
        </w:rPr>
        <w:t>：CPU、内存、磁盘、网络等系统资源监控</w:t>
      </w:r>
    </w:p>
    <w:p w14:paraId="672D1415">
      <w:pPr>
        <w:numPr>
          <w:ilvl w:val="0"/>
          <w:numId w:val="11"/>
        </w:numPr>
      </w:pPr>
      <w:r>
        <w:rPr>
          <w:rFonts w:hint="eastAsia"/>
          <w:b/>
          <w:bCs/>
        </w:rPr>
        <w:t>操作日志管理</w:t>
      </w:r>
      <w:r>
        <w:rPr>
          <w:rFonts w:hint="eastAsia"/>
        </w:rPr>
        <w:t>：用户操作日志记录、查询、分析</w:t>
      </w:r>
    </w:p>
    <w:p w14:paraId="43A8D4A7">
      <w:pPr>
        <w:numPr>
          <w:ilvl w:val="0"/>
          <w:numId w:val="11"/>
        </w:numPr>
      </w:pPr>
      <w:r>
        <w:rPr>
          <w:rFonts w:hint="eastAsia"/>
          <w:b/>
          <w:bCs/>
        </w:rPr>
        <w:t>告警管理</w:t>
      </w:r>
      <w:r>
        <w:rPr>
          <w:rFonts w:hint="eastAsia"/>
        </w:rPr>
        <w:t>：系统异常告警、性能阈值告警</w:t>
      </w:r>
    </w:p>
    <w:p w14:paraId="6E6E4B12">
      <w:r>
        <w:rPr>
          <w:rFonts w:hint="eastAsia"/>
          <w:b/>
          <w:bCs/>
        </w:rPr>
        <w:t>技术实现：</w:t>
      </w:r>
    </w:p>
    <w:p w14:paraId="7412AB33">
      <w:pPr>
        <w:numPr>
          <w:ilvl w:val="0"/>
          <w:numId w:val="2"/>
        </w:numPr>
      </w:pPr>
      <w:r>
        <w:t xml:space="preserve">Micrometer + </w:t>
      </w:r>
      <w:r>
        <w:rPr>
          <w:rFonts w:hint="eastAsia"/>
        </w:rPr>
        <w:t>Prometheus监控指标收集</w:t>
      </w:r>
    </w:p>
    <w:p w14:paraId="57A24546">
      <w:pPr>
        <w:numPr>
          <w:ilvl w:val="0"/>
          <w:numId w:val="2"/>
        </w:numPr>
      </w:pPr>
      <w:r>
        <w:t xml:space="preserve">ELK </w:t>
      </w:r>
      <w:r>
        <w:rPr>
          <w:rFonts w:hint="eastAsia"/>
        </w:rPr>
        <w:t>Stack日志分析</w:t>
      </w:r>
    </w:p>
    <w:p w14:paraId="37FA009D">
      <w:pPr>
        <w:numPr>
          <w:ilvl w:val="0"/>
          <w:numId w:val="2"/>
        </w:numPr>
      </w:pPr>
      <w:r>
        <w:rPr>
          <w:rFonts w:hint="eastAsia"/>
        </w:rPr>
        <w:t>Redis存储实时监控数据</w:t>
      </w:r>
    </w:p>
    <w:p w14:paraId="33A83B74">
      <w:pPr>
        <w:numPr>
          <w:ilvl w:val="0"/>
          <w:numId w:val="2"/>
        </w:numPr>
      </w:pPr>
      <w:r>
        <w:rPr>
          <w:rFonts w:hint="eastAsia"/>
        </w:rPr>
        <w:t>WebSocket实时推送监控信息</w:t>
      </w:r>
    </w:p>
    <w:bookmarkEnd w:id="43"/>
    <w:bookmarkEnd w:id="50"/>
    <w:bookmarkEnd w:id="53"/>
    <w:bookmarkEnd w:id="58"/>
    <w:p w14:paraId="127C9766">
      <w:pPr>
        <w:pStyle w:val="2"/>
      </w:pPr>
      <w:bookmarkStart w:id="59" w:name="子系统2设计-营收业务系统"/>
      <w:r>
        <w:rPr>
          <w:rFonts w:hint="eastAsia"/>
        </w:rPr>
        <w:t>子系统2设计:</w:t>
      </w:r>
      <w:r>
        <w:t xml:space="preserve"> </w:t>
      </w:r>
      <w:r>
        <w:rPr>
          <w:rFonts w:hint="eastAsia"/>
        </w:rPr>
        <w:t>营收业务系统</w:t>
      </w:r>
    </w:p>
    <w:p w14:paraId="5331B029">
      <w:pPr>
        <w:pStyle w:val="3"/>
      </w:pPr>
      <w:bookmarkStart w:id="60" w:name="任务概述-2"/>
      <w:r>
        <w:rPr>
          <w:rFonts w:hint="eastAsia"/>
        </w:rPr>
        <w:t>任务概述</w:t>
      </w:r>
    </w:p>
    <w:p w14:paraId="421292BE">
      <w:r>
        <w:rPr>
          <w:rFonts w:hint="eastAsia"/>
        </w:rPr>
        <w:t>营收业务系统是整个福建水务营收系统的核心业务系统，负责处理从客户管理到账务处理的完整营收业务流程，整合了原营收系统、表务系统、报装系统、客户服务、微网厅等所有核心业务功能。</w:t>
      </w:r>
    </w:p>
    <w:p w14:paraId="64A69FEB">
      <w:pPr>
        <w:pStyle w:val="13"/>
      </w:pPr>
      <w:r>
        <w:rPr>
          <w:rFonts w:hint="eastAsia"/>
          <w:b/>
          <w:bCs/>
        </w:rPr>
        <w:t>设计目标：</w:t>
      </w:r>
    </w:p>
    <w:p w14:paraId="3FF4DC10">
      <w:pPr>
        <w:numPr>
          <w:ilvl w:val="0"/>
          <w:numId w:val="2"/>
        </w:numPr>
      </w:pPr>
      <w:r>
        <w:rPr>
          <w:rFonts w:hint="eastAsia"/>
        </w:rPr>
        <w:t>实现统一的营收业务管理，涵盖水务企业全业务场景</w:t>
      </w:r>
    </w:p>
    <w:p w14:paraId="7313F016">
      <w:pPr>
        <w:numPr>
          <w:ilvl w:val="0"/>
          <w:numId w:val="2"/>
        </w:numPr>
      </w:pPr>
      <w:r>
        <w:rPr>
          <w:rFonts w:hint="eastAsia"/>
        </w:rPr>
        <w:t>提供完整的客户服务体验，从线下到线上的全渠道服务</w:t>
      </w:r>
    </w:p>
    <w:p w14:paraId="42D063E9">
      <w:pPr>
        <w:numPr>
          <w:ilvl w:val="0"/>
          <w:numId w:val="2"/>
        </w:numPr>
      </w:pPr>
      <w:r>
        <w:rPr>
          <w:rFonts w:hint="eastAsia"/>
        </w:rPr>
        <w:t>支持表务全生命周期管理，确保设备资产的有效管控</w:t>
      </w:r>
    </w:p>
    <w:p w14:paraId="5596F871">
      <w:pPr>
        <w:numPr>
          <w:ilvl w:val="0"/>
          <w:numId w:val="2"/>
        </w:numPr>
      </w:pPr>
      <w:r>
        <w:rPr>
          <w:rFonts w:hint="eastAsia"/>
        </w:rPr>
        <w:t>实现报装业务流程标准化，提高服务效率和客户满意度</w:t>
      </w:r>
    </w:p>
    <w:p w14:paraId="71A66C7E">
      <w:r>
        <w:rPr>
          <w:rFonts w:hint="eastAsia"/>
          <w:b/>
          <w:bCs/>
        </w:rPr>
        <w:t>功能范围：</w:t>
      </w:r>
    </w:p>
    <w:p w14:paraId="568ED763">
      <w:pPr>
        <w:pStyle w:val="13"/>
      </w:pPr>
      <w:r>
        <w:rPr>
          <w:rFonts w:hint="eastAsia"/>
        </w:rPr>
        <w:t>营收业务系统包含两大核心模块群，实现水务企业营收业务闭环：</w:t>
      </w:r>
    </w:p>
    <w:p w14:paraId="1382B2AC">
      <w:pPr>
        <w:pStyle w:val="5"/>
      </w:pPr>
      <w:bookmarkStart w:id="61" w:name="营收核心模块群"/>
      <w:r>
        <w:rPr>
          <w:rFonts w:hint="eastAsia"/>
        </w:rPr>
        <w:t>营收核心模块群</w:t>
      </w:r>
    </w:p>
    <w:p w14:paraId="2283247D">
      <w:pPr>
        <w:numPr>
          <w:ilvl w:val="0"/>
          <w:numId w:val="2"/>
        </w:numPr>
      </w:pPr>
      <w:r>
        <w:rPr>
          <w:rFonts w:hint="eastAsia"/>
          <w:b/>
          <w:bCs/>
        </w:rPr>
        <w:t>客户资料管理</w:t>
      </w:r>
      <w:r>
        <w:rPr>
          <w:rFonts w:hint="eastAsia"/>
        </w:rPr>
        <w:t>：客户档案建立、信息维护、分组管理</w:t>
      </w:r>
    </w:p>
    <w:p w14:paraId="3F19E0A5">
      <w:pPr>
        <w:numPr>
          <w:ilvl w:val="0"/>
          <w:numId w:val="2"/>
        </w:numPr>
      </w:pPr>
      <w:r>
        <w:rPr>
          <w:rFonts w:hint="eastAsia"/>
          <w:b/>
          <w:bCs/>
        </w:rPr>
        <w:t>抄表开账</w:t>
      </w:r>
      <w:r>
        <w:rPr>
          <w:rFonts w:hint="eastAsia"/>
        </w:rPr>
        <w:t>：抄表数据录入、复核确认、自动开账</w:t>
      </w:r>
    </w:p>
    <w:p w14:paraId="76763F29">
      <w:pPr>
        <w:numPr>
          <w:ilvl w:val="0"/>
          <w:numId w:val="2"/>
        </w:numPr>
      </w:pPr>
      <w:r>
        <w:rPr>
          <w:rFonts w:hint="eastAsia"/>
          <w:b/>
          <w:bCs/>
        </w:rPr>
        <w:t>营业收费</w:t>
      </w:r>
      <w:r>
        <w:rPr>
          <w:rFonts w:hint="eastAsia"/>
        </w:rPr>
        <w:t>：柜台收费、移动收费、在线缴费</w:t>
      </w:r>
    </w:p>
    <w:p w14:paraId="0D787BE5">
      <w:pPr>
        <w:numPr>
          <w:ilvl w:val="0"/>
          <w:numId w:val="2"/>
        </w:numPr>
      </w:pPr>
      <w:r>
        <w:rPr>
          <w:rFonts w:hint="eastAsia"/>
          <w:b/>
          <w:bCs/>
        </w:rPr>
        <w:t>账务处理</w:t>
      </w:r>
      <w:r>
        <w:rPr>
          <w:rFonts w:hint="eastAsia"/>
        </w:rPr>
        <w:t>：账务调整、退款处理、坏账管理</w:t>
      </w:r>
    </w:p>
    <w:p w14:paraId="45B83EA9">
      <w:pPr>
        <w:numPr>
          <w:ilvl w:val="0"/>
          <w:numId w:val="2"/>
        </w:numPr>
      </w:pPr>
      <w:r>
        <w:rPr>
          <w:rFonts w:hint="eastAsia"/>
          <w:b/>
          <w:bCs/>
        </w:rPr>
        <w:t>发票管理</w:t>
      </w:r>
      <w:r>
        <w:rPr>
          <w:rFonts w:hint="eastAsia"/>
        </w:rPr>
        <w:t>：发票开具、查询、重开、作废</w:t>
      </w:r>
    </w:p>
    <w:p w14:paraId="2EC9A5A6">
      <w:pPr>
        <w:numPr>
          <w:ilvl w:val="0"/>
          <w:numId w:val="2"/>
        </w:numPr>
      </w:pPr>
      <w:r>
        <w:rPr>
          <w:rFonts w:hint="eastAsia"/>
          <w:b/>
          <w:bCs/>
        </w:rPr>
        <w:t>催缴管理</w:t>
      </w:r>
      <w:r>
        <w:rPr>
          <w:rFonts w:hint="eastAsia"/>
        </w:rPr>
        <w:t>：欠费统计、催缴通知、停水管理</w:t>
      </w:r>
    </w:p>
    <w:p w14:paraId="02D9809A">
      <w:pPr>
        <w:numPr>
          <w:ilvl w:val="0"/>
          <w:numId w:val="2"/>
        </w:numPr>
      </w:pPr>
      <w:r>
        <w:rPr>
          <w:rFonts w:hint="eastAsia"/>
          <w:b/>
          <w:bCs/>
        </w:rPr>
        <w:t>统计分析</w:t>
      </w:r>
      <w:r>
        <w:rPr>
          <w:rFonts w:hint="eastAsia"/>
        </w:rPr>
        <w:t>：多维度数据统计和报表分析</w:t>
      </w:r>
    </w:p>
    <w:p w14:paraId="658AC5C4">
      <w:pPr>
        <w:numPr>
          <w:ilvl w:val="0"/>
          <w:numId w:val="2"/>
        </w:numPr>
      </w:pPr>
      <w:r>
        <w:rPr>
          <w:rFonts w:hint="eastAsia"/>
          <w:b/>
          <w:bCs/>
        </w:rPr>
        <w:t>代收业务</w:t>
      </w:r>
      <w:r>
        <w:rPr>
          <w:rFonts w:hint="eastAsia"/>
        </w:rPr>
        <w:t>：银行代扣、聚合支付等代收渠道</w:t>
      </w:r>
    </w:p>
    <w:p w14:paraId="7EE02622">
      <w:pPr>
        <w:numPr>
          <w:ilvl w:val="0"/>
          <w:numId w:val="2"/>
        </w:numPr>
      </w:pPr>
      <w:r>
        <w:rPr>
          <w:rFonts w:hint="eastAsia"/>
          <w:b/>
          <w:bCs/>
        </w:rPr>
        <w:t>业务配置</w:t>
      </w:r>
      <w:r>
        <w:rPr>
          <w:rFonts w:hint="eastAsia"/>
        </w:rPr>
        <w:t>：业务参数配置</w:t>
      </w:r>
    </w:p>
    <w:bookmarkEnd w:id="61"/>
    <w:p w14:paraId="4080B35D">
      <w:pPr>
        <w:pStyle w:val="5"/>
      </w:pPr>
      <w:bookmarkStart w:id="62" w:name="客户服务模块群"/>
      <w:r>
        <w:rPr>
          <w:rFonts w:hint="eastAsia"/>
        </w:rPr>
        <w:t>客户服务模块群</w:t>
      </w:r>
    </w:p>
    <w:p w14:paraId="07391EC4">
      <w:pPr>
        <w:numPr>
          <w:ilvl w:val="0"/>
          <w:numId w:val="2"/>
        </w:numPr>
      </w:pPr>
      <w:r>
        <w:rPr>
          <w:rFonts w:hint="eastAsia"/>
          <w:b/>
          <w:bCs/>
        </w:rPr>
        <w:t>账户绑定管理</w:t>
      </w:r>
      <w:r>
        <w:rPr>
          <w:rFonts w:hint="eastAsia"/>
        </w:rPr>
        <w:t>：微信/支付宝账户绑定和管理</w:t>
      </w:r>
    </w:p>
    <w:p w14:paraId="70B1DE6B">
      <w:pPr>
        <w:numPr>
          <w:ilvl w:val="0"/>
          <w:numId w:val="2"/>
        </w:numPr>
      </w:pPr>
      <w:r>
        <w:rPr>
          <w:rFonts w:hint="eastAsia"/>
          <w:b/>
          <w:bCs/>
        </w:rPr>
        <w:t>信息查询服务</w:t>
      </w:r>
      <w:r>
        <w:rPr>
          <w:rFonts w:hint="eastAsia"/>
        </w:rPr>
        <w:t>：账单查询、用水历史、缴费记录等</w:t>
      </w:r>
    </w:p>
    <w:p w14:paraId="4EAD02DB">
      <w:pPr>
        <w:numPr>
          <w:ilvl w:val="0"/>
          <w:numId w:val="2"/>
        </w:numPr>
      </w:pPr>
      <w:r>
        <w:rPr>
          <w:rFonts w:hint="eastAsia"/>
          <w:b/>
          <w:bCs/>
        </w:rPr>
        <w:t>在线缴费服务</w:t>
      </w:r>
      <w:r>
        <w:rPr>
          <w:rFonts w:hint="eastAsia"/>
        </w:rPr>
        <w:t>：多渠道在线缴费服务</w:t>
      </w:r>
    </w:p>
    <w:p w14:paraId="7B54E1C4">
      <w:pPr>
        <w:numPr>
          <w:ilvl w:val="0"/>
          <w:numId w:val="2"/>
        </w:numPr>
      </w:pPr>
      <w:r>
        <w:rPr>
          <w:rFonts w:hint="eastAsia"/>
          <w:b/>
          <w:bCs/>
        </w:rPr>
        <w:t>电子发票服务</w:t>
      </w:r>
      <w:r>
        <w:rPr>
          <w:rFonts w:hint="eastAsia"/>
        </w:rPr>
        <w:t>：电子发票开具、查询、推送</w:t>
      </w:r>
    </w:p>
    <w:p w14:paraId="7FCFABAA">
      <w:pPr>
        <w:numPr>
          <w:ilvl w:val="0"/>
          <w:numId w:val="2"/>
        </w:numPr>
      </w:pPr>
      <w:r>
        <w:rPr>
          <w:rFonts w:hint="eastAsia"/>
          <w:b/>
          <w:bCs/>
        </w:rPr>
        <w:t>营业网点服务</w:t>
      </w:r>
      <w:r>
        <w:rPr>
          <w:rFonts w:hint="eastAsia"/>
        </w:rPr>
        <w:t>：网点查询、地图导航、预约服务</w:t>
      </w:r>
    </w:p>
    <w:p w14:paraId="2CB13DAB">
      <w:pPr>
        <w:numPr>
          <w:ilvl w:val="0"/>
          <w:numId w:val="2"/>
        </w:numPr>
      </w:pPr>
      <w:r>
        <w:rPr>
          <w:rFonts w:hint="eastAsia"/>
          <w:b/>
          <w:bCs/>
        </w:rPr>
        <w:t>业务办理服务</w:t>
      </w:r>
      <w:r>
        <w:rPr>
          <w:rFonts w:hint="eastAsia"/>
        </w:rPr>
        <w:t>：各类业务在线申请和办理</w:t>
      </w:r>
    </w:p>
    <w:p w14:paraId="178A63AA">
      <w:r>
        <w:rPr>
          <w:rFonts w:hint="eastAsia"/>
          <w:b/>
          <w:bCs/>
        </w:rPr>
        <w:t>核心业务流程：</w:t>
      </w:r>
      <w:r>
        <w:t xml:space="preserve"> </w:t>
      </w:r>
      <w:r>
        <w:rPr>
          <w:rFonts w:hint="eastAsia"/>
        </w:rPr>
        <w:t>客户建档</w:t>
      </w:r>
      <w:r>
        <w:t xml:space="preserve"> → </w:t>
      </w:r>
      <w:r>
        <w:rPr>
          <w:rFonts w:hint="eastAsia"/>
        </w:rPr>
        <w:t>抄表录入</w:t>
      </w:r>
      <w:r>
        <w:t xml:space="preserve"> → </w:t>
      </w:r>
      <w:r>
        <w:rPr>
          <w:rFonts w:hint="eastAsia"/>
        </w:rPr>
        <w:t>复核开账</w:t>
      </w:r>
      <w:r>
        <w:t xml:space="preserve"> → </w:t>
      </w:r>
      <w:r>
        <w:rPr>
          <w:rFonts w:hint="eastAsia"/>
        </w:rPr>
        <w:t>营业收费</w:t>
      </w:r>
      <w:r>
        <w:t xml:space="preserve"> → </w:t>
      </w:r>
      <w:r>
        <w:rPr>
          <w:rFonts w:hint="eastAsia"/>
        </w:rPr>
        <w:t>账务处理</w:t>
      </w:r>
      <w:r>
        <w:t xml:space="preserve"> → </w:t>
      </w:r>
      <w:r>
        <w:rPr>
          <w:rFonts w:hint="eastAsia"/>
        </w:rPr>
        <w:t>发票管理</w:t>
      </w:r>
      <w:r>
        <w:t xml:space="preserve"> → </w:t>
      </w:r>
      <w:r>
        <w:rPr>
          <w:rFonts w:hint="eastAsia"/>
        </w:rPr>
        <w:t>催缴管理</w:t>
      </w:r>
    </w:p>
    <w:bookmarkEnd w:id="60"/>
    <w:bookmarkEnd w:id="62"/>
    <w:p w14:paraId="5AD67707">
      <w:pPr>
        <w:pStyle w:val="3"/>
      </w:pPr>
      <w:bookmarkStart w:id="63" w:name="设计概述-2"/>
      <w:r>
        <w:rPr>
          <w:rFonts w:hint="eastAsia"/>
        </w:rPr>
        <w:t>设计概述</w:t>
      </w:r>
    </w:p>
    <w:p w14:paraId="6F8D2F21">
      <w:pPr>
        <w:pStyle w:val="4"/>
      </w:pPr>
      <w:bookmarkStart w:id="64" w:name="总体约束-2"/>
      <w:r>
        <w:rPr>
          <w:rFonts w:hint="eastAsia"/>
        </w:rPr>
        <w:t>总体约束</w:t>
      </w:r>
    </w:p>
    <w:p w14:paraId="3087FEB8">
      <w:r>
        <w:rPr>
          <w:rFonts w:hint="eastAsia"/>
          <w:b/>
          <w:bCs/>
        </w:rPr>
        <w:t>技术约束：</w:t>
      </w:r>
    </w:p>
    <w:p w14:paraId="165C4DCF">
      <w:pPr>
        <w:numPr>
          <w:ilvl w:val="0"/>
          <w:numId w:val="2"/>
        </w:numPr>
      </w:pPr>
      <w:r>
        <w:rPr>
          <w:rFonts w:hint="eastAsia"/>
        </w:rPr>
        <w:t>基于Spring</w:t>
      </w:r>
      <w:r>
        <w:t xml:space="preserve"> </w:t>
      </w:r>
      <w:r>
        <w:rPr>
          <w:rFonts w:hint="eastAsia"/>
        </w:rPr>
        <w:t>Boot微服务架构实现</w:t>
      </w:r>
    </w:p>
    <w:p w14:paraId="3215EFA7">
      <w:pPr>
        <w:numPr>
          <w:ilvl w:val="0"/>
          <w:numId w:val="2"/>
        </w:numPr>
      </w:pPr>
      <w:r>
        <w:rPr>
          <w:rFonts w:hint="eastAsia"/>
        </w:rPr>
        <w:t>采用事务处理确保数据一致性</w:t>
      </w:r>
    </w:p>
    <w:p w14:paraId="5BF4D562">
      <w:pPr>
        <w:numPr>
          <w:ilvl w:val="0"/>
          <w:numId w:val="2"/>
        </w:numPr>
      </w:pPr>
      <w:r>
        <w:rPr>
          <w:rFonts w:hint="eastAsia"/>
        </w:rPr>
        <w:t>支持分布式锁处理并发访问</w:t>
      </w:r>
    </w:p>
    <w:p w14:paraId="23AA4843">
      <w:pPr>
        <w:numPr>
          <w:ilvl w:val="0"/>
          <w:numId w:val="2"/>
        </w:numPr>
      </w:pPr>
      <w:r>
        <w:rPr>
          <w:rFonts w:hint="eastAsia"/>
        </w:rPr>
        <w:t>遵循水务行业财务规范</w:t>
      </w:r>
    </w:p>
    <w:p w14:paraId="4F2CDB5C">
      <w:r>
        <w:rPr>
          <w:rFonts w:hint="eastAsia"/>
          <w:b/>
          <w:bCs/>
        </w:rPr>
        <w:t>性能约束：</w:t>
      </w:r>
    </w:p>
    <w:p w14:paraId="700D74FB">
      <w:pPr>
        <w:numPr>
          <w:ilvl w:val="0"/>
          <w:numId w:val="2"/>
        </w:numPr>
      </w:pPr>
      <w:r>
        <w:rPr>
          <w:rFonts w:hint="eastAsia"/>
        </w:rPr>
        <w:t>支持10万+客户的业务处理</w:t>
      </w:r>
    </w:p>
    <w:p w14:paraId="7D74DADC">
      <w:pPr>
        <w:numPr>
          <w:ilvl w:val="0"/>
          <w:numId w:val="2"/>
        </w:numPr>
      </w:pPr>
      <w:r>
        <w:rPr>
          <w:rFonts w:hint="eastAsia"/>
        </w:rPr>
        <w:t>抄表开账处理能力≥5000户/小时</w:t>
      </w:r>
    </w:p>
    <w:p w14:paraId="07F8F28C">
      <w:pPr>
        <w:numPr>
          <w:ilvl w:val="0"/>
          <w:numId w:val="2"/>
        </w:numPr>
      </w:pPr>
      <w:r>
        <w:rPr>
          <w:rFonts w:hint="eastAsia"/>
        </w:rPr>
        <w:t>收费交易响应时间≤2秒</w:t>
      </w:r>
    </w:p>
    <w:p w14:paraId="2CE5146C">
      <w:pPr>
        <w:numPr>
          <w:ilvl w:val="0"/>
          <w:numId w:val="2"/>
        </w:numPr>
      </w:pPr>
      <w:r>
        <w:rPr>
          <w:rFonts w:hint="eastAsia"/>
        </w:rPr>
        <w:t>报表生成时间≤30秒</w:t>
      </w:r>
    </w:p>
    <w:p w14:paraId="4B601AAE">
      <w:r>
        <w:rPr>
          <w:rFonts w:hint="eastAsia"/>
          <w:b/>
          <w:bCs/>
        </w:rPr>
        <w:t>安全约束：</w:t>
      </w:r>
    </w:p>
    <w:p w14:paraId="6A1D5A33">
      <w:pPr>
        <w:numPr>
          <w:ilvl w:val="0"/>
          <w:numId w:val="2"/>
        </w:numPr>
      </w:pPr>
      <w:r>
        <w:rPr>
          <w:rFonts w:hint="eastAsia"/>
        </w:rPr>
        <w:t>财务数据加密存储</w:t>
      </w:r>
    </w:p>
    <w:p w14:paraId="3334A8B7">
      <w:pPr>
        <w:numPr>
          <w:ilvl w:val="0"/>
          <w:numId w:val="2"/>
        </w:numPr>
      </w:pPr>
      <w:r>
        <w:rPr>
          <w:rFonts w:hint="eastAsia"/>
        </w:rPr>
        <w:t>关键操作需要审批流程</w:t>
      </w:r>
    </w:p>
    <w:p w14:paraId="6C46C90F">
      <w:pPr>
        <w:numPr>
          <w:ilvl w:val="0"/>
          <w:numId w:val="2"/>
        </w:numPr>
      </w:pPr>
      <w:r>
        <w:rPr>
          <w:rFonts w:hint="eastAsia"/>
        </w:rPr>
        <w:t>完整的操作审计日志</w:t>
      </w:r>
    </w:p>
    <w:p w14:paraId="769898D1">
      <w:pPr>
        <w:numPr>
          <w:ilvl w:val="0"/>
          <w:numId w:val="2"/>
        </w:numPr>
      </w:pPr>
      <w:r>
        <w:rPr>
          <w:rFonts w:hint="eastAsia"/>
        </w:rPr>
        <w:t>支付接口安全认证</w:t>
      </w:r>
    </w:p>
    <w:bookmarkEnd w:id="64"/>
    <w:p w14:paraId="257E475E">
      <w:pPr>
        <w:pStyle w:val="4"/>
      </w:pPr>
      <w:bookmarkStart w:id="65" w:name="子系统外部接口-1"/>
      <w:r>
        <w:rPr>
          <w:rFonts w:hint="eastAsia"/>
        </w:rPr>
        <w:t>子系统外部接口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12E169A0">
        <w:trPr>
          <w:tblHeader/>
        </w:trPr>
        <w:tc>
          <w:p w14:paraId="5E6AA1EF">
            <w:r>
              <w:rPr>
                <w:rFonts w:hint="eastAsia"/>
              </w:rPr>
              <w:t>接口编号</w:t>
            </w:r>
          </w:p>
        </w:tc>
        <w:tc>
          <w:p w14:paraId="52D27D63">
            <w:r>
              <w:rPr>
                <w:rFonts w:hint="eastAsia"/>
              </w:rPr>
              <w:t>接口名称（标识）</w:t>
            </w:r>
          </w:p>
        </w:tc>
        <w:tc>
          <w:p w14:paraId="706A880C">
            <w:r>
              <w:rPr>
                <w:rFonts w:hint="eastAsia"/>
              </w:rPr>
              <w:t>功能描述</w:t>
            </w:r>
          </w:p>
        </w:tc>
        <w:tc>
          <w:p w14:paraId="7913D32A">
            <w:r>
              <w:rPr>
                <w:rFonts w:hint="eastAsia"/>
              </w:rPr>
              <w:t>接口协议</w:t>
            </w:r>
          </w:p>
        </w:tc>
        <w:tc>
          <w:p w14:paraId="3A7682F3">
            <w:r>
              <w:rPr>
                <w:rFonts w:hint="eastAsia"/>
              </w:rPr>
              <w:t>输入参数</w:t>
            </w:r>
          </w:p>
        </w:tc>
        <w:tc>
          <w:p w14:paraId="49AEC80B">
            <w:r>
              <w:rPr>
                <w:rFonts w:hint="eastAsia"/>
              </w:rPr>
              <w:t>输出结果</w:t>
            </w:r>
          </w:p>
        </w:tc>
      </w:tr>
      <w:tr w14:paraId="3FC93C96">
        <w:tc>
          <w:p w14:paraId="259F367C">
            <w:r>
              <w:t>REV-001</w:t>
            </w:r>
          </w:p>
        </w:tc>
        <w:tc>
          <w:p w14:paraId="47A4BA41">
            <w:r>
              <w:rPr>
                <w:rFonts w:hint="eastAsia"/>
              </w:rPr>
              <w:t>客户信息查询接口</w:t>
            </w:r>
          </w:p>
        </w:tc>
        <w:tc>
          <w:p w14:paraId="4B702B81">
            <w:r>
              <w:rPr>
                <w:rFonts w:hint="eastAsia"/>
              </w:rPr>
              <w:t>查询客户基本信息</w:t>
            </w:r>
          </w:p>
        </w:tc>
        <w:tc>
          <w:p w14:paraId="75DA6432">
            <w:r>
              <w:t>HTTP/REST</w:t>
            </w:r>
          </w:p>
        </w:tc>
        <w:tc>
          <w:p w14:paraId="0B04FA2D">
            <w:r>
              <w:rPr>
                <w:rFonts w:hint="eastAsia"/>
              </w:rPr>
              <w:t>客户编号、姓名、手机号</w:t>
            </w:r>
          </w:p>
        </w:tc>
        <w:tc>
          <w:p w14:paraId="7ECBB6E3">
            <w:r>
              <w:rPr>
                <w:rFonts w:hint="eastAsia"/>
              </w:rPr>
              <w:t>客户详细信息</w:t>
            </w:r>
          </w:p>
        </w:tc>
      </w:tr>
      <w:tr w14:paraId="4B754E76">
        <w:tc>
          <w:p w14:paraId="795A4429">
            <w:r>
              <w:t>REV-002</w:t>
            </w:r>
          </w:p>
        </w:tc>
        <w:tc>
          <w:p w14:paraId="0C526DC9">
            <w:r>
              <w:rPr>
                <w:rFonts w:hint="eastAsia"/>
              </w:rPr>
              <w:t>账单查询接口</w:t>
            </w:r>
          </w:p>
        </w:tc>
        <w:tc>
          <w:p w14:paraId="20429E5E">
            <w:r>
              <w:rPr>
                <w:rFonts w:hint="eastAsia"/>
              </w:rPr>
              <w:t>查询客户账单信息</w:t>
            </w:r>
          </w:p>
        </w:tc>
        <w:tc>
          <w:p w14:paraId="359A474E">
            <w:r>
              <w:t>HTTP/REST</w:t>
            </w:r>
          </w:p>
        </w:tc>
        <w:tc>
          <w:p w14:paraId="711839E7">
            <w:r>
              <w:rPr>
                <w:rFonts w:hint="eastAsia"/>
              </w:rPr>
              <w:t>客户编号、账期</w:t>
            </w:r>
          </w:p>
        </w:tc>
        <w:tc>
          <w:p w14:paraId="3C5198B3">
            <w:r>
              <w:rPr>
                <w:rFonts w:hint="eastAsia"/>
              </w:rPr>
              <w:t>账单详情</w:t>
            </w:r>
          </w:p>
        </w:tc>
      </w:tr>
      <w:tr w14:paraId="764980E5">
        <w:tc>
          <w:p w14:paraId="02446017">
            <w:r>
              <w:t>REV-003</w:t>
            </w:r>
          </w:p>
        </w:tc>
        <w:tc>
          <w:p w14:paraId="552BCF66">
            <w:r>
              <w:rPr>
                <w:rFonts w:hint="eastAsia"/>
              </w:rPr>
              <w:t>缴费处理接口</w:t>
            </w:r>
          </w:p>
        </w:tc>
        <w:tc>
          <w:p w14:paraId="5F65B2C6">
            <w:r>
              <w:rPr>
                <w:rFonts w:hint="eastAsia"/>
              </w:rPr>
              <w:t>处理在线缴费业务</w:t>
            </w:r>
          </w:p>
        </w:tc>
        <w:tc>
          <w:p w14:paraId="2CD48B33">
            <w:r>
              <w:t>HTTP/REST</w:t>
            </w:r>
          </w:p>
        </w:tc>
        <w:tc>
          <w:p w14:paraId="10361D60">
            <w:r>
              <w:rPr>
                <w:rFonts w:hint="eastAsia"/>
              </w:rPr>
              <w:t>订单信息、支付方式</w:t>
            </w:r>
          </w:p>
        </w:tc>
        <w:tc>
          <w:p w14:paraId="71DE1436">
            <w:r>
              <w:rPr>
                <w:rFonts w:hint="eastAsia"/>
              </w:rPr>
              <w:t>缴费结果</w:t>
            </w:r>
          </w:p>
        </w:tc>
      </w:tr>
      <w:tr w14:paraId="0A1FBDBE">
        <w:tc>
          <w:p w14:paraId="01DBA53F">
            <w:r>
              <w:t>REV-004</w:t>
            </w:r>
          </w:p>
        </w:tc>
        <w:tc>
          <w:p w14:paraId="1EADD983">
            <w:r>
              <w:rPr>
                <w:rFonts w:hint="eastAsia"/>
              </w:rPr>
              <w:t>立户接口</w:t>
            </w:r>
          </w:p>
        </w:tc>
        <w:tc>
          <w:p w14:paraId="2ADD3929">
            <w:r>
              <w:rPr>
                <w:rFonts w:hint="eastAsia"/>
              </w:rPr>
              <w:t>新客户立户</w:t>
            </w:r>
          </w:p>
        </w:tc>
        <w:tc>
          <w:p w14:paraId="41A8E4D3">
            <w:r>
              <w:t>HTTP/REST</w:t>
            </w:r>
          </w:p>
        </w:tc>
        <w:tc>
          <w:p w14:paraId="3C9A4788">
            <w:r>
              <w:rPr>
                <w:rFonts w:hint="eastAsia"/>
              </w:rPr>
              <w:t>客户资料、水表信息</w:t>
            </w:r>
          </w:p>
        </w:tc>
        <w:tc>
          <w:p w14:paraId="5FD1B3CB">
            <w:r>
              <w:rPr>
                <w:rFonts w:hint="eastAsia"/>
              </w:rPr>
              <w:t>立户结果</w:t>
            </w:r>
          </w:p>
        </w:tc>
      </w:tr>
      <w:tr w14:paraId="47163006">
        <w:tc>
          <w:p w14:paraId="2C39C921">
            <w:r>
              <w:t>REV-005</w:t>
            </w:r>
          </w:p>
        </w:tc>
        <w:tc>
          <w:p w14:paraId="2AA765CE">
            <w:r>
              <w:rPr>
                <w:rFonts w:hint="eastAsia"/>
              </w:rPr>
              <w:t>抄表任务接口</w:t>
            </w:r>
          </w:p>
        </w:tc>
        <w:tc>
          <w:p w14:paraId="0C980CD7">
            <w:r>
              <w:rPr>
                <w:rFonts w:hint="eastAsia"/>
              </w:rPr>
              <w:t>下发抄表任务</w:t>
            </w:r>
          </w:p>
        </w:tc>
        <w:tc>
          <w:p w14:paraId="67050DAB">
            <w:r>
              <w:t>HTTP/REST</w:t>
            </w:r>
          </w:p>
        </w:tc>
        <w:tc>
          <w:p w14:paraId="34EB6AAC">
            <w:r>
              <w:rPr>
                <w:rFonts w:hint="eastAsia"/>
              </w:rPr>
              <w:t>抄表员、任务范围</w:t>
            </w:r>
          </w:p>
        </w:tc>
        <w:tc>
          <w:p w14:paraId="703A4233">
            <w:r>
              <w:rPr>
                <w:rFonts w:hint="eastAsia"/>
              </w:rPr>
              <w:t>任务详情</w:t>
            </w:r>
          </w:p>
        </w:tc>
      </w:tr>
      <w:tr w14:paraId="5553F405">
        <w:tc>
          <w:p w14:paraId="02032EB0">
            <w:r>
              <w:t>REV-006</w:t>
            </w:r>
          </w:p>
        </w:tc>
        <w:tc>
          <w:p w14:paraId="1C5A646F">
            <w:r>
              <w:rPr>
                <w:rFonts w:hint="eastAsia"/>
              </w:rPr>
              <w:t>抄表数据上传接口</w:t>
            </w:r>
          </w:p>
        </w:tc>
        <w:tc>
          <w:p w14:paraId="363B2D93">
            <w:r>
              <w:rPr>
                <w:rFonts w:hint="eastAsia"/>
              </w:rPr>
              <w:t>上传抄表数据</w:t>
            </w:r>
          </w:p>
        </w:tc>
        <w:tc>
          <w:p w14:paraId="7A3D6B3F">
            <w:r>
              <w:t>HTTP/REST</w:t>
            </w:r>
          </w:p>
        </w:tc>
        <w:tc>
          <w:p w14:paraId="7CE36A58">
            <w:r>
              <w:rPr>
                <w:rFonts w:hint="eastAsia"/>
              </w:rPr>
              <w:t>抄表数据、图片证据</w:t>
            </w:r>
          </w:p>
        </w:tc>
        <w:tc>
          <w:p w14:paraId="6730BC9C">
            <w:r>
              <w:rPr>
                <w:rFonts w:hint="eastAsia"/>
              </w:rPr>
              <w:t>上传结果</w:t>
            </w:r>
          </w:p>
        </w:tc>
      </w:tr>
      <w:bookmarkEnd w:id="65"/>
    </w:tbl>
    <w:p w14:paraId="7F70E96C">
      <w:pPr>
        <w:pStyle w:val="4"/>
      </w:pPr>
      <w:bookmarkStart w:id="66" w:name="设计方案概述-2"/>
      <w:r>
        <w:rPr>
          <w:rFonts w:hint="eastAsia"/>
        </w:rPr>
        <w:t>设计方案概述</w:t>
      </w:r>
    </w:p>
    <w:p w14:paraId="506A92A7">
      <w:r>
        <w:rPr>
          <w:rFonts w:hint="eastAsia"/>
          <w:b/>
          <w:bCs/>
        </w:rPr>
        <w:t>架构设计：</w:t>
      </w:r>
    </w:p>
    <w:p w14:paraId="39CCB835">
      <w:pPr>
        <w:pStyle w:val="13"/>
      </w:pPr>
      <w:r>
        <w:rPr>
          <w:rFonts w:hint="eastAsia"/>
        </w:rPr>
        <w:t>营收系统采用领域驱动设计（DDD），按业务领域划分为客户域、抄表域、收费域、账务域等，每个域独立部署，通过事件驱动实现域间协作。</w:t>
      </w:r>
    </w:p>
    <w:p w14:paraId="42289E58">
      <w:pPr>
        <w:pStyle w:val="13"/>
      </w:pPr>
      <w:r>
        <w:rPr>
          <w:rFonts w:hint="eastAsia"/>
          <w:b/>
          <w:bCs/>
        </w:rPr>
        <w:t>技术选型：</w:t>
      </w:r>
    </w:p>
    <w:p w14:paraId="50229A88">
      <w:pPr>
        <w:numPr>
          <w:ilvl w:val="0"/>
          <w:numId w:val="2"/>
        </w:numPr>
      </w:pPr>
      <w:r>
        <w:rPr>
          <w:rFonts w:hint="eastAsia"/>
          <w:b/>
          <w:bCs/>
        </w:rPr>
        <w:t>业务框架</w:t>
      </w:r>
      <w:r>
        <w:rPr>
          <w:rFonts w:hint="eastAsia"/>
        </w:rPr>
        <w:t>：Spring</w:t>
      </w:r>
      <w:r>
        <w:t xml:space="preserve"> Boot + MyBatis-Plus</w:t>
      </w:r>
    </w:p>
    <w:p w14:paraId="1667DA69">
      <w:pPr>
        <w:numPr>
          <w:ilvl w:val="0"/>
          <w:numId w:val="2"/>
        </w:numPr>
      </w:pPr>
      <w:r>
        <w:rPr>
          <w:rFonts w:hint="eastAsia"/>
          <w:b/>
          <w:bCs/>
        </w:rPr>
        <w:t>工作流引擎</w:t>
      </w:r>
      <w:r>
        <w:rPr>
          <w:rFonts w:hint="eastAsia"/>
        </w:rPr>
        <w:t>：Flowable（处理业务审批流程）</w:t>
      </w:r>
    </w:p>
    <w:p w14:paraId="4A430C9C">
      <w:pPr>
        <w:numPr>
          <w:ilvl w:val="0"/>
          <w:numId w:val="2"/>
        </w:numPr>
      </w:pPr>
      <w:r>
        <w:rPr>
          <w:rFonts w:hint="eastAsia"/>
          <w:b/>
          <w:bCs/>
        </w:rPr>
        <w:t>分布式事务</w:t>
      </w:r>
      <w:r>
        <w:rPr>
          <w:rFonts w:hint="eastAsia"/>
        </w:rPr>
        <w:t>：Seata（确保数据一致性）</w:t>
      </w:r>
    </w:p>
    <w:p w14:paraId="795595DC">
      <w:pPr>
        <w:numPr>
          <w:ilvl w:val="0"/>
          <w:numId w:val="2"/>
        </w:numPr>
      </w:pPr>
      <w:r>
        <w:rPr>
          <w:rFonts w:hint="eastAsia"/>
          <w:b/>
          <w:bCs/>
        </w:rPr>
        <w:t>消息队列</w:t>
      </w:r>
      <w:r>
        <w:rPr>
          <w:rFonts w:hint="eastAsia"/>
        </w:rPr>
        <w:t>：RabbitMQ（异步处理和事件通知）</w:t>
      </w:r>
    </w:p>
    <w:p w14:paraId="30C40892">
      <w:pPr>
        <w:numPr>
          <w:ilvl w:val="0"/>
          <w:numId w:val="2"/>
        </w:numPr>
      </w:pPr>
      <w:r>
        <w:rPr>
          <w:rFonts w:hint="eastAsia"/>
          <w:b/>
          <w:bCs/>
        </w:rPr>
        <w:t>缓存策略</w:t>
      </w:r>
      <w:r>
        <w:rPr>
          <w:rFonts w:hint="eastAsia"/>
        </w:rPr>
        <w:t>：Redis（热点数据缓存）</w:t>
      </w:r>
    </w:p>
    <w:bookmarkEnd w:id="63"/>
    <w:bookmarkEnd w:id="66"/>
    <w:p w14:paraId="428F22BD">
      <w:pPr>
        <w:pStyle w:val="3"/>
      </w:pPr>
      <w:bookmarkStart w:id="67" w:name="子系统架构设计-1"/>
      <w:r>
        <w:rPr>
          <w:rFonts w:hint="eastAsia"/>
        </w:rPr>
        <w:t>子系统架构设计</w:t>
      </w:r>
    </w:p>
    <w:p w14:paraId="268229D5">
      <w:r>
        <w:rPr>
          <w:rFonts w:hint="eastAsia"/>
        </w:rPr>
        <w:t>营收系统采用DDD领域驱动设计，按业务领域进行模块划分，实现高内聚低耦合的架构设计。系统核心分为</w:t>
      </w:r>
      <w:r>
        <w:rPr>
          <w:rFonts w:hint="eastAsia"/>
          <w:b/>
          <w:bCs/>
        </w:rPr>
        <w:t>营收核心模块群</w:t>
      </w:r>
      <w:r>
        <w:rPr>
          <w:rFonts w:hint="eastAsia"/>
        </w:rPr>
        <w:t>和</w:t>
      </w:r>
      <w:r>
        <w:rPr>
          <w:rFonts w:hint="eastAsia"/>
          <w:b/>
          <w:bCs/>
        </w:rPr>
        <w:t>客户服务模块群</w:t>
      </w:r>
      <w:r>
        <w:rPr>
          <w:rFonts w:hint="eastAsia"/>
        </w:rPr>
        <w:t>两大业务板块。</w:t>
      </w:r>
    </w:p>
    <w:p w14:paraId="3E19D30B">
      <w:pPr>
        <w:pStyle w:val="13"/>
      </w:pPr>
      <w:r>
        <w:rPr>
          <w:rFonts w:hint="eastAsia"/>
          <w:b/>
          <w:bCs/>
        </w:rPr>
        <w:t>图表</w:t>
      </w:r>
      <w:r>
        <w:rPr>
          <w:b/>
          <w:bCs/>
        </w:rPr>
        <w:t xml:space="preserve"> 15</w:t>
      </w:r>
    </w:p>
    <w:p w14:paraId="140D7FAD">
      <w:r>
        <w:drawing>
          <wp:inline distT="0" distB="0" distL="114300" distR="114300">
            <wp:extent cx="5930900" cy="4122420"/>
            <wp:effectExtent l="0" t="0" r="0" b="0"/>
            <wp:docPr id="129" name="Picture" descr="图表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descr="图表 15"/>
                    <pic:cNvPicPr>
                      <a:picLocks noChangeAspect="1" noChangeArrowheads="1"/>
                    </pic:cNvPicPr>
                  </pic:nvPicPr>
                  <pic:blipFill>
                    <a:blip r:embed="rId22"/>
                    <a:stretch>
                      <a:fillRect/>
                    </a:stretch>
                  </pic:blipFill>
                  <pic:spPr>
                    <a:xfrm>
                      <a:off x="0" y="0"/>
                      <a:ext cx="5930900" cy="4122576"/>
                    </a:xfrm>
                    <a:prstGeom prst="rect">
                      <a:avLst/>
                    </a:prstGeom>
                    <a:noFill/>
                    <a:ln w="9525">
                      <a:noFill/>
                    </a:ln>
                  </pic:spPr>
                </pic:pic>
              </a:graphicData>
            </a:graphic>
          </wp:inline>
        </w:drawing>
      </w:r>
    </w:p>
    <w:p w14:paraId="1E533D26">
      <w:r>
        <w:rPr>
          <w:rFonts w:hint="eastAsia"/>
        </w:rPr>
        <w:t>图表</w:t>
      </w:r>
      <w:r>
        <w:t xml:space="preserve"> 15</w:t>
      </w:r>
    </w:p>
    <w:bookmarkEnd w:id="67"/>
    <w:p w14:paraId="4AA0D8F2">
      <w:pPr>
        <w:pStyle w:val="3"/>
      </w:pPr>
      <w:bookmarkStart w:id="68" w:name="模块定义-1"/>
      <w:r>
        <w:rPr>
          <w:rFonts w:hint="eastAsia"/>
        </w:rPr>
        <w:t>模块定义</w:t>
      </w:r>
    </w:p>
    <w:p w14:paraId="4563719F">
      <w:pPr>
        <w:pStyle w:val="4"/>
      </w:pPr>
      <w:bookmarkStart w:id="69" w:name="模块列表-1"/>
      <w:r>
        <w:rPr>
          <w:rFonts w:hint="eastAsia"/>
        </w:rPr>
        <w:t>模块列表</w:t>
      </w:r>
    </w:p>
    <w:p w14:paraId="1191F479">
      <w:r>
        <w:rPr>
          <w:rFonts w:hint="eastAsia"/>
        </w:rPr>
        <w:t>营收系统的模块按业务性质分为两大模块群：</w:t>
      </w:r>
    </w:p>
    <w:p w14:paraId="0F3711E8">
      <w:pPr>
        <w:pStyle w:val="5"/>
      </w:pPr>
      <w:bookmarkStart w:id="70" w:name="营收核心模块群-1"/>
      <w:r>
        <w:rPr>
          <w:rFonts w:hint="eastAsia"/>
        </w:rPr>
        <w:t>营收核心模块群</w:t>
      </w:r>
    </w:p>
    <w:p w14:paraId="7584E34A">
      <w:r>
        <w:rPr>
          <w:rFonts w:hint="eastAsia"/>
        </w:rPr>
        <w:t>核心营收业务模块，实现从客户管理到收费账务的完整业务链条：</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914"/>
        <w:gridCol w:w="1914"/>
        <w:gridCol w:w="1914"/>
        <w:gridCol w:w="1914"/>
      </w:tblGrid>
      <w:tr w14:paraId="4BD54078">
        <w:trPr>
          <w:tblHeader/>
        </w:trPr>
        <w:tc>
          <w:p w14:paraId="635FB403">
            <w:r>
              <w:rPr>
                <w:rFonts w:hint="eastAsia"/>
              </w:rPr>
              <w:t>模块编号</w:t>
            </w:r>
          </w:p>
        </w:tc>
        <w:tc>
          <w:p w14:paraId="7F71E865">
            <w:r>
              <w:rPr>
                <w:rFonts w:hint="eastAsia"/>
              </w:rPr>
              <w:t>模块名称（标识）</w:t>
            </w:r>
          </w:p>
        </w:tc>
        <w:tc>
          <w:p w14:paraId="1C1CB0A5">
            <w:r>
              <w:rPr>
                <w:rFonts w:hint="eastAsia"/>
              </w:rPr>
              <w:t>功能描述</w:t>
            </w:r>
          </w:p>
        </w:tc>
        <w:tc>
          <w:p w14:paraId="7A3A177D">
            <w:r>
              <w:rPr>
                <w:rFonts w:hint="eastAsia"/>
              </w:rPr>
              <w:t>开发方式</w:t>
            </w:r>
          </w:p>
        </w:tc>
        <w:tc>
          <w:p w14:paraId="22DB375E">
            <w:r>
              <w:rPr>
                <w:rFonts w:hint="eastAsia"/>
              </w:rPr>
              <w:t>业务重要性</w:t>
            </w:r>
          </w:p>
        </w:tc>
      </w:tr>
      <w:tr w14:paraId="644F6D54">
        <w:tc>
          <w:p w14:paraId="231374F9">
            <w:r>
              <w:rPr>
                <w:b/>
                <w:bCs/>
              </w:rPr>
              <w:t>REV-001</w:t>
            </w:r>
          </w:p>
        </w:tc>
        <w:tc>
          <w:p w14:paraId="29E60893">
            <w:r>
              <w:rPr>
                <w:rFonts w:hint="eastAsia"/>
                <w:b/>
                <w:bCs/>
              </w:rPr>
              <w:t>客户资料管理</w:t>
            </w:r>
          </w:p>
        </w:tc>
        <w:tc>
          <w:p w14:paraId="6499DE3B">
            <w:r>
              <w:rPr>
                <w:rFonts w:hint="eastAsia"/>
              </w:rPr>
              <w:t>客户档案管理、客户分组、信息变更</w:t>
            </w:r>
          </w:p>
        </w:tc>
        <w:tc>
          <w:p w14:paraId="177FC053">
            <w:r>
              <w:rPr>
                <w:rFonts w:hint="eastAsia"/>
              </w:rPr>
              <w:t>自行开发</w:t>
            </w:r>
          </w:p>
        </w:tc>
        <w:tc>
          <w:p w14:paraId="1CD3FDAC">
            <w:r>
              <w:rPr>
                <w:rFonts w:hint="eastAsia"/>
              </w:rPr>
              <w:t>核心基础</w:t>
            </w:r>
          </w:p>
        </w:tc>
      </w:tr>
      <w:tr w14:paraId="30DAAD41">
        <w:tc>
          <w:p w14:paraId="7A3545A4">
            <w:r>
              <w:rPr>
                <w:b/>
                <w:bCs/>
              </w:rPr>
              <w:t>REV-002</w:t>
            </w:r>
          </w:p>
        </w:tc>
        <w:tc>
          <w:p w14:paraId="593F9164">
            <w:r>
              <w:rPr>
                <w:rFonts w:hint="eastAsia"/>
                <w:b/>
                <w:bCs/>
              </w:rPr>
              <w:t>抄表开账</w:t>
            </w:r>
          </w:p>
        </w:tc>
        <w:tc>
          <w:p w14:paraId="6F4F14D2">
            <w:r>
              <w:rPr>
                <w:rFonts w:hint="eastAsia"/>
              </w:rPr>
              <w:t>抄表录入、复核开账、异常处理</w:t>
            </w:r>
          </w:p>
        </w:tc>
        <w:tc>
          <w:p w14:paraId="74A90024">
            <w:r>
              <w:rPr>
                <w:rFonts w:hint="eastAsia"/>
              </w:rPr>
              <w:t>自行开发</w:t>
            </w:r>
          </w:p>
        </w:tc>
        <w:tc>
          <w:p w14:paraId="537FE19A">
            <w:r>
              <w:rPr>
                <w:rFonts w:hint="eastAsia"/>
              </w:rPr>
              <w:t>核心业务</w:t>
            </w:r>
          </w:p>
        </w:tc>
      </w:tr>
      <w:tr w14:paraId="39AF9E5F">
        <w:tc>
          <w:p w14:paraId="36503A18">
            <w:r>
              <w:rPr>
                <w:b/>
                <w:bCs/>
              </w:rPr>
              <w:t>REV-003</w:t>
            </w:r>
          </w:p>
        </w:tc>
        <w:tc>
          <w:p w14:paraId="1BAC1487">
            <w:r>
              <w:rPr>
                <w:rFonts w:hint="eastAsia"/>
                <w:b/>
                <w:bCs/>
              </w:rPr>
              <w:t>营业收费</w:t>
            </w:r>
          </w:p>
        </w:tc>
        <w:tc>
          <w:p w14:paraId="0260C1FC">
            <w:r>
              <w:rPr>
                <w:rFonts w:hint="eastAsia"/>
              </w:rPr>
              <w:t>柜台收费、移动收费、在线缴费</w:t>
            </w:r>
          </w:p>
        </w:tc>
        <w:tc>
          <w:p w14:paraId="4FF218B5">
            <w:r>
              <w:rPr>
                <w:rFonts w:hint="eastAsia"/>
              </w:rPr>
              <w:t>自行开发</w:t>
            </w:r>
          </w:p>
        </w:tc>
        <w:tc>
          <w:p w14:paraId="2162A07C">
            <w:r>
              <w:rPr>
                <w:rFonts w:hint="eastAsia"/>
              </w:rPr>
              <w:t>核心收入</w:t>
            </w:r>
          </w:p>
        </w:tc>
      </w:tr>
      <w:tr w14:paraId="519FA39D">
        <w:tc>
          <w:p w14:paraId="7AD4D9CF">
            <w:r>
              <w:rPr>
                <w:b/>
                <w:bCs/>
              </w:rPr>
              <w:t>REV-004</w:t>
            </w:r>
          </w:p>
        </w:tc>
        <w:tc>
          <w:p w14:paraId="51135532">
            <w:r>
              <w:rPr>
                <w:rFonts w:hint="eastAsia"/>
                <w:b/>
                <w:bCs/>
              </w:rPr>
              <w:t>账务处理</w:t>
            </w:r>
          </w:p>
        </w:tc>
        <w:tc>
          <w:p w14:paraId="34E321DF">
            <w:r>
              <w:rPr>
                <w:rFonts w:hint="eastAsia"/>
              </w:rPr>
              <w:t>账务调整、退款处理、坏账管理</w:t>
            </w:r>
          </w:p>
        </w:tc>
        <w:tc>
          <w:p w14:paraId="42919DE1">
            <w:r>
              <w:rPr>
                <w:rFonts w:hint="eastAsia"/>
              </w:rPr>
              <w:t>自行开发</w:t>
            </w:r>
          </w:p>
        </w:tc>
        <w:tc>
          <w:p w14:paraId="308F0D25">
            <w:r>
              <w:rPr>
                <w:rFonts w:hint="eastAsia"/>
              </w:rPr>
              <w:t>核心财务</w:t>
            </w:r>
          </w:p>
        </w:tc>
      </w:tr>
      <w:tr w14:paraId="4EE1530B">
        <w:tc>
          <w:p w14:paraId="1553C668">
            <w:r>
              <w:rPr>
                <w:b/>
                <w:bCs/>
              </w:rPr>
              <w:t>REV-005</w:t>
            </w:r>
          </w:p>
        </w:tc>
        <w:tc>
          <w:p w14:paraId="1D01CCB2">
            <w:r>
              <w:rPr>
                <w:rFonts w:hint="eastAsia"/>
                <w:b/>
                <w:bCs/>
              </w:rPr>
              <w:t>发票管理</w:t>
            </w:r>
          </w:p>
        </w:tc>
        <w:tc>
          <w:p w14:paraId="336AEBA5">
            <w:r>
              <w:rPr>
                <w:rFonts w:hint="eastAsia"/>
              </w:rPr>
              <w:t>发票开具、查询管理、电子发票</w:t>
            </w:r>
          </w:p>
        </w:tc>
        <w:tc>
          <w:p w14:paraId="07408346">
            <w:r>
              <w:rPr>
                <w:rFonts w:hint="eastAsia"/>
              </w:rPr>
              <w:t>自行开发</w:t>
            </w:r>
          </w:p>
        </w:tc>
        <w:tc>
          <w:p w14:paraId="47A106DD">
            <w:r>
              <w:rPr>
                <w:rFonts w:hint="eastAsia"/>
              </w:rPr>
              <w:t>财务合规</w:t>
            </w:r>
          </w:p>
        </w:tc>
      </w:tr>
      <w:tr w14:paraId="02E725BF">
        <w:tc>
          <w:p w14:paraId="5AC2F3E4">
            <w:r>
              <w:rPr>
                <w:b/>
                <w:bCs/>
              </w:rPr>
              <w:t>REV-006</w:t>
            </w:r>
          </w:p>
        </w:tc>
        <w:tc>
          <w:p w14:paraId="21FC7F4D">
            <w:r>
              <w:rPr>
                <w:rFonts w:hint="eastAsia"/>
                <w:b/>
                <w:bCs/>
              </w:rPr>
              <w:t>催缴管理</w:t>
            </w:r>
          </w:p>
        </w:tc>
        <w:tc>
          <w:p w14:paraId="386A4642">
            <w:r>
              <w:rPr>
                <w:rFonts w:hint="eastAsia"/>
              </w:rPr>
              <w:t>欠费催缴、短信通知、停水管理</w:t>
            </w:r>
          </w:p>
        </w:tc>
        <w:tc>
          <w:p w14:paraId="6D63188D">
            <w:r>
              <w:rPr>
                <w:rFonts w:hint="eastAsia"/>
              </w:rPr>
              <w:t>自行开发</w:t>
            </w:r>
          </w:p>
        </w:tc>
        <w:tc>
          <w:p w14:paraId="0626052D">
            <w:r>
              <w:rPr>
                <w:rFonts w:hint="eastAsia"/>
              </w:rPr>
              <w:t>收益保障</w:t>
            </w:r>
          </w:p>
        </w:tc>
      </w:tr>
      <w:tr w14:paraId="71BD9E52">
        <w:tc>
          <w:p w14:paraId="2A4D3BDE">
            <w:r>
              <w:rPr>
                <w:b/>
                <w:bCs/>
              </w:rPr>
              <w:t>REV-007</w:t>
            </w:r>
          </w:p>
        </w:tc>
        <w:tc>
          <w:p w14:paraId="4EDE4034">
            <w:r>
              <w:rPr>
                <w:rFonts w:hint="eastAsia"/>
                <w:b/>
                <w:bCs/>
              </w:rPr>
              <w:t>统计分析</w:t>
            </w:r>
          </w:p>
        </w:tc>
        <w:tc>
          <w:p w14:paraId="36D60A08">
            <w:r>
              <w:rPr>
                <w:rFonts w:hint="eastAsia"/>
              </w:rPr>
              <w:t>多维度数据统计和报表分析功能</w:t>
            </w:r>
          </w:p>
        </w:tc>
        <w:tc>
          <w:p w14:paraId="5BE4674C">
            <w:r>
              <w:rPr>
                <w:rFonts w:hint="eastAsia"/>
              </w:rPr>
              <w:t>自行开发</w:t>
            </w:r>
          </w:p>
        </w:tc>
        <w:tc>
          <w:p w14:paraId="3FDE95CD">
            <w:r>
              <w:rPr>
                <w:rFonts w:hint="eastAsia"/>
              </w:rPr>
              <w:t>决策支持</w:t>
            </w:r>
          </w:p>
        </w:tc>
      </w:tr>
      <w:tr w14:paraId="7FE3726E">
        <w:tc>
          <w:p w14:paraId="203354CE">
            <w:r>
              <w:rPr>
                <w:b/>
                <w:bCs/>
              </w:rPr>
              <w:t>REV-008</w:t>
            </w:r>
          </w:p>
        </w:tc>
        <w:tc>
          <w:p w14:paraId="60FA9C0B">
            <w:r>
              <w:rPr>
                <w:rFonts w:hint="eastAsia"/>
                <w:b/>
                <w:bCs/>
              </w:rPr>
              <w:t>代收业务</w:t>
            </w:r>
          </w:p>
        </w:tc>
        <w:tc>
          <w:p w14:paraId="554DD29B">
            <w:r>
              <w:rPr>
                <w:rFonts w:hint="eastAsia"/>
              </w:rPr>
              <w:t>集成银行渠道与聚合支付等代收方式</w:t>
            </w:r>
          </w:p>
        </w:tc>
        <w:tc>
          <w:p w14:paraId="587F1E08">
            <w:r>
              <w:rPr>
                <w:rFonts w:hint="eastAsia"/>
              </w:rPr>
              <w:t>自行开发</w:t>
            </w:r>
          </w:p>
        </w:tc>
        <w:tc>
          <w:p w14:paraId="1755BEDA">
            <w:r>
              <w:rPr>
                <w:rFonts w:hint="eastAsia"/>
              </w:rPr>
              <w:t>服务便民</w:t>
            </w:r>
          </w:p>
        </w:tc>
      </w:tr>
      <w:tr w14:paraId="1A3A2EEC">
        <w:tc>
          <w:p w14:paraId="317B57D7">
            <w:r>
              <w:rPr>
                <w:b/>
                <w:bCs/>
              </w:rPr>
              <w:t>REV-009</w:t>
            </w:r>
          </w:p>
        </w:tc>
        <w:tc>
          <w:p w14:paraId="74AAC87B">
            <w:r>
              <w:rPr>
                <w:rFonts w:hint="eastAsia"/>
                <w:b/>
                <w:bCs/>
              </w:rPr>
              <w:t>业务参数配置</w:t>
            </w:r>
          </w:p>
        </w:tc>
        <w:tc>
          <w:p w14:paraId="37A3094F">
            <w:r>
              <w:rPr>
                <w:rFonts w:hint="eastAsia"/>
              </w:rPr>
              <w:t>业务参数配置、参数管理</w:t>
            </w:r>
          </w:p>
        </w:tc>
        <w:tc>
          <w:p w14:paraId="40D64D38">
            <w:r>
              <w:rPr>
                <w:rFonts w:hint="eastAsia"/>
              </w:rPr>
              <w:t>自行开发</w:t>
            </w:r>
          </w:p>
        </w:tc>
        <w:tc>
          <w:p w14:paraId="27763A3F">
            <w:r>
              <w:rPr>
                <w:rFonts w:hint="eastAsia"/>
              </w:rPr>
              <w:t>核心基础</w:t>
            </w:r>
          </w:p>
        </w:tc>
      </w:tr>
      <w:bookmarkEnd w:id="70"/>
    </w:tbl>
    <w:p w14:paraId="4398C791">
      <w:pPr>
        <w:pStyle w:val="5"/>
      </w:pPr>
      <w:bookmarkStart w:id="71" w:name="客户服务模块群-1"/>
      <w:r>
        <w:rPr>
          <w:rFonts w:hint="eastAsia"/>
        </w:rPr>
        <w:t>客户服务模块群</w:t>
      </w:r>
    </w:p>
    <w:p w14:paraId="7C5C3C1B">
      <w:r>
        <w:rPr>
          <w:rFonts w:hint="eastAsia"/>
        </w:rPr>
        <w:t>为外部渠道（微网厅、第三方平台）和内部渠道（客服前台）提供服务接入能力：</w:t>
      </w:r>
    </w:p>
    <w:p w14:paraId="517885FA">
      <w:pPr>
        <w:numPr>
          <w:ilvl w:val="0"/>
          <w:numId w:val="2"/>
        </w:numPr>
      </w:pPr>
      <w:r>
        <w:rPr>
          <w:rFonts w:hint="eastAsia"/>
        </w:rPr>
        <w:t>账户绑定管理、信息查询服务、在线缴费服务、电子发票服务、营业网点服务、业务办理服务</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4"/>
        <w:gridCol w:w="1914"/>
        <w:gridCol w:w="1914"/>
        <w:gridCol w:w="1914"/>
        <w:gridCol w:w="1914"/>
      </w:tblGrid>
      <w:tr w14:paraId="720C5B73">
        <w:trPr>
          <w:tblHeader/>
        </w:trPr>
        <w:tc>
          <w:p w14:paraId="6DFEE1E8">
            <w:r>
              <w:rPr>
                <w:rFonts w:hint="eastAsia"/>
              </w:rPr>
              <w:t>模块编号</w:t>
            </w:r>
          </w:p>
        </w:tc>
        <w:tc>
          <w:p w14:paraId="418C6451">
            <w:r>
              <w:rPr>
                <w:rFonts w:hint="eastAsia"/>
              </w:rPr>
              <w:t>模块名称（标识）</w:t>
            </w:r>
          </w:p>
        </w:tc>
        <w:tc>
          <w:p w14:paraId="629877FF">
            <w:r>
              <w:rPr>
                <w:rFonts w:hint="eastAsia"/>
              </w:rPr>
              <w:t>功能描述</w:t>
            </w:r>
          </w:p>
        </w:tc>
        <w:tc>
          <w:p w14:paraId="363E1CEB">
            <w:r>
              <w:rPr>
                <w:rFonts w:hint="eastAsia"/>
              </w:rPr>
              <w:t>开发方式</w:t>
            </w:r>
          </w:p>
        </w:tc>
        <w:tc>
          <w:p w14:paraId="3703344E">
            <w:r>
              <w:rPr>
                <w:rFonts w:hint="eastAsia"/>
              </w:rPr>
              <w:t>业务重要性</w:t>
            </w:r>
          </w:p>
        </w:tc>
      </w:tr>
      <w:tr w14:paraId="56F9D925">
        <w:tc>
          <w:p w14:paraId="6C198F3B">
            <w:r>
              <w:t>CS-001</w:t>
            </w:r>
          </w:p>
        </w:tc>
        <w:tc>
          <w:p w14:paraId="59F8424A">
            <w:r>
              <w:rPr>
                <w:rFonts w:hint="eastAsia"/>
              </w:rPr>
              <w:t>账户绑定管理</w:t>
            </w:r>
          </w:p>
        </w:tc>
        <w:tc>
          <w:p w14:paraId="2831AB49">
            <w:r>
              <w:rPr>
                <w:rFonts w:hint="eastAsia"/>
              </w:rPr>
              <w:t>微信/支付宝账户绑定与解绑、多账户管理</w:t>
            </w:r>
          </w:p>
        </w:tc>
        <w:tc>
          <w:p w14:paraId="3A4A39A6">
            <w:r>
              <w:rPr>
                <w:rFonts w:hint="eastAsia"/>
              </w:rPr>
              <w:t>自行开发</w:t>
            </w:r>
          </w:p>
        </w:tc>
        <w:tc>
          <w:p w14:paraId="221E9C4D">
            <w:r>
              <w:rPr>
                <w:rFonts w:hint="eastAsia"/>
              </w:rPr>
              <w:t>对外入口</w:t>
            </w:r>
          </w:p>
        </w:tc>
      </w:tr>
      <w:tr w14:paraId="349D1248">
        <w:tc>
          <w:p w14:paraId="1E093097">
            <w:r>
              <w:t>CS-002</w:t>
            </w:r>
          </w:p>
        </w:tc>
        <w:tc>
          <w:p w14:paraId="1834946A">
            <w:r>
              <w:rPr>
                <w:rFonts w:hint="eastAsia"/>
              </w:rPr>
              <w:t>信息查询服务</w:t>
            </w:r>
          </w:p>
        </w:tc>
        <w:tc>
          <w:p w14:paraId="7A32941E">
            <w:r>
              <w:rPr>
                <w:rFonts w:hint="eastAsia"/>
              </w:rPr>
              <w:t>账单查询、用水历史、缴费记录、停水公告</w:t>
            </w:r>
          </w:p>
        </w:tc>
        <w:tc>
          <w:p w14:paraId="30F087D8">
            <w:r>
              <w:rPr>
                <w:rFonts w:hint="eastAsia"/>
              </w:rPr>
              <w:t>自行开发</w:t>
            </w:r>
          </w:p>
        </w:tc>
        <w:tc>
          <w:p w14:paraId="48018A5A">
            <w:r>
              <w:rPr>
                <w:rFonts w:hint="eastAsia"/>
              </w:rPr>
              <w:t>核心服务</w:t>
            </w:r>
          </w:p>
        </w:tc>
      </w:tr>
      <w:tr w14:paraId="29C8F4D3">
        <w:tc>
          <w:p w14:paraId="22CF40E6">
            <w:r>
              <w:t>CS-003</w:t>
            </w:r>
          </w:p>
        </w:tc>
        <w:tc>
          <w:p w14:paraId="5666B091">
            <w:r>
              <w:rPr>
                <w:rFonts w:hint="eastAsia"/>
              </w:rPr>
              <w:t>在线缴费服务</w:t>
            </w:r>
          </w:p>
        </w:tc>
        <w:tc>
          <w:p w14:paraId="76C3C1E7">
            <w:r>
              <w:rPr>
                <w:rFonts w:hint="eastAsia"/>
              </w:rPr>
              <w:t>快捷缴费、充值、代缴、结果查询（经SYS-009）</w:t>
            </w:r>
          </w:p>
        </w:tc>
        <w:tc>
          <w:p w14:paraId="0EFF6B9D">
            <w:r>
              <w:rPr>
                <w:rFonts w:hint="eastAsia"/>
              </w:rPr>
              <w:t>自行开发</w:t>
            </w:r>
          </w:p>
        </w:tc>
        <w:tc>
          <w:p w14:paraId="7466475B">
            <w:r>
              <w:rPr>
                <w:rFonts w:hint="eastAsia"/>
              </w:rPr>
              <w:t>核心服务</w:t>
            </w:r>
          </w:p>
        </w:tc>
      </w:tr>
      <w:tr w14:paraId="1CB1DC2E">
        <w:tc>
          <w:p w14:paraId="7D5097F8">
            <w:r>
              <w:t>CS-004</w:t>
            </w:r>
          </w:p>
        </w:tc>
        <w:tc>
          <w:p w14:paraId="17F4BFDC">
            <w:r>
              <w:rPr>
                <w:rFonts w:hint="eastAsia"/>
              </w:rPr>
              <w:t>电子发票服务</w:t>
            </w:r>
          </w:p>
        </w:tc>
        <w:tc>
          <w:p w14:paraId="67412041">
            <w:r>
              <w:rPr>
                <w:rFonts w:hint="eastAsia"/>
              </w:rPr>
              <w:t>发票查看、推送、下载（经SYS-008）</w:t>
            </w:r>
          </w:p>
        </w:tc>
        <w:tc>
          <w:p w14:paraId="654E0056">
            <w:r>
              <w:rPr>
                <w:rFonts w:hint="eastAsia"/>
              </w:rPr>
              <w:t>自行开发</w:t>
            </w:r>
          </w:p>
        </w:tc>
        <w:tc>
          <w:p w14:paraId="79A3B115">
            <w:r>
              <w:rPr>
                <w:rFonts w:hint="eastAsia"/>
              </w:rPr>
              <w:t>财务合规</w:t>
            </w:r>
          </w:p>
        </w:tc>
      </w:tr>
      <w:tr w14:paraId="6240B726">
        <w:tc>
          <w:p w14:paraId="5E5DA841">
            <w:r>
              <w:t>CS-005</w:t>
            </w:r>
          </w:p>
        </w:tc>
        <w:tc>
          <w:p w14:paraId="57DC6527">
            <w:r>
              <w:rPr>
                <w:rFonts w:hint="eastAsia"/>
              </w:rPr>
              <w:t>营业网点服务</w:t>
            </w:r>
          </w:p>
        </w:tc>
        <w:tc>
          <w:p w14:paraId="1487F5F8">
            <w:r>
              <w:rPr>
                <w:rFonts w:hint="eastAsia"/>
              </w:rPr>
              <w:t>网点查询、地图导航、预约（可选）</w:t>
            </w:r>
          </w:p>
        </w:tc>
        <w:tc>
          <w:p w14:paraId="0B0C17CA">
            <w:r>
              <w:rPr>
                <w:rFonts w:hint="eastAsia"/>
              </w:rPr>
              <w:t>自行开发</w:t>
            </w:r>
          </w:p>
        </w:tc>
        <w:tc>
          <w:p w14:paraId="2FBB1248">
            <w:r>
              <w:rPr>
                <w:rFonts w:hint="eastAsia"/>
              </w:rPr>
              <w:t>支撑服务</w:t>
            </w:r>
          </w:p>
        </w:tc>
      </w:tr>
      <w:tr w14:paraId="1918FEF8">
        <w:tc>
          <w:p w14:paraId="7853807A">
            <w:r>
              <w:t>CS-006</w:t>
            </w:r>
          </w:p>
        </w:tc>
        <w:tc>
          <w:p w14:paraId="7377D09E">
            <w:r>
              <w:rPr>
                <w:rFonts w:hint="eastAsia"/>
              </w:rPr>
              <w:t>业务办理服务</w:t>
            </w:r>
          </w:p>
        </w:tc>
        <w:tc>
          <w:p w14:paraId="204AD6EF">
            <w:r>
              <w:rPr>
                <w:rFonts w:hint="eastAsia"/>
              </w:rPr>
              <w:t>联系方式/开票方式变更、更名过户、低保、换表、自主抄表等</w:t>
            </w:r>
          </w:p>
        </w:tc>
        <w:tc>
          <w:p w14:paraId="352F8A40">
            <w:r>
              <w:rPr>
                <w:rFonts w:hint="eastAsia"/>
              </w:rPr>
              <w:t>自行开发</w:t>
            </w:r>
          </w:p>
        </w:tc>
        <w:tc>
          <w:p w14:paraId="5902284D">
            <w:r>
              <w:rPr>
                <w:rFonts w:hint="eastAsia"/>
              </w:rPr>
              <w:t>对外办理</w:t>
            </w:r>
          </w:p>
        </w:tc>
      </w:tr>
      <w:tr w14:paraId="2DB797A1">
        <w:tc>
          <w:p w14:paraId="0F2CD882">
            <w:r>
              <w:t>CS-007</w:t>
            </w:r>
          </w:p>
        </w:tc>
        <w:tc>
          <w:p w14:paraId="1DD9393C">
            <w:r>
              <w:rPr>
                <w:rFonts w:hint="eastAsia"/>
              </w:rPr>
              <w:t>柜面扫码支付</w:t>
            </w:r>
          </w:p>
        </w:tc>
        <w:tc>
          <w:p w14:paraId="7A23DBB7">
            <w:r>
              <w:rPr>
                <w:rFonts w:hint="eastAsia"/>
              </w:rPr>
              <w:t>柜台二维码收款、票据关联、结果回传（经SYS-009）</w:t>
            </w:r>
          </w:p>
        </w:tc>
        <w:tc>
          <w:p w14:paraId="175B4A1E">
            <w:r>
              <w:rPr>
                <w:rFonts w:hint="eastAsia"/>
              </w:rPr>
              <w:t>自行开发</w:t>
            </w:r>
          </w:p>
        </w:tc>
        <w:tc>
          <w:p w14:paraId="3B94C12C">
            <w:r>
              <w:rPr>
                <w:rFonts w:hint="eastAsia"/>
              </w:rPr>
              <w:t>线下支付</w:t>
            </w:r>
          </w:p>
        </w:tc>
      </w:tr>
      <w:bookmarkEnd w:id="69"/>
      <w:bookmarkEnd w:id="71"/>
    </w:tbl>
    <w:p w14:paraId="1D73C0CE">
      <w:pPr>
        <w:pStyle w:val="4"/>
      </w:pPr>
      <w:bookmarkStart w:id="72" w:name="模块间关系-1"/>
      <w:r>
        <w:rPr>
          <w:rFonts w:hint="eastAsia"/>
        </w:rPr>
        <w:t>模块间关系</w:t>
      </w:r>
    </w:p>
    <w:p w14:paraId="3F21DE78">
      <w:r>
        <w:rPr>
          <w:rFonts w:hint="eastAsia"/>
        </w:rPr>
        <w:t>营收系统的两大模块群既相对独立又紧密协作，形成完整的业务生态系统。</w:t>
      </w:r>
    </w:p>
    <w:p w14:paraId="64A99DCD">
      <w:pPr>
        <w:pStyle w:val="5"/>
      </w:pPr>
      <w:bookmarkStart w:id="73" w:name="营收核心模块群关系"/>
      <w:r>
        <w:rPr>
          <w:rFonts w:hint="eastAsia"/>
        </w:rPr>
        <w:t>营收核心模块群关系</w:t>
      </w:r>
    </w:p>
    <w:p w14:paraId="16C3AB48">
      <w:r>
        <w:rPr>
          <w:rFonts w:hint="eastAsia"/>
        </w:rPr>
        <w:t>营收核心业务群实现了从客户管理到账务处理的完整营收业务流程：</w:t>
      </w:r>
    </w:p>
    <w:p w14:paraId="2CA33E58">
      <w:pPr>
        <w:pStyle w:val="13"/>
      </w:pPr>
      <w:r>
        <w:rPr>
          <w:rFonts w:hint="eastAsia"/>
          <w:b/>
          <w:bCs/>
        </w:rPr>
        <w:t>图表</w:t>
      </w:r>
      <w:r>
        <w:rPr>
          <w:b/>
          <w:bCs/>
        </w:rPr>
        <w:t xml:space="preserve"> 16</w:t>
      </w:r>
    </w:p>
    <w:p w14:paraId="62B181E8">
      <w:r>
        <w:drawing>
          <wp:inline distT="0" distB="0" distL="114300" distR="114300">
            <wp:extent cx="5930900" cy="4958080"/>
            <wp:effectExtent l="0" t="0" r="0" b="0"/>
            <wp:docPr id="136" name="Picture" descr="图表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descr="图表 16"/>
                    <pic:cNvPicPr>
                      <a:picLocks noChangeAspect="1" noChangeArrowheads="1"/>
                    </pic:cNvPicPr>
                  </pic:nvPicPr>
                  <pic:blipFill>
                    <a:blip r:embed="rId23"/>
                    <a:stretch>
                      <a:fillRect/>
                    </a:stretch>
                  </pic:blipFill>
                  <pic:spPr>
                    <a:xfrm>
                      <a:off x="0" y="0"/>
                      <a:ext cx="5930900" cy="4958446"/>
                    </a:xfrm>
                    <a:prstGeom prst="rect">
                      <a:avLst/>
                    </a:prstGeom>
                    <a:noFill/>
                    <a:ln w="9525">
                      <a:noFill/>
                    </a:ln>
                  </pic:spPr>
                </pic:pic>
              </a:graphicData>
            </a:graphic>
          </wp:inline>
        </w:drawing>
      </w:r>
    </w:p>
    <w:p w14:paraId="733887B4">
      <w:r>
        <w:rPr>
          <w:rFonts w:hint="eastAsia"/>
        </w:rPr>
        <w:t>图表</w:t>
      </w:r>
      <w:r>
        <w:t xml:space="preserve"> 16</w:t>
      </w:r>
    </w:p>
    <w:bookmarkEnd w:id="73"/>
    <w:p w14:paraId="3AE5F569">
      <w:pPr>
        <w:pStyle w:val="5"/>
      </w:pPr>
      <w:bookmarkStart w:id="74" w:name="客户服务模块群关系"/>
      <w:r>
        <w:rPr>
          <w:rFonts w:hint="eastAsia"/>
        </w:rPr>
        <w:t>客户服务模块群关系</w:t>
      </w:r>
    </w:p>
    <w:p w14:paraId="6124ABBB">
      <w:r>
        <w:rPr>
          <w:rFonts w:hint="eastAsia"/>
        </w:rPr>
        <w:t>客户服务模块群为对外提供服务的核心入口，构建以客户为中心的一体化服务体系：</w:t>
      </w:r>
    </w:p>
    <w:p w14:paraId="1E222F65">
      <w:pPr>
        <w:pStyle w:val="13"/>
      </w:pPr>
      <w:r>
        <w:rPr>
          <w:rFonts w:hint="eastAsia"/>
          <w:b/>
          <w:bCs/>
        </w:rPr>
        <w:t>图表</w:t>
      </w:r>
      <w:r>
        <w:rPr>
          <w:b/>
          <w:bCs/>
        </w:rPr>
        <w:t xml:space="preserve"> 17</w:t>
      </w:r>
    </w:p>
    <w:p w14:paraId="05E1D7A6">
      <w:r>
        <w:drawing>
          <wp:inline distT="0" distB="0" distL="114300" distR="114300">
            <wp:extent cx="5930900" cy="3641090"/>
            <wp:effectExtent l="0" t="0" r="0" b="0"/>
            <wp:docPr id="140" name="Picture" descr="图表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descr="图表 17"/>
                    <pic:cNvPicPr>
                      <a:picLocks noChangeAspect="1" noChangeArrowheads="1"/>
                    </pic:cNvPicPr>
                  </pic:nvPicPr>
                  <pic:blipFill>
                    <a:blip r:embed="rId24"/>
                    <a:stretch>
                      <a:fillRect/>
                    </a:stretch>
                  </pic:blipFill>
                  <pic:spPr>
                    <a:xfrm>
                      <a:off x="0" y="0"/>
                      <a:ext cx="5930900" cy="3641692"/>
                    </a:xfrm>
                    <a:prstGeom prst="rect">
                      <a:avLst/>
                    </a:prstGeom>
                    <a:noFill/>
                    <a:ln w="9525">
                      <a:noFill/>
                    </a:ln>
                  </pic:spPr>
                </pic:pic>
              </a:graphicData>
            </a:graphic>
          </wp:inline>
        </w:drawing>
      </w:r>
    </w:p>
    <w:p w14:paraId="5618EC8B">
      <w:r>
        <w:rPr>
          <w:rFonts w:hint="eastAsia"/>
        </w:rPr>
        <w:t>图表</w:t>
      </w:r>
      <w:r>
        <w:t xml:space="preserve"> 17</w:t>
      </w:r>
    </w:p>
    <w:p w14:paraId="12942414">
      <w:pPr>
        <w:pStyle w:val="13"/>
      </w:pPr>
      <w:r>
        <w:rPr>
          <w:rFonts w:hint="eastAsia"/>
          <w:b/>
          <w:bCs/>
        </w:rPr>
        <w:t>服务流程说明：</w:t>
      </w:r>
    </w:p>
    <w:p w14:paraId="5F1A433D">
      <w:pPr>
        <w:numPr>
          <w:ilvl w:val="0"/>
          <w:numId w:val="2"/>
        </w:numPr>
      </w:pPr>
      <w:r>
        <w:rPr>
          <w:rFonts w:hint="eastAsia"/>
          <w:b/>
          <w:bCs/>
        </w:rPr>
        <w:t>账户绑定</w:t>
      </w:r>
      <w:r>
        <w:rPr>
          <w:rFonts w:hint="eastAsia"/>
        </w:rPr>
        <w:t>：客户通过微信/支付宝绑定水表账户，建立服务关系</w:t>
      </w:r>
    </w:p>
    <w:p w14:paraId="512F3F53">
      <w:pPr>
        <w:numPr>
          <w:ilvl w:val="0"/>
          <w:numId w:val="2"/>
        </w:numPr>
      </w:pPr>
      <w:r>
        <w:rPr>
          <w:rFonts w:hint="eastAsia"/>
          <w:b/>
          <w:bCs/>
        </w:rPr>
        <w:t>信息查询</w:t>
      </w:r>
      <w:r>
        <w:rPr>
          <w:rFonts w:hint="eastAsia"/>
        </w:rPr>
        <w:t>：基于绑定关系，提供账单、用水历史、缴费记录等查询服务</w:t>
      </w:r>
      <w:r>
        <w:br w:type="textWrapping"/>
      </w:r>
    </w:p>
    <w:p w14:paraId="071A8C18">
      <w:pPr>
        <w:numPr>
          <w:ilvl w:val="0"/>
          <w:numId w:val="2"/>
        </w:numPr>
      </w:pPr>
      <w:r>
        <w:rPr>
          <w:rFonts w:hint="eastAsia"/>
          <w:b/>
          <w:bCs/>
        </w:rPr>
        <w:t>在线缴费</w:t>
      </w:r>
      <w:r>
        <w:rPr>
          <w:rFonts w:hint="eastAsia"/>
        </w:rPr>
        <w:t>：支持快捷缴费、充值、代缴等多种缴费方式</w:t>
      </w:r>
    </w:p>
    <w:p w14:paraId="444E653C">
      <w:pPr>
        <w:numPr>
          <w:ilvl w:val="0"/>
          <w:numId w:val="2"/>
        </w:numPr>
      </w:pPr>
      <w:r>
        <w:rPr>
          <w:rFonts w:hint="eastAsia"/>
          <w:b/>
          <w:bCs/>
        </w:rPr>
        <w:t>电子发票</w:t>
      </w:r>
      <w:r>
        <w:rPr>
          <w:rFonts w:hint="eastAsia"/>
        </w:rPr>
        <w:t>：缴费完成后自动开具电子发票，支持查看下载</w:t>
      </w:r>
    </w:p>
    <w:p w14:paraId="7027168A">
      <w:pPr>
        <w:numPr>
          <w:ilvl w:val="0"/>
          <w:numId w:val="2"/>
        </w:numPr>
      </w:pPr>
      <w:r>
        <w:rPr>
          <w:rFonts w:hint="eastAsia"/>
          <w:b/>
          <w:bCs/>
        </w:rPr>
        <w:t>业务办理</w:t>
      </w:r>
      <w:r>
        <w:rPr>
          <w:rFonts w:hint="eastAsia"/>
        </w:rPr>
        <w:t>：提供各类业务在线申请，如更名过户、换表申请等</w:t>
      </w:r>
    </w:p>
    <w:p w14:paraId="4078C6D0">
      <w:pPr>
        <w:numPr>
          <w:ilvl w:val="0"/>
          <w:numId w:val="2"/>
        </w:numPr>
      </w:pPr>
      <w:r>
        <w:rPr>
          <w:rFonts w:hint="eastAsia"/>
          <w:b/>
          <w:bCs/>
        </w:rPr>
        <w:t>营业网点</w:t>
      </w:r>
      <w:r>
        <w:rPr>
          <w:rFonts w:hint="eastAsia"/>
        </w:rPr>
        <w:t>：提供网点查询、地图导航、预约服务等</w:t>
      </w:r>
    </w:p>
    <w:p w14:paraId="28CC54B2">
      <w:pPr>
        <w:numPr>
          <w:ilvl w:val="0"/>
          <w:numId w:val="2"/>
        </w:numPr>
      </w:pPr>
      <w:r>
        <w:rPr>
          <w:rFonts w:hint="eastAsia"/>
          <w:b/>
          <w:bCs/>
        </w:rPr>
        <w:t>柜面扫码</w:t>
      </w:r>
      <w:r>
        <w:rPr>
          <w:rFonts w:hint="eastAsia"/>
        </w:rPr>
        <w:t>：线下柜台扫码支付，与线上服务形成闭环</w:t>
      </w:r>
    </w:p>
    <w:bookmarkEnd w:id="74"/>
    <w:p w14:paraId="20217988">
      <w:pPr>
        <w:pStyle w:val="5"/>
      </w:pPr>
      <w:bookmarkStart w:id="75" w:name="模块群间协作关系"/>
      <w:r>
        <w:rPr>
          <w:rFonts w:hint="eastAsia"/>
        </w:rPr>
        <w:t>模块群间协作关系</w:t>
      </w:r>
    </w:p>
    <w:p w14:paraId="29998A2B">
      <w:r>
        <w:rPr>
          <w:rFonts w:hint="eastAsia"/>
        </w:rPr>
        <w:t>两大模块群通过标准化接口进行协作，实现业务闭环：</w:t>
      </w:r>
    </w:p>
    <w:p w14:paraId="2972C531">
      <w:pPr>
        <w:pStyle w:val="13"/>
      </w:pPr>
      <w:r>
        <w:rPr>
          <w:rFonts w:hint="eastAsia"/>
          <w:b/>
          <w:bCs/>
        </w:rPr>
        <w:t>图表</w:t>
      </w:r>
      <w:r>
        <w:rPr>
          <w:b/>
          <w:bCs/>
        </w:rPr>
        <w:t xml:space="preserve"> 18</w:t>
      </w:r>
    </w:p>
    <w:p w14:paraId="01FCF2D4">
      <w:r>
        <w:drawing>
          <wp:inline distT="0" distB="0" distL="114300" distR="114300">
            <wp:extent cx="5930900" cy="6582410"/>
            <wp:effectExtent l="0" t="0" r="0" b="0"/>
            <wp:docPr id="144" name="Picture" descr="图表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descr="图表 18"/>
                    <pic:cNvPicPr>
                      <a:picLocks noChangeAspect="1" noChangeArrowheads="1"/>
                    </pic:cNvPicPr>
                  </pic:nvPicPr>
                  <pic:blipFill>
                    <a:blip r:embed="rId25"/>
                    <a:stretch>
                      <a:fillRect/>
                    </a:stretch>
                  </pic:blipFill>
                  <pic:spPr>
                    <a:xfrm>
                      <a:off x="0" y="0"/>
                      <a:ext cx="5930900" cy="6582525"/>
                    </a:xfrm>
                    <a:prstGeom prst="rect">
                      <a:avLst/>
                    </a:prstGeom>
                    <a:noFill/>
                    <a:ln w="9525">
                      <a:noFill/>
                    </a:ln>
                  </pic:spPr>
                </pic:pic>
              </a:graphicData>
            </a:graphic>
          </wp:inline>
        </w:drawing>
      </w:r>
    </w:p>
    <w:p w14:paraId="2A89AECD">
      <w:r>
        <w:rPr>
          <w:rFonts w:hint="eastAsia"/>
        </w:rPr>
        <w:t>图表</w:t>
      </w:r>
      <w:r>
        <w:t xml:space="preserve"> 18</w:t>
      </w:r>
    </w:p>
    <w:bookmarkEnd w:id="72"/>
    <w:bookmarkEnd w:id="75"/>
    <w:p w14:paraId="3EA55158">
      <w:pPr>
        <w:pStyle w:val="4"/>
      </w:pPr>
      <w:bookmarkStart w:id="76" w:name="模块描述-1"/>
      <w:r>
        <w:rPr>
          <w:rFonts w:hint="eastAsia"/>
        </w:rPr>
        <w:t>模块描述</w:t>
      </w:r>
    </w:p>
    <w:p w14:paraId="1AFC4F6C">
      <w:pPr>
        <w:pStyle w:val="5"/>
      </w:pPr>
      <w:bookmarkStart w:id="77" w:name="rev-001-客户资料管理"/>
      <w:r>
        <w:t xml:space="preserve">REV-001: </w:t>
      </w:r>
      <w:r>
        <w:rPr>
          <w:rFonts w:hint="eastAsia"/>
        </w:rPr>
        <w:t>客户资料管理</w:t>
      </w:r>
    </w:p>
    <w:p w14:paraId="4D4A5906">
      <w:r>
        <w:rPr>
          <w:rFonts w:hint="eastAsia"/>
          <w:b/>
          <w:bCs/>
        </w:rPr>
        <w:t>功能概述：</w:t>
      </w:r>
    </w:p>
    <w:p w14:paraId="36A78A9C">
      <w:pPr>
        <w:pStyle w:val="13"/>
      </w:pPr>
      <w:r>
        <w:rPr>
          <w:rFonts w:hint="eastAsia"/>
        </w:rPr>
        <w:t>客户资料管理模块是营收系统的基础，负责维护所有用水客户的基本信息和档案资料。</w:t>
      </w:r>
    </w:p>
    <w:p w14:paraId="269A0160">
      <w:pPr>
        <w:pStyle w:val="13"/>
      </w:pPr>
      <w:r>
        <w:rPr>
          <w:rFonts w:hint="eastAsia"/>
          <w:b/>
          <w:bCs/>
        </w:rPr>
        <w:t>核心功能：</w:t>
      </w:r>
    </w:p>
    <w:p w14:paraId="26DD80AB">
      <w:pPr>
        <w:numPr>
          <w:ilvl w:val="0"/>
          <w:numId w:val="12"/>
        </w:numPr>
      </w:pPr>
      <w:r>
        <w:rPr>
          <w:rFonts w:hint="eastAsia"/>
          <w:b/>
          <w:bCs/>
        </w:rPr>
        <w:t>客户档案管理</w:t>
      </w:r>
    </w:p>
    <w:p w14:paraId="39FB9504">
      <w:pPr>
        <w:numPr>
          <w:ilvl w:val="1"/>
          <w:numId w:val="2"/>
        </w:numPr>
      </w:pPr>
      <w:r>
        <w:rPr>
          <w:rFonts w:hint="eastAsia"/>
        </w:rPr>
        <w:t>新客户建档</w:t>
      </w:r>
    </w:p>
    <w:p w14:paraId="6D0EF841">
      <w:pPr>
        <w:numPr>
          <w:ilvl w:val="1"/>
          <w:numId w:val="2"/>
        </w:numPr>
      </w:pPr>
      <w:r>
        <w:rPr>
          <w:rFonts w:hint="eastAsia"/>
        </w:rPr>
        <w:t>客户信息修改</w:t>
      </w:r>
    </w:p>
    <w:p w14:paraId="305663EE">
      <w:pPr>
        <w:numPr>
          <w:ilvl w:val="1"/>
          <w:numId w:val="2"/>
        </w:numPr>
      </w:pPr>
      <w:r>
        <w:rPr>
          <w:rFonts w:hint="eastAsia"/>
        </w:rPr>
        <w:t>客户状态管理（正常、停用、注销）</w:t>
      </w:r>
    </w:p>
    <w:p w14:paraId="5F9BE52D">
      <w:pPr>
        <w:numPr>
          <w:ilvl w:val="1"/>
          <w:numId w:val="2"/>
        </w:numPr>
      </w:pPr>
      <w:r>
        <w:rPr>
          <w:rFonts w:hint="eastAsia"/>
        </w:rPr>
        <w:t>客户变更历史记录</w:t>
      </w:r>
    </w:p>
    <w:p w14:paraId="12A94D69">
      <w:pPr>
        <w:numPr>
          <w:ilvl w:val="0"/>
          <w:numId w:val="12"/>
        </w:numPr>
      </w:pPr>
      <w:r>
        <w:rPr>
          <w:rFonts w:hint="eastAsia"/>
          <w:b/>
          <w:bCs/>
        </w:rPr>
        <w:t>客户分组管理</w:t>
      </w:r>
    </w:p>
    <w:p w14:paraId="4CBD7A65">
      <w:pPr>
        <w:numPr>
          <w:ilvl w:val="1"/>
          <w:numId w:val="2"/>
        </w:numPr>
      </w:pPr>
      <w:r>
        <w:rPr>
          <w:rFonts w:hint="eastAsia"/>
        </w:rPr>
        <w:t>按区域分组</w:t>
      </w:r>
    </w:p>
    <w:p w14:paraId="2AA5F5FC">
      <w:pPr>
        <w:numPr>
          <w:ilvl w:val="1"/>
          <w:numId w:val="2"/>
        </w:numPr>
      </w:pPr>
      <w:r>
        <w:rPr>
          <w:rFonts w:hint="eastAsia"/>
        </w:rPr>
        <w:t>按用水性质分组</w:t>
      </w:r>
    </w:p>
    <w:p w14:paraId="4F2F218E">
      <w:pPr>
        <w:numPr>
          <w:ilvl w:val="1"/>
          <w:numId w:val="2"/>
        </w:numPr>
      </w:pPr>
      <w:r>
        <w:rPr>
          <w:rFonts w:hint="eastAsia"/>
        </w:rPr>
        <w:t>按客户类型分组</w:t>
      </w:r>
    </w:p>
    <w:p w14:paraId="356B6006">
      <w:pPr>
        <w:numPr>
          <w:ilvl w:val="1"/>
          <w:numId w:val="2"/>
        </w:numPr>
      </w:pPr>
      <w:r>
        <w:rPr>
          <w:rFonts w:hint="eastAsia"/>
        </w:rPr>
        <w:t>自定义分组</w:t>
      </w:r>
    </w:p>
    <w:p w14:paraId="7D1D62DE">
      <w:pPr>
        <w:numPr>
          <w:ilvl w:val="0"/>
          <w:numId w:val="12"/>
        </w:numPr>
      </w:pPr>
      <w:r>
        <w:rPr>
          <w:rFonts w:hint="eastAsia"/>
          <w:b/>
          <w:bCs/>
        </w:rPr>
        <w:t>客户查询服务</w:t>
      </w:r>
    </w:p>
    <w:p w14:paraId="7B6D0968">
      <w:pPr>
        <w:numPr>
          <w:ilvl w:val="1"/>
          <w:numId w:val="2"/>
        </w:numPr>
      </w:pPr>
      <w:r>
        <w:rPr>
          <w:rFonts w:hint="eastAsia"/>
        </w:rPr>
        <w:t>多条件组合查询</w:t>
      </w:r>
    </w:p>
    <w:p w14:paraId="316283CB">
      <w:pPr>
        <w:numPr>
          <w:ilvl w:val="1"/>
          <w:numId w:val="2"/>
        </w:numPr>
      </w:pPr>
      <w:r>
        <w:rPr>
          <w:rFonts w:hint="eastAsia"/>
        </w:rPr>
        <w:t>模糊查询支持</w:t>
      </w:r>
    </w:p>
    <w:p w14:paraId="32F76E6E">
      <w:pPr>
        <w:numPr>
          <w:ilvl w:val="1"/>
          <w:numId w:val="2"/>
        </w:numPr>
      </w:pPr>
      <w:r>
        <w:rPr>
          <w:rFonts w:hint="eastAsia"/>
        </w:rPr>
        <w:t>高级筛选功能</w:t>
      </w:r>
    </w:p>
    <w:p w14:paraId="0F881571">
      <w:r>
        <w:rPr>
          <w:rFonts w:hint="eastAsia"/>
          <w:b/>
          <w:bCs/>
        </w:rPr>
        <w:t>子功能扩展：</w:t>
      </w:r>
    </w:p>
    <w:p w14:paraId="11ADA871">
      <w:pPr>
        <w:numPr>
          <w:ilvl w:val="0"/>
          <w:numId w:val="2"/>
        </w:numPr>
      </w:pPr>
      <w:r>
        <w:rPr>
          <w:rFonts w:hint="eastAsia"/>
        </w:rPr>
        <w:t>客户分组：客户分组管理、分组内客户管理</w:t>
      </w:r>
    </w:p>
    <w:p w14:paraId="1693E52C">
      <w:pPr>
        <w:numPr>
          <w:ilvl w:val="0"/>
          <w:numId w:val="2"/>
        </w:numPr>
      </w:pPr>
      <w:r>
        <w:rPr>
          <w:rFonts w:hint="eastAsia"/>
        </w:rPr>
        <w:t>集收管理：集收号管理、集收号内客户管理</w:t>
      </w:r>
    </w:p>
    <w:p w14:paraId="69CD7A42">
      <w:pPr>
        <w:numPr>
          <w:ilvl w:val="0"/>
          <w:numId w:val="2"/>
        </w:numPr>
      </w:pPr>
      <w:r>
        <w:rPr>
          <w:rFonts w:hint="eastAsia"/>
        </w:rPr>
        <w:t>立户建档：手工建档、批量立户</w:t>
      </w:r>
    </w:p>
    <w:p w14:paraId="271FE2B4">
      <w:pPr>
        <w:numPr>
          <w:ilvl w:val="0"/>
          <w:numId w:val="2"/>
        </w:numPr>
      </w:pPr>
      <w:r>
        <w:rPr>
          <w:rFonts w:hint="eastAsia"/>
        </w:rPr>
        <w:t>定额管理：定额共享（主/子客户）、定额核定</w:t>
      </w:r>
    </w:p>
    <w:p w14:paraId="6703625A">
      <w:pPr>
        <w:numPr>
          <w:ilvl w:val="0"/>
          <w:numId w:val="2"/>
        </w:numPr>
      </w:pPr>
      <w:r>
        <w:rPr>
          <w:rFonts w:hint="eastAsia"/>
        </w:rPr>
        <w:t>批量修改：手工修改、模板导入修改</w:t>
      </w:r>
    </w:p>
    <w:p w14:paraId="273D06B9">
      <w:pPr>
        <w:numPr>
          <w:ilvl w:val="0"/>
          <w:numId w:val="2"/>
        </w:numPr>
      </w:pPr>
      <w:r>
        <w:rPr>
          <w:rFonts w:hint="eastAsia"/>
        </w:rPr>
        <w:t>客户业务办理：换表、加抄、更名、过户、低保、调价、停用/启用、注销/恢复</w:t>
      </w:r>
    </w:p>
    <w:p w14:paraId="55E2D8C5">
      <w:pPr>
        <w:numPr>
          <w:ilvl w:val="0"/>
          <w:numId w:val="2"/>
        </w:numPr>
      </w:pPr>
      <w:r>
        <w:rPr>
          <w:rFonts w:hint="eastAsia"/>
        </w:rPr>
        <w:t>电子档案：高拍仪/附件采集与档案管理</w:t>
      </w:r>
    </w:p>
    <w:p w14:paraId="38BBCF7D">
      <w:r>
        <w:rPr>
          <w:rFonts w:hint="eastAsia"/>
          <w:b/>
          <w:bCs/>
        </w:rPr>
        <w:t>业务规则：</w:t>
      </w:r>
    </w:p>
    <w:p w14:paraId="3BD4594B">
      <w:pPr>
        <w:numPr>
          <w:ilvl w:val="0"/>
          <w:numId w:val="2"/>
        </w:numPr>
      </w:pPr>
      <w:r>
        <w:rPr>
          <w:rFonts w:hint="eastAsia"/>
        </w:rPr>
        <w:t>客户编号系统自动生成，格式：部门代码+年份+6位流水号</w:t>
      </w:r>
    </w:p>
    <w:p w14:paraId="0D0A92F8">
      <w:pPr>
        <w:numPr>
          <w:ilvl w:val="0"/>
          <w:numId w:val="2"/>
        </w:numPr>
      </w:pPr>
      <w:r>
        <w:rPr>
          <w:rFonts w:hint="eastAsia"/>
        </w:rPr>
        <w:t>身份证号码必须通过实名认证</w:t>
      </w:r>
    </w:p>
    <w:p w14:paraId="06C23DEF">
      <w:pPr>
        <w:numPr>
          <w:ilvl w:val="0"/>
          <w:numId w:val="2"/>
        </w:numPr>
      </w:pPr>
      <w:r>
        <w:rPr>
          <w:rFonts w:hint="eastAsia"/>
        </w:rPr>
        <w:t>客户状态变更需要审批流程</w:t>
      </w:r>
    </w:p>
    <w:p w14:paraId="56732438">
      <w:pPr>
        <w:numPr>
          <w:ilvl w:val="0"/>
          <w:numId w:val="2"/>
        </w:numPr>
      </w:pPr>
      <w:r>
        <w:rPr>
          <w:rFonts w:hint="eastAsia"/>
        </w:rPr>
        <w:t>存在未结清账务的客户不允许注销</w:t>
      </w:r>
    </w:p>
    <w:bookmarkEnd w:id="77"/>
    <w:p w14:paraId="7B3F6B24">
      <w:pPr>
        <w:pStyle w:val="5"/>
      </w:pPr>
      <w:bookmarkStart w:id="78" w:name="rev-002-抄表开账"/>
      <w:r>
        <w:t xml:space="preserve">REV-002: </w:t>
      </w:r>
      <w:r>
        <w:rPr>
          <w:rFonts w:hint="eastAsia"/>
        </w:rPr>
        <w:t>抄表开账</w:t>
      </w:r>
    </w:p>
    <w:p w14:paraId="00F518C6">
      <w:r>
        <w:rPr>
          <w:rFonts w:hint="eastAsia"/>
          <w:b/>
          <w:bCs/>
        </w:rPr>
        <w:t>功能概述：</w:t>
      </w:r>
    </w:p>
    <w:p w14:paraId="6044A004">
      <w:pPr>
        <w:pStyle w:val="13"/>
      </w:pPr>
      <w:r>
        <w:rPr>
          <w:rFonts w:hint="eastAsia"/>
        </w:rPr>
        <w:t>抄表开账模块实现了从抄表数据录入到自动生成账单的完整业务流程。</w:t>
      </w:r>
    </w:p>
    <w:p w14:paraId="2FAC9F58">
      <w:pPr>
        <w:pStyle w:val="13"/>
      </w:pPr>
      <w:r>
        <w:rPr>
          <w:rFonts w:hint="eastAsia"/>
          <w:b/>
          <w:bCs/>
        </w:rPr>
        <w:t>核心功能：</w:t>
      </w:r>
    </w:p>
    <w:p w14:paraId="5E3E71E7">
      <w:pPr>
        <w:numPr>
          <w:ilvl w:val="0"/>
          <w:numId w:val="13"/>
        </w:numPr>
      </w:pPr>
      <w:r>
        <w:rPr>
          <w:rFonts w:hint="eastAsia"/>
          <w:b/>
          <w:bCs/>
        </w:rPr>
        <w:t>抄表数据录入</w:t>
      </w:r>
    </w:p>
    <w:p w14:paraId="2E5FCD93">
      <w:pPr>
        <w:numPr>
          <w:ilvl w:val="1"/>
          <w:numId w:val="2"/>
        </w:numPr>
      </w:pPr>
      <w:r>
        <w:rPr>
          <w:rFonts w:hint="eastAsia"/>
        </w:rPr>
        <w:t>手工抄表录入</w:t>
      </w:r>
    </w:p>
    <w:p w14:paraId="5B871AAF">
      <w:pPr>
        <w:numPr>
          <w:ilvl w:val="1"/>
          <w:numId w:val="2"/>
        </w:numPr>
      </w:pPr>
      <w:r>
        <w:rPr>
          <w:rFonts w:hint="eastAsia"/>
        </w:rPr>
        <w:t>PDA抄表导入</w:t>
      </w:r>
    </w:p>
    <w:p w14:paraId="359147E6">
      <w:pPr>
        <w:numPr>
          <w:ilvl w:val="1"/>
          <w:numId w:val="2"/>
        </w:numPr>
      </w:pPr>
      <w:r>
        <w:rPr>
          <w:rFonts w:hint="eastAsia"/>
        </w:rPr>
        <w:t>远传抄表自动采集</w:t>
      </w:r>
    </w:p>
    <w:p w14:paraId="4344722E">
      <w:pPr>
        <w:numPr>
          <w:ilvl w:val="1"/>
          <w:numId w:val="2"/>
        </w:numPr>
      </w:pPr>
      <w:r>
        <w:rPr>
          <w:rFonts w:hint="eastAsia"/>
        </w:rPr>
        <w:t>Excel批量导入</w:t>
      </w:r>
    </w:p>
    <w:p w14:paraId="25BEA8AD">
      <w:pPr>
        <w:numPr>
          <w:ilvl w:val="0"/>
          <w:numId w:val="13"/>
        </w:numPr>
      </w:pPr>
      <w:r>
        <w:rPr>
          <w:rFonts w:hint="eastAsia"/>
          <w:b/>
          <w:bCs/>
        </w:rPr>
        <w:t>抄表数据复核</w:t>
      </w:r>
    </w:p>
    <w:p w14:paraId="408CDE4B">
      <w:pPr>
        <w:numPr>
          <w:ilvl w:val="1"/>
          <w:numId w:val="2"/>
        </w:numPr>
      </w:pPr>
      <w:r>
        <w:rPr>
          <w:rFonts w:hint="eastAsia"/>
        </w:rPr>
        <w:t>数据有效性验证</w:t>
      </w:r>
    </w:p>
    <w:p w14:paraId="4E9588D1">
      <w:pPr>
        <w:numPr>
          <w:ilvl w:val="1"/>
          <w:numId w:val="2"/>
        </w:numPr>
      </w:pPr>
      <w:r>
        <w:rPr>
          <w:rFonts w:hint="eastAsia"/>
        </w:rPr>
        <w:t>异常用水量检测</w:t>
      </w:r>
    </w:p>
    <w:p w14:paraId="417A7BDC">
      <w:pPr>
        <w:numPr>
          <w:ilvl w:val="1"/>
          <w:numId w:val="2"/>
        </w:numPr>
      </w:pPr>
      <w:r>
        <w:rPr>
          <w:rFonts w:hint="eastAsia"/>
        </w:rPr>
        <w:t>人工复核确认</w:t>
      </w:r>
    </w:p>
    <w:p w14:paraId="7CC5CFF9">
      <w:pPr>
        <w:numPr>
          <w:ilvl w:val="1"/>
          <w:numId w:val="2"/>
        </w:numPr>
      </w:pPr>
      <w:r>
        <w:rPr>
          <w:rFonts w:hint="eastAsia"/>
        </w:rPr>
        <w:t>批量复核处理</w:t>
      </w:r>
    </w:p>
    <w:p w14:paraId="340FBE17">
      <w:pPr>
        <w:numPr>
          <w:ilvl w:val="0"/>
          <w:numId w:val="13"/>
        </w:numPr>
      </w:pPr>
      <w:r>
        <w:rPr>
          <w:rFonts w:hint="eastAsia"/>
          <w:b/>
          <w:bCs/>
        </w:rPr>
        <w:t>自动开账处理</w:t>
      </w:r>
    </w:p>
    <w:p w14:paraId="060C25B7">
      <w:pPr>
        <w:numPr>
          <w:ilvl w:val="1"/>
          <w:numId w:val="2"/>
        </w:numPr>
      </w:pPr>
      <w:r>
        <w:rPr>
          <w:rFonts w:hint="eastAsia"/>
        </w:rPr>
        <w:t>水量计算</w:t>
      </w:r>
    </w:p>
    <w:p w14:paraId="2FE3ED1F">
      <w:pPr>
        <w:numPr>
          <w:ilvl w:val="1"/>
          <w:numId w:val="2"/>
        </w:numPr>
      </w:pPr>
      <w:r>
        <w:rPr>
          <w:rFonts w:hint="eastAsia"/>
        </w:rPr>
        <w:t>费用计算</w:t>
      </w:r>
    </w:p>
    <w:p w14:paraId="2928C4D3">
      <w:pPr>
        <w:numPr>
          <w:ilvl w:val="1"/>
          <w:numId w:val="2"/>
        </w:numPr>
      </w:pPr>
      <w:r>
        <w:rPr>
          <w:rFonts w:hint="eastAsia"/>
        </w:rPr>
        <w:t>账单生成</w:t>
      </w:r>
    </w:p>
    <w:p w14:paraId="3E55CF9F">
      <w:pPr>
        <w:numPr>
          <w:ilvl w:val="1"/>
          <w:numId w:val="2"/>
        </w:numPr>
      </w:pPr>
      <w:r>
        <w:rPr>
          <w:rFonts w:hint="eastAsia"/>
        </w:rPr>
        <w:t>开账确认</w:t>
      </w:r>
    </w:p>
    <w:p w14:paraId="5AADA71E">
      <w:r>
        <w:rPr>
          <w:rFonts w:hint="eastAsia"/>
          <w:b/>
          <w:bCs/>
        </w:rPr>
        <w:t>子功能扩展：</w:t>
      </w:r>
    </w:p>
    <w:p w14:paraId="45EB0E50">
      <w:pPr>
        <w:numPr>
          <w:ilvl w:val="0"/>
          <w:numId w:val="2"/>
        </w:numPr>
      </w:pPr>
      <w:r>
        <w:rPr>
          <w:rFonts w:hint="eastAsia"/>
        </w:rPr>
        <w:t>册本信息：册本查询、册本详情</w:t>
      </w:r>
    </w:p>
    <w:p w14:paraId="226A7DC9">
      <w:pPr>
        <w:numPr>
          <w:ilvl w:val="0"/>
          <w:numId w:val="2"/>
        </w:numPr>
      </w:pPr>
      <w:r>
        <w:rPr>
          <w:rFonts w:hint="eastAsia"/>
        </w:rPr>
        <w:t>册本调整：新卡入册、册内序号调整、册本间调整</w:t>
      </w:r>
    </w:p>
    <w:p w14:paraId="54CECB45">
      <w:pPr>
        <w:numPr>
          <w:ilvl w:val="0"/>
          <w:numId w:val="2"/>
        </w:numPr>
      </w:pPr>
      <w:r>
        <w:rPr>
          <w:rFonts w:hint="eastAsia"/>
        </w:rPr>
        <w:t>抄表录入：按册本/按抄表员、导入抄表数据</w:t>
      </w:r>
    </w:p>
    <w:p w14:paraId="033A8A99">
      <w:pPr>
        <w:numPr>
          <w:ilvl w:val="0"/>
          <w:numId w:val="2"/>
        </w:numPr>
      </w:pPr>
      <w:r>
        <w:rPr>
          <w:rFonts w:hint="eastAsia"/>
        </w:rPr>
        <w:t>复核开账：复核开账查询/汇总、复核与开账</w:t>
      </w:r>
    </w:p>
    <w:p w14:paraId="35287BED">
      <w:pPr>
        <w:numPr>
          <w:ilvl w:val="0"/>
          <w:numId w:val="2"/>
        </w:numPr>
      </w:pPr>
      <w:r>
        <w:rPr>
          <w:rFonts w:hint="eastAsia"/>
        </w:rPr>
        <w:t>开账记录：历史查询与导出</w:t>
      </w:r>
    </w:p>
    <w:p w14:paraId="391FE1A3">
      <w:r>
        <w:rPr>
          <w:rFonts w:hint="eastAsia"/>
          <w:b/>
          <w:bCs/>
        </w:rPr>
        <w:t>业务流程图：</w:t>
      </w:r>
    </w:p>
    <w:p w14:paraId="123E831E">
      <w:pPr>
        <w:pStyle w:val="13"/>
      </w:pPr>
      <w:r>
        <w:rPr>
          <w:rFonts w:hint="eastAsia"/>
          <w:b/>
          <w:bCs/>
        </w:rPr>
        <w:t>图表</w:t>
      </w:r>
      <w:r>
        <w:rPr>
          <w:b/>
          <w:bCs/>
        </w:rPr>
        <w:t xml:space="preserve"> 19</w:t>
      </w:r>
    </w:p>
    <w:p w14:paraId="0D7DEBAE">
      <w:r>
        <w:drawing>
          <wp:inline distT="0" distB="0" distL="114300" distR="114300">
            <wp:extent cx="4212590" cy="8307705"/>
            <wp:effectExtent l="0" t="0" r="0" b="0"/>
            <wp:docPr id="150" name="Picture" descr="图表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descr="图表 19"/>
                    <pic:cNvPicPr>
                      <a:picLocks noChangeAspect="1" noChangeArrowheads="1"/>
                    </pic:cNvPicPr>
                  </pic:nvPicPr>
                  <pic:blipFill>
                    <a:blip r:embed="rId26"/>
                    <a:stretch>
                      <a:fillRect/>
                    </a:stretch>
                  </pic:blipFill>
                  <pic:spPr>
                    <a:xfrm>
                      <a:off x="0" y="0"/>
                      <a:ext cx="4213122" cy="8308258"/>
                    </a:xfrm>
                    <a:prstGeom prst="rect">
                      <a:avLst/>
                    </a:prstGeom>
                    <a:noFill/>
                    <a:ln w="9525">
                      <a:noFill/>
                    </a:ln>
                  </pic:spPr>
                </pic:pic>
              </a:graphicData>
            </a:graphic>
          </wp:inline>
        </w:drawing>
      </w:r>
    </w:p>
    <w:p w14:paraId="1CB3F5C2">
      <w:r>
        <w:rPr>
          <w:rFonts w:hint="eastAsia"/>
        </w:rPr>
        <w:t>图表</w:t>
      </w:r>
      <w:r>
        <w:t xml:space="preserve"> 19</w:t>
      </w:r>
    </w:p>
    <w:p w14:paraId="154EA234">
      <w:pPr>
        <w:pStyle w:val="13"/>
      </w:pPr>
      <w:r>
        <w:rPr>
          <w:rFonts w:hint="eastAsia"/>
          <w:b/>
          <w:bCs/>
        </w:rPr>
        <w:t>业务规则：</w:t>
      </w:r>
    </w:p>
    <w:p w14:paraId="16702EB9">
      <w:pPr>
        <w:numPr>
          <w:ilvl w:val="0"/>
          <w:numId w:val="2"/>
        </w:numPr>
      </w:pPr>
      <w:r>
        <w:rPr>
          <w:rFonts w:hint="eastAsia"/>
        </w:rPr>
        <w:t>抄表状态：正常、故障、估读、拒抄、空房等</w:t>
      </w:r>
    </w:p>
    <w:p w14:paraId="23FB34D9">
      <w:pPr>
        <w:numPr>
          <w:ilvl w:val="0"/>
          <w:numId w:val="2"/>
        </w:numPr>
      </w:pPr>
      <w:r>
        <w:rPr>
          <w:rFonts w:hint="eastAsia"/>
        </w:rPr>
        <w:t>用水量计算：本期读数</w:t>
      </w:r>
      <w:r>
        <w:t xml:space="preserve"> - </w:t>
      </w:r>
      <w:r>
        <w:rPr>
          <w:rFonts w:hint="eastAsia"/>
        </w:rPr>
        <w:t>上期读数</w:t>
      </w:r>
    </w:p>
    <w:p w14:paraId="2C6A6B6E">
      <w:pPr>
        <w:numPr>
          <w:ilvl w:val="0"/>
          <w:numId w:val="2"/>
        </w:numPr>
      </w:pPr>
      <w:r>
        <w:rPr>
          <w:rFonts w:hint="eastAsia"/>
        </w:rPr>
        <w:t>异常判断：超过历史平均值2倍为量高，低于0.5倍为量低</w:t>
      </w:r>
    </w:p>
    <w:p w14:paraId="61592DE0">
      <w:pPr>
        <w:numPr>
          <w:ilvl w:val="0"/>
          <w:numId w:val="2"/>
        </w:numPr>
      </w:pPr>
      <w:r>
        <w:rPr>
          <w:rFonts w:hint="eastAsia"/>
        </w:rPr>
        <w:t>复核规则：抄表人员不能复核自己录入的数据</w:t>
      </w:r>
    </w:p>
    <w:bookmarkEnd w:id="78"/>
    <w:p w14:paraId="120B7E1F">
      <w:pPr>
        <w:pStyle w:val="5"/>
      </w:pPr>
      <w:bookmarkStart w:id="79" w:name="rev-003-营业收费"/>
      <w:r>
        <w:t xml:space="preserve">REV-003: </w:t>
      </w:r>
      <w:r>
        <w:rPr>
          <w:rFonts w:hint="eastAsia"/>
        </w:rPr>
        <w:t>营业收费</w:t>
      </w:r>
    </w:p>
    <w:p w14:paraId="5D4E2082">
      <w:r>
        <w:rPr>
          <w:rFonts w:hint="eastAsia"/>
          <w:b/>
          <w:bCs/>
        </w:rPr>
        <w:t>功能概述：</w:t>
      </w:r>
    </w:p>
    <w:p w14:paraId="41138735">
      <w:pPr>
        <w:pStyle w:val="13"/>
      </w:pPr>
      <w:r>
        <w:rPr>
          <w:rFonts w:hint="eastAsia"/>
        </w:rPr>
        <w:t>营业收费模块提供完整的收费业务流程管理，支持多种收费方式和支付渠道。</w:t>
      </w:r>
    </w:p>
    <w:p w14:paraId="27139870">
      <w:pPr>
        <w:pStyle w:val="13"/>
      </w:pPr>
      <w:r>
        <w:rPr>
          <w:rFonts w:hint="eastAsia"/>
          <w:b/>
          <w:bCs/>
        </w:rPr>
        <w:t>核心功能：</w:t>
      </w:r>
    </w:p>
    <w:p w14:paraId="4CDC737D">
      <w:pPr>
        <w:numPr>
          <w:ilvl w:val="0"/>
          <w:numId w:val="14"/>
        </w:numPr>
      </w:pPr>
      <w:r>
        <w:rPr>
          <w:rFonts w:hint="eastAsia"/>
          <w:b/>
          <w:bCs/>
        </w:rPr>
        <w:t>柜台收费</w:t>
      </w:r>
    </w:p>
    <w:p w14:paraId="2E9AE31E">
      <w:pPr>
        <w:numPr>
          <w:ilvl w:val="1"/>
          <w:numId w:val="2"/>
        </w:numPr>
      </w:pPr>
      <w:r>
        <w:rPr>
          <w:rFonts w:hint="eastAsia"/>
        </w:rPr>
        <w:t>实时收费处理</w:t>
      </w:r>
    </w:p>
    <w:p w14:paraId="550FCE09">
      <w:pPr>
        <w:numPr>
          <w:ilvl w:val="1"/>
          <w:numId w:val="2"/>
        </w:numPr>
      </w:pPr>
      <w:r>
        <w:rPr>
          <w:rFonts w:hint="eastAsia"/>
        </w:rPr>
        <w:t>多种支付方式</w:t>
      </w:r>
    </w:p>
    <w:p w14:paraId="39A3ADA3">
      <w:pPr>
        <w:numPr>
          <w:ilvl w:val="1"/>
          <w:numId w:val="2"/>
        </w:numPr>
      </w:pPr>
      <w:r>
        <w:rPr>
          <w:rFonts w:hint="eastAsia"/>
        </w:rPr>
        <w:t>收费凭证打印</w:t>
      </w:r>
    </w:p>
    <w:p w14:paraId="02AD2661">
      <w:pPr>
        <w:numPr>
          <w:ilvl w:val="1"/>
          <w:numId w:val="2"/>
        </w:numPr>
      </w:pPr>
      <w:r>
        <w:rPr>
          <w:rFonts w:hint="eastAsia"/>
        </w:rPr>
        <w:t>柜台结账管理</w:t>
      </w:r>
    </w:p>
    <w:p w14:paraId="75DB08D8">
      <w:pPr>
        <w:numPr>
          <w:ilvl w:val="0"/>
          <w:numId w:val="14"/>
        </w:numPr>
      </w:pPr>
      <w:r>
        <w:rPr>
          <w:rFonts w:hint="eastAsia"/>
          <w:b/>
          <w:bCs/>
        </w:rPr>
        <w:t>在线缴费</w:t>
      </w:r>
    </w:p>
    <w:p w14:paraId="376D1800">
      <w:pPr>
        <w:numPr>
          <w:ilvl w:val="1"/>
          <w:numId w:val="2"/>
        </w:numPr>
      </w:pPr>
      <w:r>
        <w:rPr>
          <w:rFonts w:hint="eastAsia"/>
        </w:rPr>
        <w:t>微信支付接入</w:t>
      </w:r>
    </w:p>
    <w:p w14:paraId="35953F9F">
      <w:pPr>
        <w:numPr>
          <w:ilvl w:val="1"/>
          <w:numId w:val="2"/>
        </w:numPr>
      </w:pPr>
      <w:r>
        <w:rPr>
          <w:rFonts w:hint="eastAsia"/>
        </w:rPr>
        <w:t>支付宝支付接入</w:t>
      </w:r>
    </w:p>
    <w:p w14:paraId="2FA9932D">
      <w:pPr>
        <w:numPr>
          <w:ilvl w:val="1"/>
          <w:numId w:val="2"/>
        </w:numPr>
      </w:pPr>
      <w:r>
        <w:rPr>
          <w:rFonts w:hint="eastAsia"/>
        </w:rPr>
        <w:t>银行卡支付</w:t>
      </w:r>
    </w:p>
    <w:p w14:paraId="1AF56460">
      <w:pPr>
        <w:numPr>
          <w:ilvl w:val="1"/>
          <w:numId w:val="2"/>
        </w:numPr>
      </w:pPr>
      <w:r>
        <w:rPr>
          <w:rFonts w:hint="eastAsia"/>
        </w:rPr>
        <w:t>代扣代缴服务</w:t>
      </w:r>
    </w:p>
    <w:p w14:paraId="32F56AE2">
      <w:pPr>
        <w:numPr>
          <w:ilvl w:val="0"/>
          <w:numId w:val="14"/>
        </w:numPr>
      </w:pPr>
      <w:r>
        <w:rPr>
          <w:rFonts w:hint="eastAsia"/>
          <w:b/>
          <w:bCs/>
        </w:rPr>
        <w:t>批量收费</w:t>
      </w:r>
    </w:p>
    <w:p w14:paraId="60EA381B">
      <w:pPr>
        <w:numPr>
          <w:ilvl w:val="1"/>
          <w:numId w:val="2"/>
        </w:numPr>
      </w:pPr>
      <w:r>
        <w:rPr>
          <w:rFonts w:hint="eastAsia"/>
        </w:rPr>
        <w:t>批量缴费处理</w:t>
      </w:r>
    </w:p>
    <w:p w14:paraId="4D15D274">
      <w:pPr>
        <w:numPr>
          <w:ilvl w:val="1"/>
          <w:numId w:val="2"/>
        </w:numPr>
      </w:pPr>
      <w:r>
        <w:rPr>
          <w:rFonts w:hint="eastAsia"/>
        </w:rPr>
        <w:t>预付款管理</w:t>
      </w:r>
    </w:p>
    <w:p w14:paraId="2AC71941">
      <w:pPr>
        <w:numPr>
          <w:ilvl w:val="1"/>
          <w:numId w:val="2"/>
        </w:numPr>
      </w:pPr>
      <w:r>
        <w:rPr>
          <w:rFonts w:hint="eastAsia"/>
        </w:rPr>
        <w:t>托收业务</w:t>
      </w:r>
    </w:p>
    <w:p w14:paraId="5726FFCC">
      <w:pPr>
        <w:numPr>
          <w:ilvl w:val="1"/>
          <w:numId w:val="2"/>
        </w:numPr>
      </w:pPr>
      <w:r>
        <w:rPr>
          <w:rFonts w:hint="eastAsia"/>
        </w:rPr>
        <w:t>自动扣费</w:t>
      </w:r>
    </w:p>
    <w:p w14:paraId="53D27D71">
      <w:r>
        <w:rPr>
          <w:rFonts w:hint="eastAsia"/>
          <w:b/>
          <w:bCs/>
        </w:rPr>
        <w:t>子功能扩展：</w:t>
      </w:r>
    </w:p>
    <w:p w14:paraId="6AEBE6FD">
      <w:pPr>
        <w:numPr>
          <w:ilvl w:val="0"/>
          <w:numId w:val="2"/>
        </w:numPr>
      </w:pPr>
      <w:r>
        <w:rPr>
          <w:rFonts w:hint="eastAsia"/>
        </w:rPr>
        <w:t>特殊开账：特殊情形直接开账及查询导出</w:t>
      </w:r>
    </w:p>
    <w:p w14:paraId="7E33E7B0">
      <w:pPr>
        <w:numPr>
          <w:ilvl w:val="0"/>
          <w:numId w:val="2"/>
        </w:numPr>
      </w:pPr>
      <w:r>
        <w:rPr>
          <w:rFonts w:hint="eastAsia"/>
        </w:rPr>
        <w:t>柜台结账：结账、红冲、打印凭证</w:t>
      </w:r>
    </w:p>
    <w:p w14:paraId="25233FA2">
      <w:pPr>
        <w:numPr>
          <w:ilvl w:val="0"/>
          <w:numId w:val="2"/>
        </w:numPr>
      </w:pPr>
      <w:r>
        <w:rPr>
          <w:rFonts w:hint="eastAsia"/>
        </w:rPr>
        <w:t>红冲记录：红冲查询与导出</w:t>
      </w:r>
    </w:p>
    <w:p w14:paraId="6B062BD9">
      <w:r>
        <w:rPr>
          <w:rFonts w:hint="eastAsia"/>
          <w:b/>
          <w:bCs/>
        </w:rPr>
        <w:t>业务流程图：</w:t>
      </w:r>
    </w:p>
    <w:p w14:paraId="664A7941">
      <w:pPr>
        <w:pStyle w:val="13"/>
      </w:pPr>
      <w:r>
        <w:rPr>
          <w:rFonts w:hint="eastAsia"/>
          <w:b/>
          <w:bCs/>
        </w:rPr>
        <w:t>图表</w:t>
      </w:r>
      <w:r>
        <w:rPr>
          <w:b/>
          <w:bCs/>
        </w:rPr>
        <w:t xml:space="preserve"> 20</w:t>
      </w:r>
    </w:p>
    <w:p w14:paraId="74916214">
      <w:r>
        <w:drawing>
          <wp:inline distT="0" distB="0" distL="114300" distR="114300">
            <wp:extent cx="3916680" cy="8310245"/>
            <wp:effectExtent l="0" t="0" r="0" b="0"/>
            <wp:docPr id="154" name="Picture" descr="图表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descr="图表 20"/>
                    <pic:cNvPicPr>
                      <a:picLocks noChangeAspect="1" noChangeArrowheads="1"/>
                    </pic:cNvPicPr>
                  </pic:nvPicPr>
                  <pic:blipFill>
                    <a:blip r:embed="rId27"/>
                    <a:stretch>
                      <a:fillRect/>
                    </a:stretch>
                  </pic:blipFill>
                  <pic:spPr>
                    <a:xfrm>
                      <a:off x="0" y="0"/>
                      <a:ext cx="3917034" cy="8310407"/>
                    </a:xfrm>
                    <a:prstGeom prst="rect">
                      <a:avLst/>
                    </a:prstGeom>
                    <a:noFill/>
                    <a:ln w="9525">
                      <a:noFill/>
                    </a:ln>
                  </pic:spPr>
                </pic:pic>
              </a:graphicData>
            </a:graphic>
          </wp:inline>
        </w:drawing>
      </w:r>
    </w:p>
    <w:p w14:paraId="1D13149B">
      <w:r>
        <w:rPr>
          <w:rFonts w:hint="eastAsia"/>
        </w:rPr>
        <w:t>图表</w:t>
      </w:r>
      <w:r>
        <w:t xml:space="preserve"> 20</w:t>
      </w:r>
    </w:p>
    <w:p w14:paraId="257E06A9">
      <w:pPr>
        <w:pStyle w:val="13"/>
      </w:pPr>
      <w:r>
        <w:rPr>
          <w:rFonts w:hint="eastAsia"/>
          <w:b/>
          <w:bCs/>
        </w:rPr>
        <w:t>业务规则：</w:t>
      </w:r>
    </w:p>
    <w:p w14:paraId="3333F87F">
      <w:pPr>
        <w:numPr>
          <w:ilvl w:val="0"/>
          <w:numId w:val="15"/>
        </w:numPr>
      </w:pPr>
      <w:r>
        <w:rPr>
          <w:rFonts w:hint="eastAsia"/>
        </w:rPr>
        <w:t>收费员每日下班前必须进行”柜台结账”</w:t>
      </w:r>
    </w:p>
    <w:p w14:paraId="381D1C27">
      <w:pPr>
        <w:numPr>
          <w:ilvl w:val="0"/>
          <w:numId w:val="15"/>
        </w:numPr>
      </w:pPr>
      <w:r>
        <w:rPr>
          <w:rFonts w:hint="eastAsia"/>
        </w:rPr>
        <w:t>结账前，收错的账款可以执行”红冲”操作</w:t>
      </w:r>
    </w:p>
    <w:p w14:paraId="5AB95BC8">
      <w:pPr>
        <w:numPr>
          <w:ilvl w:val="0"/>
          <w:numId w:val="15"/>
        </w:numPr>
      </w:pPr>
      <w:r>
        <w:rPr>
          <w:rFonts w:hint="eastAsia"/>
        </w:rPr>
        <w:t>支持现金、POS机、微信、支付宝等多种支付方式</w:t>
      </w:r>
    </w:p>
    <w:p w14:paraId="43EA139E">
      <w:pPr>
        <w:numPr>
          <w:ilvl w:val="0"/>
          <w:numId w:val="15"/>
        </w:numPr>
      </w:pPr>
      <w:r>
        <w:rPr>
          <w:rFonts w:hint="eastAsia"/>
        </w:rPr>
        <w:t>在线支付需要实时确认支付结果</w:t>
      </w:r>
    </w:p>
    <w:p w14:paraId="2F00988F">
      <w:pPr>
        <w:numPr>
          <w:ilvl w:val="0"/>
          <w:numId w:val="15"/>
        </w:numPr>
      </w:pPr>
      <w:r>
        <w:rPr>
          <w:rFonts w:hint="eastAsia"/>
        </w:rPr>
        <w:t>银行代扣需要客户事先签约授权</w:t>
      </w:r>
    </w:p>
    <w:bookmarkEnd w:id="79"/>
    <w:p w14:paraId="51300743">
      <w:pPr>
        <w:pStyle w:val="5"/>
      </w:pPr>
      <w:bookmarkStart w:id="80" w:name="rev-004-账务处理"/>
      <w:r>
        <w:t xml:space="preserve">REV-004: </w:t>
      </w:r>
      <w:r>
        <w:rPr>
          <w:rFonts w:hint="eastAsia"/>
        </w:rPr>
        <w:t>账务处理</w:t>
      </w:r>
    </w:p>
    <w:p w14:paraId="0191F209">
      <w:r>
        <w:rPr>
          <w:rFonts w:hint="eastAsia"/>
          <w:b/>
          <w:bCs/>
        </w:rPr>
        <w:t>功能概述:</w:t>
      </w:r>
    </w:p>
    <w:p w14:paraId="77FB9DEC">
      <w:pPr>
        <w:pStyle w:val="13"/>
      </w:pPr>
      <w:r>
        <w:rPr>
          <w:rFonts w:hint="eastAsia"/>
        </w:rPr>
        <w:t>负责处理各类复杂的账务调整、退款、坏账等业务，确保账务的准确性和合规性。</w:t>
      </w:r>
    </w:p>
    <w:p w14:paraId="271D5523">
      <w:pPr>
        <w:pStyle w:val="13"/>
      </w:pPr>
      <w:r>
        <w:rPr>
          <w:rFonts w:hint="eastAsia"/>
          <w:b/>
          <w:bCs/>
        </w:rPr>
        <w:t>核心功能:</w:t>
      </w:r>
    </w:p>
    <w:p w14:paraId="6D2383ED">
      <w:pPr>
        <w:numPr>
          <w:ilvl w:val="0"/>
          <w:numId w:val="2"/>
        </w:numPr>
      </w:pPr>
      <w:r>
        <w:rPr>
          <w:rFonts w:hint="eastAsia"/>
          <w:b/>
          <w:bCs/>
        </w:rPr>
        <w:t>未销账调整</w:t>
      </w:r>
      <w:r>
        <w:t xml:space="preserve">: </w:t>
      </w:r>
      <w:r>
        <w:rPr>
          <w:rFonts w:hint="eastAsia"/>
        </w:rPr>
        <w:t>对未支付账单进行调整。</w:t>
      </w:r>
    </w:p>
    <w:p w14:paraId="40568E34">
      <w:pPr>
        <w:numPr>
          <w:ilvl w:val="0"/>
          <w:numId w:val="2"/>
        </w:numPr>
      </w:pPr>
      <w:r>
        <w:rPr>
          <w:rFonts w:hint="eastAsia"/>
          <w:b/>
          <w:bCs/>
        </w:rPr>
        <w:t>分账调整</w:t>
      </w:r>
      <w:r>
        <w:t xml:space="preserve">: </w:t>
      </w:r>
      <w:r>
        <w:rPr>
          <w:rFonts w:hint="eastAsia"/>
        </w:rPr>
        <w:t>将一笔总账单拆分为多笔子账单。</w:t>
      </w:r>
    </w:p>
    <w:p w14:paraId="16CF8170">
      <w:pPr>
        <w:numPr>
          <w:ilvl w:val="0"/>
          <w:numId w:val="2"/>
        </w:numPr>
      </w:pPr>
      <w:r>
        <w:rPr>
          <w:rFonts w:hint="eastAsia"/>
          <w:b/>
          <w:bCs/>
        </w:rPr>
        <w:t>预付款退款</w:t>
      </w:r>
      <w:r>
        <w:t xml:space="preserve">: </w:t>
      </w:r>
      <w:r>
        <w:rPr>
          <w:rFonts w:hint="eastAsia"/>
        </w:rPr>
        <w:t>处理客户预付款的退还流程。</w:t>
      </w:r>
    </w:p>
    <w:p w14:paraId="4A8DF501">
      <w:pPr>
        <w:numPr>
          <w:ilvl w:val="0"/>
          <w:numId w:val="2"/>
        </w:numPr>
      </w:pPr>
      <w:r>
        <w:rPr>
          <w:rFonts w:hint="eastAsia"/>
          <w:b/>
          <w:bCs/>
        </w:rPr>
        <w:t>呆坏账处理</w:t>
      </w:r>
      <w:r>
        <w:t xml:space="preserve">: </w:t>
      </w:r>
      <w:r>
        <w:rPr>
          <w:rFonts w:hint="eastAsia"/>
        </w:rPr>
        <w:t>对长期无法收回的欠款进行核销。</w:t>
      </w:r>
    </w:p>
    <w:bookmarkEnd w:id="80"/>
    <w:p w14:paraId="5752712E">
      <w:pPr>
        <w:pStyle w:val="5"/>
      </w:pPr>
      <w:bookmarkStart w:id="81" w:name="rev-005-发票管理"/>
      <w:r>
        <w:t xml:space="preserve">REV-005: </w:t>
      </w:r>
      <w:r>
        <w:rPr>
          <w:rFonts w:hint="eastAsia"/>
        </w:rPr>
        <w:t>发票管理</w:t>
      </w:r>
    </w:p>
    <w:p w14:paraId="7FC43FEC">
      <w:r>
        <w:rPr>
          <w:rFonts w:hint="eastAsia"/>
          <w:b/>
          <w:bCs/>
        </w:rPr>
        <w:t>功能概述:</w:t>
      </w:r>
    </w:p>
    <w:p w14:paraId="2E3527A3">
      <w:pPr>
        <w:pStyle w:val="13"/>
      </w:pPr>
      <w:r>
        <w:rPr>
          <w:rFonts w:hint="eastAsia"/>
        </w:rPr>
        <w:t>提供全面的发票管理功能，支持电子发票和纸质发票的开具、查询、作废等操作。</w:t>
      </w:r>
    </w:p>
    <w:p w14:paraId="1AE6D4E8">
      <w:pPr>
        <w:pStyle w:val="13"/>
      </w:pPr>
      <w:r>
        <w:rPr>
          <w:rFonts w:hint="eastAsia"/>
          <w:b/>
          <w:bCs/>
        </w:rPr>
        <w:t>核心功能:</w:t>
      </w:r>
    </w:p>
    <w:p w14:paraId="21503ECC">
      <w:pPr>
        <w:numPr>
          <w:ilvl w:val="0"/>
          <w:numId w:val="2"/>
        </w:numPr>
      </w:pPr>
      <w:r>
        <w:rPr>
          <w:rFonts w:hint="eastAsia"/>
          <w:b/>
          <w:bCs/>
        </w:rPr>
        <w:t>发票开具</w:t>
      </w:r>
      <w:r>
        <w:t xml:space="preserve">: </w:t>
      </w:r>
      <w:r>
        <w:rPr>
          <w:rFonts w:hint="eastAsia"/>
        </w:rPr>
        <w:t>根据缴费记录为客户开具发票。</w:t>
      </w:r>
    </w:p>
    <w:p w14:paraId="5D1B7C1F">
      <w:pPr>
        <w:numPr>
          <w:ilvl w:val="0"/>
          <w:numId w:val="2"/>
        </w:numPr>
      </w:pPr>
      <w:r>
        <w:rPr>
          <w:rFonts w:hint="eastAsia"/>
          <w:b/>
          <w:bCs/>
        </w:rPr>
        <w:t>发票查询与管理</w:t>
      </w:r>
      <w:r>
        <w:t xml:space="preserve">: </w:t>
      </w:r>
      <w:r>
        <w:rPr>
          <w:rFonts w:hint="eastAsia"/>
        </w:rPr>
        <w:t>查询发票历史，处理红冲、作废等请求。</w:t>
      </w:r>
    </w:p>
    <w:p w14:paraId="53E5BE27">
      <w:pPr>
        <w:numPr>
          <w:ilvl w:val="0"/>
          <w:numId w:val="2"/>
        </w:numPr>
      </w:pPr>
      <w:r>
        <w:rPr>
          <w:rFonts w:hint="eastAsia"/>
          <w:b/>
          <w:bCs/>
        </w:rPr>
        <w:t>电子发票集成</w:t>
      </w:r>
      <w:r>
        <w:t xml:space="preserve">: </w:t>
      </w:r>
      <w:r>
        <w:rPr>
          <w:rFonts w:hint="eastAsia"/>
        </w:rPr>
        <w:t>对接第三方电子发票平台，实现自动开具和推送。</w:t>
      </w:r>
    </w:p>
    <w:p w14:paraId="75221861">
      <w:r>
        <w:rPr>
          <w:rFonts w:hint="eastAsia"/>
          <w:b/>
          <w:bCs/>
        </w:rPr>
        <w:t>实现说明:</w:t>
      </w:r>
    </w:p>
    <w:p w14:paraId="419377A2">
      <w:pPr>
        <w:numPr>
          <w:ilvl w:val="0"/>
          <w:numId w:val="2"/>
        </w:numPr>
      </w:pPr>
      <w:r>
        <w:rPr>
          <w:rFonts w:hint="eastAsia"/>
        </w:rPr>
        <w:t>本模块通过调用</w:t>
      </w:r>
      <w:r>
        <w:t xml:space="preserve">SYS-008 </w:t>
      </w:r>
      <w:r>
        <w:rPr>
          <w:rFonts w:hint="eastAsia"/>
        </w:rPr>
        <w:t>发票服务子系统的”统一开票接口/作废红冲接口/发票查询接口”实现具体的开票与回执处理，营收系统不直接对接供应商。</w:t>
      </w:r>
    </w:p>
    <w:bookmarkEnd w:id="81"/>
    <w:p w14:paraId="0963F65E">
      <w:pPr>
        <w:pStyle w:val="5"/>
      </w:pPr>
      <w:bookmarkStart w:id="82" w:name="rev-006-催缴管理"/>
      <w:r>
        <w:t xml:space="preserve">REV-006: </w:t>
      </w:r>
      <w:r>
        <w:rPr>
          <w:rFonts w:hint="eastAsia"/>
        </w:rPr>
        <w:t>催缴管理</w:t>
      </w:r>
    </w:p>
    <w:p w14:paraId="4FDA8952">
      <w:r>
        <w:rPr>
          <w:rFonts w:hint="eastAsia"/>
          <w:b/>
          <w:bCs/>
        </w:rPr>
        <w:t>功能概述:</w:t>
      </w:r>
    </w:p>
    <w:p w14:paraId="145CEC2E">
      <w:pPr>
        <w:pStyle w:val="13"/>
      </w:pPr>
      <w:r>
        <w:rPr>
          <w:rFonts w:hint="eastAsia"/>
        </w:rPr>
        <w:t>对逾期未缴费的客户进行有效的催缴管理，提高水费回收率。</w:t>
      </w:r>
    </w:p>
    <w:p w14:paraId="1AD2A993">
      <w:pPr>
        <w:pStyle w:val="13"/>
      </w:pPr>
      <w:r>
        <w:rPr>
          <w:rFonts w:hint="eastAsia"/>
          <w:b/>
          <w:bCs/>
        </w:rPr>
        <w:t>核心功能:</w:t>
      </w:r>
    </w:p>
    <w:p w14:paraId="5E425F33">
      <w:pPr>
        <w:numPr>
          <w:ilvl w:val="0"/>
          <w:numId w:val="2"/>
        </w:numPr>
      </w:pPr>
      <w:r>
        <w:rPr>
          <w:rFonts w:hint="eastAsia"/>
          <w:b/>
          <w:bCs/>
        </w:rPr>
        <w:t>欠费分析</w:t>
      </w:r>
      <w:r>
        <w:t xml:space="preserve">: </w:t>
      </w:r>
      <w:r>
        <w:rPr>
          <w:rFonts w:hint="eastAsia"/>
        </w:rPr>
        <w:t>统计和分析欠费客户数据。</w:t>
      </w:r>
    </w:p>
    <w:p w14:paraId="0142FF06">
      <w:pPr>
        <w:numPr>
          <w:ilvl w:val="0"/>
          <w:numId w:val="2"/>
        </w:numPr>
      </w:pPr>
      <w:r>
        <w:rPr>
          <w:rFonts w:hint="eastAsia"/>
          <w:b/>
          <w:bCs/>
        </w:rPr>
        <w:t>催缴通知</w:t>
      </w:r>
      <w:r>
        <w:t xml:space="preserve">: </w:t>
      </w:r>
      <w:r>
        <w:rPr>
          <w:rFonts w:hint="eastAsia"/>
        </w:rPr>
        <w:t>通过短信、电话、通知单等多种方式进行催缴。</w:t>
      </w:r>
    </w:p>
    <w:p w14:paraId="1FCC7393">
      <w:pPr>
        <w:numPr>
          <w:ilvl w:val="0"/>
          <w:numId w:val="2"/>
        </w:numPr>
      </w:pPr>
      <w:r>
        <w:rPr>
          <w:rFonts w:hint="eastAsia"/>
          <w:b/>
          <w:bCs/>
        </w:rPr>
        <w:t>停复水管理</w:t>
      </w:r>
      <w:r>
        <w:t xml:space="preserve">: </w:t>
      </w:r>
      <w:r>
        <w:rPr>
          <w:rFonts w:hint="eastAsia"/>
        </w:rPr>
        <w:t>对恶意欠费用户执行停水，缴清后进行复水操作。</w:t>
      </w:r>
    </w:p>
    <w:bookmarkEnd w:id="82"/>
    <w:p w14:paraId="3AC8D46F">
      <w:pPr>
        <w:pStyle w:val="5"/>
      </w:pPr>
      <w:bookmarkStart w:id="83" w:name="rev-007-统计分析"/>
      <w:r>
        <w:t xml:space="preserve">REV-007: </w:t>
      </w:r>
      <w:r>
        <w:rPr>
          <w:rFonts w:hint="eastAsia"/>
        </w:rPr>
        <w:t>统计分析</w:t>
      </w:r>
    </w:p>
    <w:p w14:paraId="1C79AB8B">
      <w:r>
        <w:rPr>
          <w:rFonts w:hint="eastAsia"/>
          <w:b/>
          <w:bCs/>
        </w:rPr>
        <w:t>功能概述:</w:t>
      </w:r>
    </w:p>
    <w:p w14:paraId="3167A5D2">
      <w:pPr>
        <w:pStyle w:val="13"/>
      </w:pPr>
      <w:r>
        <w:rPr>
          <w:rFonts w:hint="eastAsia"/>
        </w:rPr>
        <w:t>提供多维度的数据统计和报表分析功能，为管理决策提供数据支持。</w:t>
      </w:r>
    </w:p>
    <w:p w14:paraId="32BA9310">
      <w:pPr>
        <w:pStyle w:val="13"/>
      </w:pPr>
      <w:r>
        <w:rPr>
          <w:rFonts w:hint="eastAsia"/>
          <w:b/>
          <w:bCs/>
        </w:rPr>
        <w:t>核心功能:</w:t>
      </w:r>
    </w:p>
    <w:p w14:paraId="455E96B9">
      <w:pPr>
        <w:numPr>
          <w:ilvl w:val="0"/>
          <w:numId w:val="2"/>
        </w:numPr>
      </w:pPr>
      <w:r>
        <w:rPr>
          <w:rFonts w:hint="eastAsia"/>
          <w:b/>
          <w:bCs/>
        </w:rPr>
        <w:t>售水统计</w:t>
      </w:r>
      <w:r>
        <w:t xml:space="preserve">: </w:t>
      </w:r>
      <w:r>
        <w:rPr>
          <w:rFonts w:hint="eastAsia"/>
        </w:rPr>
        <w:t>按日、月、年统计售水量、售水收入等。</w:t>
      </w:r>
    </w:p>
    <w:p w14:paraId="393EE726">
      <w:pPr>
        <w:numPr>
          <w:ilvl w:val="0"/>
          <w:numId w:val="2"/>
        </w:numPr>
      </w:pPr>
      <w:r>
        <w:rPr>
          <w:rFonts w:hint="eastAsia"/>
          <w:b/>
          <w:bCs/>
        </w:rPr>
        <w:t>收费统计</w:t>
      </w:r>
      <w:r>
        <w:t xml:space="preserve">: </w:t>
      </w:r>
      <w:r>
        <w:rPr>
          <w:rFonts w:hint="eastAsia"/>
        </w:rPr>
        <w:t>统计不同收费渠道、方式的收费情况。</w:t>
      </w:r>
    </w:p>
    <w:p w14:paraId="20DF1072">
      <w:pPr>
        <w:numPr>
          <w:ilvl w:val="0"/>
          <w:numId w:val="2"/>
        </w:numPr>
      </w:pPr>
      <w:r>
        <w:rPr>
          <w:rFonts w:hint="eastAsia"/>
          <w:b/>
          <w:bCs/>
        </w:rPr>
        <w:t>欠费分析</w:t>
      </w:r>
      <w:r>
        <w:t xml:space="preserve">: </w:t>
      </w:r>
      <w:r>
        <w:rPr>
          <w:rFonts w:hint="eastAsia"/>
        </w:rPr>
        <w:t>多维度分析欠费构成和趋势。</w:t>
      </w:r>
    </w:p>
    <w:p w14:paraId="60CE7E1A">
      <w:pPr>
        <w:numPr>
          <w:ilvl w:val="0"/>
          <w:numId w:val="2"/>
        </w:numPr>
      </w:pPr>
      <w:r>
        <w:rPr>
          <w:rFonts w:hint="eastAsia"/>
          <w:b/>
          <w:bCs/>
        </w:rPr>
        <w:t>自定义报表</w:t>
      </w:r>
      <w:r>
        <w:t xml:space="preserve">: </w:t>
      </w:r>
      <w:r>
        <w:rPr>
          <w:rFonts w:hint="eastAsia"/>
        </w:rPr>
        <w:t>提供灵活的报表自定义工具。</w:t>
      </w:r>
    </w:p>
    <w:p w14:paraId="6AAC637E">
      <w:pPr>
        <w:numPr>
          <w:ilvl w:val="0"/>
          <w:numId w:val="2"/>
        </w:numPr>
      </w:pPr>
      <w:r>
        <w:rPr>
          <w:rFonts w:hint="eastAsia"/>
          <w:b/>
          <w:bCs/>
        </w:rPr>
        <w:t>报表查询</w:t>
      </w:r>
      <w:r>
        <w:t xml:space="preserve">: </w:t>
      </w:r>
      <w:r>
        <w:rPr>
          <w:rFonts w:hint="eastAsia"/>
        </w:rPr>
        <w:t>业务分类报表树、统计条件与结果导出。</w:t>
      </w:r>
    </w:p>
    <w:p w14:paraId="1A3C445F">
      <w:pPr>
        <w:numPr>
          <w:ilvl w:val="0"/>
          <w:numId w:val="2"/>
        </w:numPr>
      </w:pPr>
      <w:r>
        <w:rPr>
          <w:rFonts w:hint="eastAsia"/>
          <w:b/>
          <w:bCs/>
        </w:rPr>
        <w:t>欠费查询</w:t>
      </w:r>
      <w:r>
        <w:t xml:space="preserve">: </w:t>
      </w:r>
      <w:r>
        <w:rPr>
          <w:rFonts w:hint="eastAsia"/>
        </w:rPr>
        <w:t>按账期/金额等条件查询客户欠费。</w:t>
      </w:r>
    </w:p>
    <w:p w14:paraId="3181BB4F">
      <w:pPr>
        <w:numPr>
          <w:ilvl w:val="0"/>
          <w:numId w:val="2"/>
        </w:numPr>
      </w:pPr>
      <w:r>
        <w:rPr>
          <w:rFonts w:hint="eastAsia"/>
          <w:b/>
          <w:bCs/>
        </w:rPr>
        <w:t>缴费记录</w:t>
      </w:r>
      <w:r>
        <w:t xml:space="preserve">: </w:t>
      </w:r>
      <w:r>
        <w:rPr>
          <w:rFonts w:hint="eastAsia"/>
        </w:rPr>
        <w:t>缴费记录检索与导出。</w:t>
      </w:r>
    </w:p>
    <w:bookmarkEnd w:id="83"/>
    <w:p w14:paraId="5BB584BA">
      <w:pPr>
        <w:pStyle w:val="5"/>
      </w:pPr>
      <w:bookmarkStart w:id="84" w:name="rev-008-代收业务"/>
      <w:r>
        <w:t xml:space="preserve">REV-008: </w:t>
      </w:r>
      <w:r>
        <w:rPr>
          <w:rFonts w:hint="eastAsia"/>
        </w:rPr>
        <w:t>代收业务</w:t>
      </w:r>
    </w:p>
    <w:p w14:paraId="143A4F6F">
      <w:r>
        <w:rPr>
          <w:rFonts w:hint="eastAsia"/>
          <w:b/>
          <w:bCs/>
        </w:rPr>
        <w:t>功能概述:</w:t>
      </w:r>
    </w:p>
    <w:p w14:paraId="297FA9A4">
      <w:pPr>
        <w:pStyle w:val="13"/>
      </w:pPr>
      <w:r>
        <w:rPr>
          <w:rFonts w:hint="eastAsia"/>
        </w:rPr>
        <w:t>集成银行渠道与聚合支付等代收方式，方便客户缴费。</w:t>
      </w:r>
    </w:p>
    <w:p w14:paraId="63B77A30">
      <w:pPr>
        <w:pStyle w:val="13"/>
      </w:pPr>
      <w:r>
        <w:rPr>
          <w:rFonts w:hint="eastAsia"/>
          <w:b/>
          <w:bCs/>
        </w:rPr>
        <w:t>核心功能:</w:t>
      </w:r>
    </w:p>
    <w:p w14:paraId="5F2AD88C">
      <w:pPr>
        <w:numPr>
          <w:ilvl w:val="0"/>
          <w:numId w:val="2"/>
        </w:numPr>
      </w:pPr>
      <w:r>
        <w:rPr>
          <w:rFonts w:hint="eastAsia"/>
          <w:b/>
          <w:bCs/>
        </w:rPr>
        <w:t>银行代扣</w:t>
      </w:r>
      <w:r>
        <w:t xml:space="preserve">: </w:t>
      </w:r>
      <w:r>
        <w:rPr>
          <w:rFonts w:hint="eastAsia"/>
        </w:rPr>
        <w:t>与银行签订协议，实现自动批量扣费。</w:t>
      </w:r>
    </w:p>
    <w:p w14:paraId="6DEF87D1">
      <w:pPr>
        <w:numPr>
          <w:ilvl w:val="0"/>
          <w:numId w:val="2"/>
        </w:numPr>
      </w:pPr>
      <w:r>
        <w:rPr>
          <w:rFonts w:hint="eastAsia"/>
          <w:b/>
          <w:bCs/>
        </w:rPr>
        <w:t>聚合支付</w:t>
      </w:r>
      <w:r>
        <w:t xml:space="preserve">: </w:t>
      </w:r>
      <w:r>
        <w:rPr>
          <w:rFonts w:hint="eastAsia"/>
        </w:rPr>
        <w:t>集成微信、支付宝等支付网关。</w:t>
      </w:r>
    </w:p>
    <w:p w14:paraId="37C7C10C">
      <w:pPr>
        <w:numPr>
          <w:ilvl w:val="0"/>
          <w:numId w:val="2"/>
        </w:numPr>
      </w:pPr>
      <w:r>
        <w:rPr>
          <w:rFonts w:hint="eastAsia"/>
          <w:b/>
          <w:bCs/>
        </w:rPr>
        <w:t>对账管理</w:t>
      </w:r>
      <w:r>
        <w:t xml:space="preserve">: </w:t>
      </w:r>
      <w:r>
        <w:rPr>
          <w:rFonts w:hint="eastAsia"/>
        </w:rPr>
        <w:t>定期与各渠道进行账务核对。</w:t>
      </w:r>
    </w:p>
    <w:p w14:paraId="324DFFAC">
      <w:pPr>
        <w:numPr>
          <w:ilvl w:val="0"/>
          <w:numId w:val="2"/>
        </w:numPr>
      </w:pPr>
      <w:r>
        <w:rPr>
          <w:rFonts w:hint="eastAsia"/>
          <w:b/>
          <w:bCs/>
        </w:rPr>
        <w:t>实时收费</w:t>
      </w:r>
      <w:r>
        <w:t xml:space="preserve">: </w:t>
      </w:r>
      <w:r>
        <w:rPr>
          <w:rFonts w:hint="eastAsia"/>
        </w:rPr>
        <w:t>渠道实时缴费处理（对接SYS-009）。</w:t>
      </w:r>
    </w:p>
    <w:p w14:paraId="61D17858">
      <w:pPr>
        <w:numPr>
          <w:ilvl w:val="0"/>
          <w:numId w:val="2"/>
        </w:numPr>
      </w:pPr>
      <w:r>
        <w:rPr>
          <w:rFonts w:hint="eastAsia"/>
          <w:b/>
          <w:bCs/>
        </w:rPr>
        <w:t>银行托收</w:t>
      </w:r>
      <w:r>
        <w:t xml:space="preserve">: </w:t>
      </w:r>
      <w:r>
        <w:rPr>
          <w:rFonts w:hint="eastAsia"/>
        </w:rPr>
        <w:t>托收文件处理与状态跟踪（对接SYS-009）。</w:t>
      </w:r>
    </w:p>
    <w:bookmarkEnd w:id="84"/>
    <w:p w14:paraId="5F70F366">
      <w:pPr>
        <w:pStyle w:val="5"/>
      </w:pPr>
      <w:bookmarkStart w:id="85" w:name="rev-009-业务参数配置"/>
      <w:r>
        <w:t xml:space="preserve">REV-009: </w:t>
      </w:r>
      <w:r>
        <w:rPr>
          <w:rFonts w:hint="eastAsia"/>
        </w:rPr>
        <w:t>业务参数配置</w:t>
      </w:r>
    </w:p>
    <w:p w14:paraId="541026A8">
      <w:r>
        <w:rPr>
          <w:rFonts w:hint="eastAsia"/>
          <w:b/>
          <w:bCs/>
        </w:rPr>
        <w:t>功能概述：</w:t>
      </w:r>
    </w:p>
    <w:p w14:paraId="5EDAE2D1">
      <w:pPr>
        <w:pStyle w:val="13"/>
      </w:pPr>
      <w:r>
        <w:rPr>
          <w:rFonts w:hint="eastAsia"/>
        </w:rPr>
        <w:t>集中管理与营收业务相关的参数与基础资料，提升配置一致性与运营效率。</w:t>
      </w:r>
    </w:p>
    <w:p w14:paraId="4B7DE2DA">
      <w:pPr>
        <w:pStyle w:val="13"/>
      </w:pPr>
      <w:r>
        <w:rPr>
          <w:rFonts w:hint="eastAsia"/>
          <w:b/>
          <w:bCs/>
        </w:rPr>
        <w:t>核心功能：</w:t>
      </w:r>
    </w:p>
    <w:p w14:paraId="570A4622">
      <w:pPr>
        <w:numPr>
          <w:ilvl w:val="0"/>
          <w:numId w:val="2"/>
        </w:numPr>
      </w:pPr>
      <w:r>
        <w:rPr>
          <w:rFonts w:hint="eastAsia"/>
        </w:rPr>
        <w:t>水表参数：水表厂家、型号、口径、量程</w:t>
      </w:r>
    </w:p>
    <w:p w14:paraId="280E32B0">
      <w:pPr>
        <w:numPr>
          <w:ilvl w:val="0"/>
          <w:numId w:val="2"/>
        </w:numPr>
      </w:pPr>
      <w:r>
        <w:rPr>
          <w:rFonts w:hint="eastAsia"/>
        </w:rPr>
        <w:t>地址参数：营业站点、所属小区</w:t>
      </w:r>
    </w:p>
    <w:p w14:paraId="700151BD">
      <w:pPr>
        <w:numPr>
          <w:ilvl w:val="0"/>
          <w:numId w:val="2"/>
        </w:numPr>
      </w:pPr>
      <w:r>
        <w:rPr>
          <w:rFonts w:hint="eastAsia"/>
        </w:rPr>
        <w:t>价格体系：水价归属、费用组成、水价调整、调价历史、优惠方案、用水方案</w:t>
      </w:r>
    </w:p>
    <w:p w14:paraId="59396825">
      <w:pPr>
        <w:numPr>
          <w:ilvl w:val="0"/>
          <w:numId w:val="2"/>
        </w:numPr>
      </w:pPr>
      <w:r>
        <w:rPr>
          <w:rFonts w:hint="eastAsia"/>
        </w:rPr>
        <w:t>基本配置：打印维护、自定义列、日志管理、水司账户、发票税率、银行信息、抄表状态、词语信息、参数配置</w:t>
      </w:r>
    </w:p>
    <w:bookmarkEnd w:id="76"/>
    <w:bookmarkEnd w:id="85"/>
    <w:p w14:paraId="5AEE1F2D">
      <w:pPr>
        <w:pStyle w:val="4"/>
      </w:pPr>
      <w:bookmarkStart w:id="86" w:name="客户服务模块群描述"/>
      <w:r>
        <w:rPr>
          <w:rFonts w:hint="eastAsia"/>
        </w:rPr>
        <w:t>客户服务模块群描述</w:t>
      </w:r>
    </w:p>
    <w:p w14:paraId="2494CFAA">
      <w:pPr>
        <w:pStyle w:val="5"/>
      </w:pPr>
      <w:bookmarkStart w:id="87" w:name="cs-001-账户绑定管理"/>
      <w:r>
        <w:t xml:space="preserve">CS-001: </w:t>
      </w:r>
      <w:r>
        <w:rPr>
          <w:rFonts w:hint="eastAsia"/>
        </w:rPr>
        <w:t>账户绑定管理</w:t>
      </w:r>
    </w:p>
    <w:p w14:paraId="71508530">
      <w:r>
        <w:rPr>
          <w:rFonts w:hint="eastAsia"/>
          <w:b/>
          <w:bCs/>
        </w:rPr>
        <w:t>功能概述：</w:t>
      </w:r>
    </w:p>
    <w:p w14:paraId="768B3576">
      <w:pPr>
        <w:pStyle w:val="13"/>
      </w:pPr>
      <w:r>
        <w:rPr>
          <w:rFonts w:hint="eastAsia"/>
        </w:rPr>
        <w:t>账户绑定管理模块是客户服务体系的入口，负责处理客户与第三方平台账户的绑定关系管理，为后续的信息查询、在线缴费等服务奠定基础。</w:t>
      </w:r>
    </w:p>
    <w:p w14:paraId="1DDCA546">
      <w:pPr>
        <w:pStyle w:val="13"/>
      </w:pPr>
      <w:r>
        <w:rPr>
          <w:rFonts w:hint="eastAsia"/>
          <w:b/>
          <w:bCs/>
        </w:rPr>
        <w:t>核心功能：</w:t>
      </w:r>
    </w:p>
    <w:p w14:paraId="7BDC0D98">
      <w:pPr>
        <w:numPr>
          <w:ilvl w:val="0"/>
          <w:numId w:val="16"/>
        </w:numPr>
      </w:pPr>
      <w:r>
        <w:rPr>
          <w:rFonts w:hint="eastAsia"/>
          <w:b/>
          <w:bCs/>
        </w:rPr>
        <w:t>账户绑定流程</w:t>
      </w:r>
    </w:p>
    <w:p w14:paraId="64A1B117">
      <w:pPr>
        <w:numPr>
          <w:ilvl w:val="1"/>
          <w:numId w:val="2"/>
        </w:numPr>
      </w:pPr>
      <w:r>
        <w:rPr>
          <w:rFonts w:hint="eastAsia"/>
        </w:rPr>
        <w:t>微信/支付宝授权登录</w:t>
      </w:r>
    </w:p>
    <w:p w14:paraId="4ED2961B">
      <w:pPr>
        <w:numPr>
          <w:ilvl w:val="1"/>
          <w:numId w:val="2"/>
        </w:numPr>
      </w:pPr>
      <w:r>
        <w:rPr>
          <w:rFonts w:hint="eastAsia"/>
        </w:rPr>
        <w:t>客户编号/户名/手机号搜索验证</w:t>
      </w:r>
    </w:p>
    <w:p w14:paraId="37C5C59A">
      <w:pPr>
        <w:numPr>
          <w:ilvl w:val="1"/>
          <w:numId w:val="2"/>
        </w:numPr>
      </w:pPr>
      <w:r>
        <w:rPr>
          <w:rFonts w:hint="eastAsia"/>
        </w:rPr>
        <w:t>账户信息确认与绑定</w:t>
      </w:r>
    </w:p>
    <w:p w14:paraId="74BDD33D">
      <w:pPr>
        <w:numPr>
          <w:ilvl w:val="1"/>
          <w:numId w:val="2"/>
        </w:numPr>
      </w:pPr>
      <w:r>
        <w:rPr>
          <w:rFonts w:hint="eastAsia"/>
        </w:rPr>
        <w:t>绑定状态维护与管理</w:t>
      </w:r>
    </w:p>
    <w:p w14:paraId="032C1704">
      <w:pPr>
        <w:numPr>
          <w:ilvl w:val="0"/>
          <w:numId w:val="16"/>
        </w:numPr>
      </w:pPr>
      <w:r>
        <w:rPr>
          <w:rFonts w:hint="eastAsia"/>
          <w:b/>
          <w:bCs/>
        </w:rPr>
        <w:t>多账户管理</w:t>
      </w:r>
    </w:p>
    <w:p w14:paraId="63110674">
      <w:pPr>
        <w:numPr>
          <w:ilvl w:val="1"/>
          <w:numId w:val="2"/>
        </w:numPr>
      </w:pPr>
      <w:r>
        <w:rPr>
          <w:rFonts w:hint="eastAsia"/>
        </w:rPr>
        <w:t>支持一个用户绑定多个水务账户</w:t>
      </w:r>
    </w:p>
    <w:p w14:paraId="74F730BB">
      <w:pPr>
        <w:numPr>
          <w:ilvl w:val="1"/>
          <w:numId w:val="2"/>
        </w:numPr>
      </w:pPr>
      <w:r>
        <w:rPr>
          <w:rFonts w:hint="eastAsia"/>
        </w:rPr>
        <w:t>主账户设置与切换</w:t>
      </w:r>
    </w:p>
    <w:p w14:paraId="3F5AEB01">
      <w:pPr>
        <w:numPr>
          <w:ilvl w:val="1"/>
          <w:numId w:val="2"/>
        </w:numPr>
      </w:pPr>
      <w:r>
        <w:rPr>
          <w:rFonts w:hint="eastAsia"/>
        </w:rPr>
        <w:t>账户别名设置</w:t>
      </w:r>
    </w:p>
    <w:p w14:paraId="1A2815CA">
      <w:pPr>
        <w:numPr>
          <w:ilvl w:val="1"/>
          <w:numId w:val="2"/>
        </w:numPr>
      </w:pPr>
      <w:r>
        <w:rPr>
          <w:rFonts w:hint="eastAsia"/>
        </w:rPr>
        <w:t>绑定账户列表管理</w:t>
      </w:r>
    </w:p>
    <w:p w14:paraId="39FB2F99">
      <w:pPr>
        <w:numPr>
          <w:ilvl w:val="0"/>
          <w:numId w:val="16"/>
        </w:numPr>
      </w:pPr>
      <w:r>
        <w:rPr>
          <w:rFonts w:hint="eastAsia"/>
          <w:b/>
          <w:bCs/>
        </w:rPr>
        <w:t>解绑与重绑</w:t>
      </w:r>
    </w:p>
    <w:p w14:paraId="396BF0ED">
      <w:pPr>
        <w:numPr>
          <w:ilvl w:val="1"/>
          <w:numId w:val="2"/>
        </w:numPr>
      </w:pPr>
      <w:r>
        <w:rPr>
          <w:rFonts w:hint="eastAsia"/>
        </w:rPr>
        <w:t>账户解绑流程</w:t>
      </w:r>
    </w:p>
    <w:p w14:paraId="49DF62A8">
      <w:pPr>
        <w:numPr>
          <w:ilvl w:val="1"/>
          <w:numId w:val="2"/>
        </w:numPr>
      </w:pPr>
      <w:r>
        <w:rPr>
          <w:rFonts w:hint="eastAsia"/>
        </w:rPr>
        <w:t>解绑权限控制</w:t>
      </w:r>
    </w:p>
    <w:p w14:paraId="1840015B">
      <w:pPr>
        <w:numPr>
          <w:ilvl w:val="1"/>
          <w:numId w:val="2"/>
        </w:numPr>
      </w:pPr>
      <w:r>
        <w:rPr>
          <w:rFonts w:hint="eastAsia"/>
        </w:rPr>
        <w:t>重新绑定验证</w:t>
      </w:r>
    </w:p>
    <w:p w14:paraId="6DD569A6">
      <w:pPr>
        <w:numPr>
          <w:ilvl w:val="1"/>
          <w:numId w:val="2"/>
        </w:numPr>
      </w:pPr>
      <w:r>
        <w:rPr>
          <w:rFonts w:hint="eastAsia"/>
        </w:rPr>
        <w:t>解绑日志记录</w:t>
      </w:r>
    </w:p>
    <w:p w14:paraId="0F9BF139">
      <w:r>
        <w:rPr>
          <w:rFonts w:hint="eastAsia"/>
          <w:b/>
          <w:bCs/>
        </w:rPr>
        <w:t>技术实现：</w:t>
      </w:r>
      <w:r>
        <w:t xml:space="preserve"> - </w:t>
      </w:r>
      <w:r>
        <w:rPr>
          <w:rFonts w:hint="eastAsia"/>
        </w:rPr>
        <w:t>基于OAuth2.0协议实现第三方授权</w:t>
      </w:r>
      <w:r>
        <w:t xml:space="preserve"> - </w:t>
      </w:r>
      <w:r>
        <w:rPr>
          <w:rFonts w:hint="eastAsia"/>
        </w:rPr>
        <w:t>Redis缓存绑定关系提升查询性能</w:t>
      </w:r>
      <w:r>
        <w:t xml:space="preserve"> - </w:t>
      </w:r>
      <w:r>
        <w:rPr>
          <w:rFonts w:hint="eastAsia"/>
        </w:rPr>
        <w:t>数据加密存储保护客户隐私</w:t>
      </w:r>
    </w:p>
    <w:bookmarkEnd w:id="87"/>
    <w:p w14:paraId="31B71938">
      <w:pPr>
        <w:pStyle w:val="5"/>
      </w:pPr>
      <w:bookmarkStart w:id="88" w:name="cs-002-信息查询服务"/>
      <w:r>
        <w:t xml:space="preserve">CS-002: </w:t>
      </w:r>
      <w:r>
        <w:rPr>
          <w:rFonts w:hint="eastAsia"/>
        </w:rPr>
        <w:t>信息查询服务</w:t>
      </w:r>
    </w:p>
    <w:p w14:paraId="4826CCAF">
      <w:r>
        <w:rPr>
          <w:rFonts w:hint="eastAsia"/>
          <w:b/>
          <w:bCs/>
        </w:rPr>
        <w:t>功能概述：</w:t>
      </w:r>
    </w:p>
    <w:p w14:paraId="28C7CA7D">
      <w:pPr>
        <w:pStyle w:val="13"/>
      </w:pPr>
      <w:r>
        <w:rPr>
          <w:rFonts w:hint="eastAsia"/>
        </w:rPr>
        <w:t>信息查询服务模块为客户提供全方位的信息查询功能，包括账单查询、用水历史、缴费记录等，是客户服务的核心模块之一。</w:t>
      </w:r>
    </w:p>
    <w:p w14:paraId="65FCDFF8">
      <w:pPr>
        <w:pStyle w:val="13"/>
      </w:pPr>
      <w:r>
        <w:rPr>
          <w:rFonts w:hint="eastAsia"/>
          <w:b/>
          <w:bCs/>
        </w:rPr>
        <w:t>核心功能：</w:t>
      </w:r>
    </w:p>
    <w:p w14:paraId="01698D0C">
      <w:pPr>
        <w:numPr>
          <w:ilvl w:val="0"/>
          <w:numId w:val="17"/>
        </w:numPr>
      </w:pPr>
      <w:r>
        <w:rPr>
          <w:rFonts w:hint="eastAsia"/>
          <w:b/>
          <w:bCs/>
        </w:rPr>
        <w:t>账单查询服务</w:t>
      </w:r>
    </w:p>
    <w:p w14:paraId="55D012D7">
      <w:pPr>
        <w:numPr>
          <w:ilvl w:val="1"/>
          <w:numId w:val="2"/>
        </w:numPr>
      </w:pPr>
      <w:r>
        <w:rPr>
          <w:rFonts w:hint="eastAsia"/>
        </w:rPr>
        <w:t>当前账单查询</w:t>
      </w:r>
    </w:p>
    <w:p w14:paraId="7DD4E36D">
      <w:pPr>
        <w:numPr>
          <w:ilvl w:val="1"/>
          <w:numId w:val="2"/>
        </w:numPr>
      </w:pPr>
      <w:r>
        <w:rPr>
          <w:rFonts w:hint="eastAsia"/>
        </w:rPr>
        <w:t>历史账单查询</w:t>
      </w:r>
    </w:p>
    <w:p w14:paraId="46876A56">
      <w:pPr>
        <w:numPr>
          <w:ilvl w:val="1"/>
          <w:numId w:val="2"/>
        </w:numPr>
      </w:pPr>
      <w:r>
        <w:rPr>
          <w:rFonts w:hint="eastAsia"/>
        </w:rPr>
        <w:t>账单详情展示</w:t>
      </w:r>
    </w:p>
    <w:p w14:paraId="3301E531">
      <w:pPr>
        <w:numPr>
          <w:ilvl w:val="1"/>
          <w:numId w:val="2"/>
        </w:numPr>
      </w:pPr>
      <w:r>
        <w:rPr>
          <w:rFonts w:hint="eastAsia"/>
        </w:rPr>
        <w:t>欠费账单提醒</w:t>
      </w:r>
    </w:p>
    <w:p w14:paraId="0B149D47">
      <w:pPr>
        <w:numPr>
          <w:ilvl w:val="0"/>
          <w:numId w:val="17"/>
        </w:numPr>
      </w:pPr>
      <w:r>
        <w:rPr>
          <w:rFonts w:hint="eastAsia"/>
          <w:b/>
          <w:bCs/>
        </w:rPr>
        <w:t>用水信息查询</w:t>
      </w:r>
    </w:p>
    <w:p w14:paraId="3E90F6F9">
      <w:pPr>
        <w:numPr>
          <w:ilvl w:val="1"/>
          <w:numId w:val="2"/>
        </w:numPr>
      </w:pPr>
      <w:r>
        <w:rPr>
          <w:rFonts w:hint="eastAsia"/>
        </w:rPr>
        <w:t>用水量历史统计</w:t>
      </w:r>
    </w:p>
    <w:p w14:paraId="5DA72D22">
      <w:pPr>
        <w:numPr>
          <w:ilvl w:val="1"/>
          <w:numId w:val="2"/>
        </w:numPr>
      </w:pPr>
      <w:r>
        <w:rPr>
          <w:rFonts w:hint="eastAsia"/>
        </w:rPr>
        <w:t>用水趋势分析</w:t>
      </w:r>
    </w:p>
    <w:p w14:paraId="1FFF25DD">
      <w:pPr>
        <w:numPr>
          <w:ilvl w:val="1"/>
          <w:numId w:val="2"/>
        </w:numPr>
      </w:pPr>
      <w:r>
        <w:rPr>
          <w:rFonts w:hint="eastAsia"/>
        </w:rPr>
        <w:t>抄表记录查询</w:t>
      </w:r>
    </w:p>
    <w:p w14:paraId="49F83238">
      <w:pPr>
        <w:numPr>
          <w:ilvl w:val="1"/>
          <w:numId w:val="2"/>
        </w:numPr>
      </w:pPr>
      <w:r>
        <w:rPr>
          <w:rFonts w:hint="eastAsia"/>
        </w:rPr>
        <w:t>异常用水提醒</w:t>
      </w:r>
    </w:p>
    <w:p w14:paraId="65025A03">
      <w:pPr>
        <w:numPr>
          <w:ilvl w:val="0"/>
          <w:numId w:val="17"/>
        </w:numPr>
      </w:pPr>
      <w:r>
        <w:rPr>
          <w:rFonts w:hint="eastAsia"/>
          <w:b/>
          <w:bCs/>
        </w:rPr>
        <w:t>缴费信息查询</w:t>
      </w:r>
    </w:p>
    <w:p w14:paraId="239F4C6A">
      <w:pPr>
        <w:numPr>
          <w:ilvl w:val="1"/>
          <w:numId w:val="2"/>
        </w:numPr>
      </w:pPr>
      <w:r>
        <w:rPr>
          <w:rFonts w:hint="eastAsia"/>
        </w:rPr>
        <w:t>缴费记录查询</w:t>
      </w:r>
    </w:p>
    <w:p w14:paraId="241B7260">
      <w:pPr>
        <w:numPr>
          <w:ilvl w:val="1"/>
          <w:numId w:val="2"/>
        </w:numPr>
      </w:pPr>
      <w:r>
        <w:rPr>
          <w:rFonts w:hint="eastAsia"/>
        </w:rPr>
        <w:t>缴费方式统计</w:t>
      </w:r>
    </w:p>
    <w:p w14:paraId="1FD6A809">
      <w:pPr>
        <w:numPr>
          <w:ilvl w:val="1"/>
          <w:numId w:val="2"/>
        </w:numPr>
      </w:pPr>
      <w:r>
        <w:rPr>
          <w:rFonts w:hint="eastAsia"/>
        </w:rPr>
        <w:t>发票信息查询</w:t>
      </w:r>
    </w:p>
    <w:p w14:paraId="039FC3F5">
      <w:pPr>
        <w:numPr>
          <w:ilvl w:val="1"/>
          <w:numId w:val="2"/>
        </w:numPr>
      </w:pPr>
      <w:r>
        <w:rPr>
          <w:rFonts w:hint="eastAsia"/>
        </w:rPr>
        <w:t>退费记录查询</w:t>
      </w:r>
    </w:p>
    <w:p w14:paraId="6E777CFC">
      <w:pPr>
        <w:numPr>
          <w:ilvl w:val="0"/>
          <w:numId w:val="17"/>
        </w:numPr>
      </w:pPr>
      <w:r>
        <w:rPr>
          <w:rFonts w:hint="eastAsia"/>
          <w:b/>
          <w:bCs/>
        </w:rPr>
        <w:t>公告信息服务</w:t>
      </w:r>
    </w:p>
    <w:p w14:paraId="406B6301">
      <w:pPr>
        <w:numPr>
          <w:ilvl w:val="1"/>
          <w:numId w:val="2"/>
        </w:numPr>
      </w:pPr>
      <w:r>
        <w:rPr>
          <w:rFonts w:hint="eastAsia"/>
        </w:rPr>
        <w:t>停水公告查看</w:t>
      </w:r>
    </w:p>
    <w:p w14:paraId="3F6973AA">
      <w:pPr>
        <w:numPr>
          <w:ilvl w:val="1"/>
          <w:numId w:val="2"/>
        </w:numPr>
      </w:pPr>
      <w:r>
        <w:rPr>
          <w:rFonts w:hint="eastAsia"/>
        </w:rPr>
        <w:t>水价调整通知</w:t>
      </w:r>
    </w:p>
    <w:p w14:paraId="65BF9439">
      <w:pPr>
        <w:numPr>
          <w:ilvl w:val="1"/>
          <w:numId w:val="2"/>
        </w:numPr>
      </w:pPr>
      <w:r>
        <w:rPr>
          <w:rFonts w:hint="eastAsia"/>
        </w:rPr>
        <w:t>服务公告推送</w:t>
      </w:r>
    </w:p>
    <w:p w14:paraId="7EA0125D">
      <w:pPr>
        <w:numPr>
          <w:ilvl w:val="1"/>
          <w:numId w:val="2"/>
        </w:numPr>
      </w:pPr>
      <w:r>
        <w:rPr>
          <w:rFonts w:hint="eastAsia"/>
        </w:rPr>
        <w:t>用水指南</w:t>
      </w:r>
    </w:p>
    <w:p w14:paraId="622F7A32">
      <w:r>
        <w:rPr>
          <w:rFonts w:hint="eastAsia"/>
          <w:b/>
          <w:bCs/>
        </w:rPr>
        <w:t>技术实现：</w:t>
      </w:r>
      <w:r>
        <w:t xml:space="preserve"> - </w:t>
      </w:r>
      <w:r>
        <w:rPr>
          <w:rFonts w:hint="eastAsia"/>
        </w:rPr>
        <w:t>分页查询优化大数据量处理</w:t>
      </w:r>
      <w:r>
        <w:t xml:space="preserve"> - </w:t>
      </w:r>
      <w:r>
        <w:rPr>
          <w:rFonts w:hint="eastAsia"/>
        </w:rPr>
        <w:t>数据缓存策略提升响应速度</w:t>
      </w:r>
      <w:r>
        <w:t xml:space="preserve"> - </w:t>
      </w:r>
      <w:r>
        <w:rPr>
          <w:rFonts w:hint="eastAsia"/>
        </w:rPr>
        <w:t>接口聚合减少客户端调用</w:t>
      </w:r>
    </w:p>
    <w:bookmarkEnd w:id="88"/>
    <w:p w14:paraId="35D00519">
      <w:pPr>
        <w:pStyle w:val="5"/>
      </w:pPr>
      <w:bookmarkStart w:id="89" w:name="cs-003-在线缴费服务"/>
      <w:r>
        <w:t xml:space="preserve">CS-003: </w:t>
      </w:r>
      <w:r>
        <w:rPr>
          <w:rFonts w:hint="eastAsia"/>
        </w:rPr>
        <w:t>在线缴费服务</w:t>
      </w:r>
    </w:p>
    <w:p w14:paraId="48BA8D9A">
      <w:r>
        <w:rPr>
          <w:rFonts w:hint="eastAsia"/>
          <w:b/>
          <w:bCs/>
        </w:rPr>
        <w:t>功能概述：</w:t>
      </w:r>
    </w:p>
    <w:p w14:paraId="5464E1F2">
      <w:pPr>
        <w:pStyle w:val="13"/>
      </w:pPr>
      <w:r>
        <w:rPr>
          <w:rFonts w:hint="eastAsia"/>
        </w:rPr>
        <w:t>在线缴费服务模块提供便捷的线上缴费功能，支持多种支付方式，与SYS-009支付系统深度集成，确保支付的安全性和可靠性。</w:t>
      </w:r>
    </w:p>
    <w:p w14:paraId="4EF4364B">
      <w:pPr>
        <w:pStyle w:val="13"/>
      </w:pPr>
      <w:r>
        <w:rPr>
          <w:rFonts w:hint="eastAsia"/>
          <w:b/>
          <w:bCs/>
        </w:rPr>
        <w:t>核心功能：</w:t>
      </w:r>
    </w:p>
    <w:p w14:paraId="4A86CCBB">
      <w:pPr>
        <w:numPr>
          <w:ilvl w:val="0"/>
          <w:numId w:val="18"/>
        </w:numPr>
      </w:pPr>
      <w:r>
        <w:rPr>
          <w:rFonts w:hint="eastAsia"/>
          <w:b/>
          <w:bCs/>
        </w:rPr>
        <w:t>快捷缴费</w:t>
      </w:r>
    </w:p>
    <w:p w14:paraId="70F8A760">
      <w:pPr>
        <w:numPr>
          <w:ilvl w:val="1"/>
          <w:numId w:val="2"/>
        </w:numPr>
      </w:pPr>
      <w:r>
        <w:rPr>
          <w:rFonts w:hint="eastAsia"/>
        </w:rPr>
        <w:t>一键缴费当前账单</w:t>
      </w:r>
    </w:p>
    <w:p w14:paraId="5A3E526E">
      <w:pPr>
        <w:numPr>
          <w:ilvl w:val="1"/>
          <w:numId w:val="2"/>
        </w:numPr>
      </w:pPr>
      <w:r>
        <w:rPr>
          <w:rFonts w:hint="eastAsia"/>
        </w:rPr>
        <w:t>批量缴费多个账单</w:t>
      </w:r>
    </w:p>
    <w:p w14:paraId="6031F4BE">
      <w:pPr>
        <w:numPr>
          <w:ilvl w:val="1"/>
          <w:numId w:val="2"/>
        </w:numPr>
      </w:pPr>
      <w:r>
        <w:rPr>
          <w:rFonts w:hint="eastAsia"/>
        </w:rPr>
        <w:t>预设金额快速充值</w:t>
      </w:r>
    </w:p>
    <w:p w14:paraId="49E7D369">
      <w:pPr>
        <w:numPr>
          <w:ilvl w:val="1"/>
          <w:numId w:val="2"/>
        </w:numPr>
      </w:pPr>
      <w:r>
        <w:rPr>
          <w:rFonts w:hint="eastAsia"/>
        </w:rPr>
        <w:t>自动扣费设置</w:t>
      </w:r>
    </w:p>
    <w:p w14:paraId="491F62E3">
      <w:pPr>
        <w:numPr>
          <w:ilvl w:val="0"/>
          <w:numId w:val="18"/>
        </w:numPr>
      </w:pPr>
      <w:r>
        <w:rPr>
          <w:rFonts w:hint="eastAsia"/>
          <w:b/>
          <w:bCs/>
        </w:rPr>
        <w:t>多样化缴费方式</w:t>
      </w:r>
    </w:p>
    <w:p w14:paraId="7D255C18">
      <w:pPr>
        <w:numPr>
          <w:ilvl w:val="1"/>
          <w:numId w:val="2"/>
        </w:numPr>
      </w:pPr>
      <w:r>
        <w:rPr>
          <w:rFonts w:hint="eastAsia"/>
        </w:rPr>
        <w:t>微信支付</w:t>
      </w:r>
    </w:p>
    <w:p w14:paraId="12143B85">
      <w:pPr>
        <w:numPr>
          <w:ilvl w:val="1"/>
          <w:numId w:val="2"/>
        </w:numPr>
      </w:pPr>
      <w:r>
        <w:rPr>
          <w:rFonts w:hint="eastAsia"/>
        </w:rPr>
        <w:t>支付宝支付</w:t>
      </w:r>
    </w:p>
    <w:p w14:paraId="51F01758">
      <w:pPr>
        <w:numPr>
          <w:ilvl w:val="1"/>
          <w:numId w:val="2"/>
        </w:numPr>
      </w:pPr>
      <w:r>
        <w:rPr>
          <w:rFonts w:hint="eastAsia"/>
        </w:rPr>
        <w:t>银联在线支付</w:t>
      </w:r>
    </w:p>
    <w:p w14:paraId="62078E08">
      <w:pPr>
        <w:numPr>
          <w:ilvl w:val="1"/>
          <w:numId w:val="2"/>
        </w:numPr>
      </w:pPr>
      <w:r>
        <w:rPr>
          <w:rFonts w:hint="eastAsia"/>
        </w:rPr>
        <w:t>银行代扣缴费</w:t>
      </w:r>
    </w:p>
    <w:p w14:paraId="2EEB6B7B">
      <w:pPr>
        <w:numPr>
          <w:ilvl w:val="0"/>
          <w:numId w:val="18"/>
        </w:numPr>
      </w:pPr>
      <w:r>
        <w:rPr>
          <w:rFonts w:hint="eastAsia"/>
          <w:b/>
          <w:bCs/>
        </w:rPr>
        <w:t>代缴服务</w:t>
      </w:r>
    </w:p>
    <w:p w14:paraId="015FE57B">
      <w:pPr>
        <w:numPr>
          <w:ilvl w:val="1"/>
          <w:numId w:val="2"/>
        </w:numPr>
      </w:pPr>
      <w:r>
        <w:rPr>
          <w:rFonts w:hint="eastAsia"/>
        </w:rPr>
        <w:t>代他人缴费</w:t>
      </w:r>
    </w:p>
    <w:p w14:paraId="271D8888">
      <w:pPr>
        <w:numPr>
          <w:ilvl w:val="1"/>
          <w:numId w:val="2"/>
        </w:numPr>
      </w:pPr>
      <w:r>
        <w:rPr>
          <w:rFonts w:hint="eastAsia"/>
        </w:rPr>
        <w:t>批量代缴管理</w:t>
      </w:r>
    </w:p>
    <w:p w14:paraId="681953E5">
      <w:pPr>
        <w:numPr>
          <w:ilvl w:val="1"/>
          <w:numId w:val="2"/>
        </w:numPr>
      </w:pPr>
      <w:r>
        <w:rPr>
          <w:rFonts w:hint="eastAsia"/>
        </w:rPr>
        <w:t>代缴权限控制</w:t>
      </w:r>
    </w:p>
    <w:p w14:paraId="5D3E9209">
      <w:pPr>
        <w:numPr>
          <w:ilvl w:val="1"/>
          <w:numId w:val="2"/>
        </w:numPr>
      </w:pPr>
      <w:r>
        <w:rPr>
          <w:rFonts w:hint="eastAsia"/>
        </w:rPr>
        <w:t>代缴记录跟踪</w:t>
      </w:r>
    </w:p>
    <w:p w14:paraId="6E796626">
      <w:pPr>
        <w:numPr>
          <w:ilvl w:val="0"/>
          <w:numId w:val="18"/>
        </w:numPr>
      </w:pPr>
      <w:r>
        <w:rPr>
          <w:rFonts w:hint="eastAsia"/>
          <w:b/>
          <w:bCs/>
        </w:rPr>
        <w:t>缴费管理</w:t>
      </w:r>
    </w:p>
    <w:p w14:paraId="65622CA7">
      <w:pPr>
        <w:numPr>
          <w:ilvl w:val="1"/>
          <w:numId w:val="2"/>
        </w:numPr>
      </w:pPr>
      <w:r>
        <w:rPr>
          <w:rFonts w:hint="eastAsia"/>
        </w:rPr>
        <w:t>缴费结果查询</w:t>
      </w:r>
    </w:p>
    <w:p w14:paraId="25ADDCE9">
      <w:pPr>
        <w:numPr>
          <w:ilvl w:val="1"/>
          <w:numId w:val="2"/>
        </w:numPr>
      </w:pPr>
      <w:r>
        <w:rPr>
          <w:rFonts w:hint="eastAsia"/>
        </w:rPr>
        <w:t>缴费凭证生成</w:t>
      </w:r>
    </w:p>
    <w:p w14:paraId="6E43DA37">
      <w:pPr>
        <w:numPr>
          <w:ilvl w:val="1"/>
          <w:numId w:val="2"/>
        </w:numPr>
      </w:pPr>
      <w:r>
        <w:rPr>
          <w:rFonts w:hint="eastAsia"/>
        </w:rPr>
        <w:t>退费申请处理</w:t>
      </w:r>
    </w:p>
    <w:p w14:paraId="5D8D2F03">
      <w:pPr>
        <w:numPr>
          <w:ilvl w:val="1"/>
          <w:numId w:val="2"/>
        </w:numPr>
      </w:pPr>
      <w:r>
        <w:rPr>
          <w:rFonts w:hint="eastAsia"/>
        </w:rPr>
        <w:t>缴费异常处理</w:t>
      </w:r>
    </w:p>
    <w:p w14:paraId="4BBAA8A3">
      <w:r>
        <w:rPr>
          <w:rFonts w:hint="eastAsia"/>
          <w:b/>
          <w:bCs/>
        </w:rPr>
        <w:t>技术实现：</w:t>
      </w:r>
      <w:r>
        <w:t xml:space="preserve"> - </w:t>
      </w:r>
      <w:r>
        <w:rPr>
          <w:rFonts w:hint="eastAsia"/>
        </w:rPr>
        <w:t>与SYS-009支付系统标准化对接</w:t>
      </w:r>
      <w:r>
        <w:t xml:space="preserve"> - </w:t>
      </w:r>
      <w:r>
        <w:rPr>
          <w:rFonts w:hint="eastAsia"/>
        </w:rPr>
        <w:t>订单状态实时同步机制</w:t>
      </w:r>
      <w:r>
        <w:t xml:space="preserve"> - </w:t>
      </w:r>
      <w:r>
        <w:rPr>
          <w:rFonts w:hint="eastAsia"/>
        </w:rPr>
        <w:t>支付安全策略与风控</w:t>
      </w:r>
    </w:p>
    <w:bookmarkEnd w:id="89"/>
    <w:p w14:paraId="321FF794">
      <w:pPr>
        <w:pStyle w:val="5"/>
      </w:pPr>
      <w:bookmarkStart w:id="90" w:name="cs-004-电子发票服务"/>
      <w:r>
        <w:t xml:space="preserve">CS-004: </w:t>
      </w:r>
      <w:r>
        <w:rPr>
          <w:rFonts w:hint="eastAsia"/>
        </w:rPr>
        <w:t>电子发票服务</w:t>
      </w:r>
    </w:p>
    <w:p w14:paraId="128BCAC2">
      <w:r>
        <w:rPr>
          <w:rFonts w:hint="eastAsia"/>
          <w:b/>
          <w:bCs/>
        </w:rPr>
        <w:t>功能概述：</w:t>
      </w:r>
    </w:p>
    <w:p w14:paraId="5FEA34E9">
      <w:pPr>
        <w:pStyle w:val="13"/>
      </w:pPr>
      <w:r>
        <w:rPr>
          <w:rFonts w:hint="eastAsia"/>
        </w:rPr>
        <w:t>电子发票服务模块与SYS-008发票系统集成，为客户提供电子发票的查看、下载、推送等服务，满足客户对发票的个性化需求。</w:t>
      </w:r>
    </w:p>
    <w:p w14:paraId="732B2356">
      <w:pPr>
        <w:pStyle w:val="13"/>
      </w:pPr>
      <w:r>
        <w:rPr>
          <w:rFonts w:hint="eastAsia"/>
          <w:b/>
          <w:bCs/>
        </w:rPr>
        <w:t>核心功能：</w:t>
      </w:r>
    </w:p>
    <w:p w14:paraId="5504301A">
      <w:pPr>
        <w:numPr>
          <w:ilvl w:val="0"/>
          <w:numId w:val="19"/>
        </w:numPr>
      </w:pPr>
      <w:r>
        <w:rPr>
          <w:rFonts w:hint="eastAsia"/>
          <w:b/>
          <w:bCs/>
        </w:rPr>
        <w:t>发票查看服务</w:t>
      </w:r>
    </w:p>
    <w:p w14:paraId="0B6945F0">
      <w:pPr>
        <w:numPr>
          <w:ilvl w:val="1"/>
          <w:numId w:val="2"/>
        </w:numPr>
      </w:pPr>
      <w:r>
        <w:rPr>
          <w:rFonts w:hint="eastAsia"/>
        </w:rPr>
        <w:t>发票列表查询</w:t>
      </w:r>
    </w:p>
    <w:p w14:paraId="178E3DAA">
      <w:pPr>
        <w:numPr>
          <w:ilvl w:val="1"/>
          <w:numId w:val="2"/>
        </w:numPr>
      </w:pPr>
      <w:r>
        <w:rPr>
          <w:rFonts w:hint="eastAsia"/>
        </w:rPr>
        <w:t>发票详情展示</w:t>
      </w:r>
    </w:p>
    <w:p w14:paraId="1BC68413">
      <w:pPr>
        <w:numPr>
          <w:ilvl w:val="1"/>
          <w:numId w:val="2"/>
        </w:numPr>
      </w:pPr>
      <w:r>
        <w:rPr>
          <w:rFonts w:hint="eastAsia"/>
        </w:rPr>
        <w:t>发票状态跟踪</w:t>
      </w:r>
    </w:p>
    <w:p w14:paraId="47072D2B">
      <w:pPr>
        <w:numPr>
          <w:ilvl w:val="1"/>
          <w:numId w:val="2"/>
        </w:numPr>
      </w:pPr>
      <w:r>
        <w:rPr>
          <w:rFonts w:hint="eastAsia"/>
        </w:rPr>
        <w:t>发票验真服务</w:t>
      </w:r>
    </w:p>
    <w:p w14:paraId="59818FFB">
      <w:pPr>
        <w:numPr>
          <w:ilvl w:val="0"/>
          <w:numId w:val="19"/>
        </w:numPr>
      </w:pPr>
      <w:r>
        <w:rPr>
          <w:rFonts w:hint="eastAsia"/>
          <w:b/>
          <w:bCs/>
        </w:rPr>
        <w:t>发票推送服务</w:t>
      </w:r>
    </w:p>
    <w:p w14:paraId="3B4EDD14">
      <w:pPr>
        <w:numPr>
          <w:ilvl w:val="1"/>
          <w:numId w:val="2"/>
        </w:numPr>
      </w:pPr>
      <w:r>
        <w:rPr>
          <w:rFonts w:hint="eastAsia"/>
        </w:rPr>
        <w:t>邮箱推送发票</w:t>
      </w:r>
    </w:p>
    <w:p w14:paraId="4CB33A99">
      <w:pPr>
        <w:numPr>
          <w:ilvl w:val="1"/>
          <w:numId w:val="2"/>
        </w:numPr>
      </w:pPr>
      <w:r>
        <w:rPr>
          <w:rFonts w:hint="eastAsia"/>
        </w:rPr>
        <w:t>微信推送发票</w:t>
      </w:r>
    </w:p>
    <w:p w14:paraId="6868270B">
      <w:pPr>
        <w:numPr>
          <w:ilvl w:val="1"/>
          <w:numId w:val="2"/>
        </w:numPr>
      </w:pPr>
      <w:r>
        <w:rPr>
          <w:rFonts w:hint="eastAsia"/>
        </w:rPr>
        <w:t>短信通知发票</w:t>
      </w:r>
    </w:p>
    <w:p w14:paraId="699A6347">
      <w:pPr>
        <w:numPr>
          <w:ilvl w:val="1"/>
          <w:numId w:val="2"/>
        </w:numPr>
      </w:pPr>
      <w:r>
        <w:rPr>
          <w:rFonts w:hint="eastAsia"/>
        </w:rPr>
        <w:t>实时推送状态</w:t>
      </w:r>
    </w:p>
    <w:p w14:paraId="2E8EA4C4">
      <w:pPr>
        <w:numPr>
          <w:ilvl w:val="0"/>
          <w:numId w:val="19"/>
        </w:numPr>
      </w:pPr>
      <w:r>
        <w:rPr>
          <w:rFonts w:hint="eastAsia"/>
          <w:b/>
          <w:bCs/>
        </w:rPr>
        <w:t>发票下载服务</w:t>
      </w:r>
    </w:p>
    <w:p w14:paraId="5D8E8A42">
      <w:pPr>
        <w:numPr>
          <w:ilvl w:val="1"/>
          <w:numId w:val="2"/>
        </w:numPr>
      </w:pPr>
      <w:r>
        <w:rPr>
          <w:rFonts w:hint="eastAsia"/>
        </w:rPr>
        <w:t>PDF格式下载</w:t>
      </w:r>
    </w:p>
    <w:p w14:paraId="219BC145">
      <w:pPr>
        <w:numPr>
          <w:ilvl w:val="1"/>
          <w:numId w:val="2"/>
        </w:numPr>
      </w:pPr>
      <w:r>
        <w:rPr>
          <w:rFonts w:hint="eastAsia"/>
        </w:rPr>
        <w:t>批量打包下载</w:t>
      </w:r>
    </w:p>
    <w:p w14:paraId="03AF52CE">
      <w:pPr>
        <w:numPr>
          <w:ilvl w:val="1"/>
          <w:numId w:val="2"/>
        </w:numPr>
      </w:pPr>
      <w:r>
        <w:rPr>
          <w:rFonts w:hint="eastAsia"/>
        </w:rPr>
        <w:t>二维码扫描下载</w:t>
      </w:r>
    </w:p>
    <w:p w14:paraId="357B88D4">
      <w:pPr>
        <w:numPr>
          <w:ilvl w:val="1"/>
          <w:numId w:val="2"/>
        </w:numPr>
      </w:pPr>
      <w:r>
        <w:rPr>
          <w:rFonts w:hint="eastAsia"/>
        </w:rPr>
        <w:t>下载记录管理</w:t>
      </w:r>
    </w:p>
    <w:p w14:paraId="60F8E58B">
      <w:pPr>
        <w:numPr>
          <w:ilvl w:val="0"/>
          <w:numId w:val="19"/>
        </w:numPr>
      </w:pPr>
      <w:r>
        <w:rPr>
          <w:rFonts w:hint="eastAsia"/>
          <w:b/>
          <w:bCs/>
        </w:rPr>
        <w:t>发票管理</w:t>
      </w:r>
    </w:p>
    <w:p w14:paraId="537CE28B">
      <w:pPr>
        <w:numPr>
          <w:ilvl w:val="1"/>
          <w:numId w:val="2"/>
        </w:numPr>
      </w:pPr>
      <w:r>
        <w:rPr>
          <w:rFonts w:hint="eastAsia"/>
        </w:rPr>
        <w:t>开票信息维护</w:t>
      </w:r>
    </w:p>
    <w:p w14:paraId="68FB9850">
      <w:pPr>
        <w:numPr>
          <w:ilvl w:val="1"/>
          <w:numId w:val="2"/>
        </w:numPr>
      </w:pPr>
      <w:r>
        <w:rPr>
          <w:rFonts w:hint="eastAsia"/>
        </w:rPr>
        <w:t>发票抬头管理</w:t>
      </w:r>
    </w:p>
    <w:p w14:paraId="4A8B012B">
      <w:pPr>
        <w:numPr>
          <w:ilvl w:val="1"/>
          <w:numId w:val="2"/>
        </w:numPr>
      </w:pPr>
      <w:r>
        <w:rPr>
          <w:rFonts w:hint="eastAsia"/>
        </w:rPr>
        <w:t>特殊发票申请</w:t>
      </w:r>
    </w:p>
    <w:p w14:paraId="41FE18BA">
      <w:pPr>
        <w:numPr>
          <w:ilvl w:val="1"/>
          <w:numId w:val="2"/>
        </w:numPr>
      </w:pPr>
      <w:r>
        <w:rPr>
          <w:rFonts w:hint="eastAsia"/>
        </w:rPr>
        <w:t>发票重开申请</w:t>
      </w:r>
    </w:p>
    <w:p w14:paraId="4B4725CC">
      <w:r>
        <w:rPr>
          <w:rFonts w:hint="eastAsia"/>
          <w:b/>
          <w:bCs/>
        </w:rPr>
        <w:t>技术实现：</w:t>
      </w:r>
      <w:r>
        <w:t xml:space="preserve"> - </w:t>
      </w:r>
      <w:r>
        <w:rPr>
          <w:rFonts w:hint="eastAsia"/>
        </w:rPr>
        <w:t>与SYS-008发票系统API对接</w:t>
      </w:r>
      <w:r>
        <w:t xml:space="preserve"> - </w:t>
      </w:r>
      <w:r>
        <w:rPr>
          <w:rFonts w:hint="eastAsia"/>
        </w:rPr>
        <w:t>文件流处理与下载优化</w:t>
      </w:r>
      <w:r>
        <w:t xml:space="preserve"> - </w:t>
      </w:r>
      <w:r>
        <w:rPr>
          <w:rFonts w:hint="eastAsia"/>
        </w:rPr>
        <w:t>发票防伪与验真机制</w:t>
      </w:r>
    </w:p>
    <w:bookmarkEnd w:id="90"/>
    <w:p w14:paraId="1FB9D868">
      <w:pPr>
        <w:pStyle w:val="5"/>
      </w:pPr>
      <w:bookmarkStart w:id="91" w:name="cs-005-营业网点服务"/>
      <w:r>
        <w:t xml:space="preserve">CS-005: </w:t>
      </w:r>
      <w:r>
        <w:rPr>
          <w:rFonts w:hint="eastAsia"/>
        </w:rPr>
        <w:t>营业网点服务</w:t>
      </w:r>
    </w:p>
    <w:p w14:paraId="01EB9059">
      <w:r>
        <w:rPr>
          <w:rFonts w:hint="eastAsia"/>
          <w:b/>
          <w:bCs/>
        </w:rPr>
        <w:t>功能概述：</w:t>
      </w:r>
    </w:p>
    <w:p w14:paraId="275EF068">
      <w:pPr>
        <w:pStyle w:val="13"/>
      </w:pPr>
      <w:r>
        <w:rPr>
          <w:rFonts w:hint="eastAsia"/>
        </w:rPr>
        <w:t>营业网点服务模块为客户提供营业网点相关的信息服务，包括网点查询、地图导航、预约服务等，提升客户线下服务体验。</w:t>
      </w:r>
    </w:p>
    <w:p w14:paraId="10C3310B">
      <w:pPr>
        <w:pStyle w:val="13"/>
      </w:pPr>
      <w:r>
        <w:rPr>
          <w:rFonts w:hint="eastAsia"/>
          <w:b/>
          <w:bCs/>
        </w:rPr>
        <w:t>核心功能：</w:t>
      </w:r>
    </w:p>
    <w:p w14:paraId="790C4EA6">
      <w:pPr>
        <w:numPr>
          <w:ilvl w:val="0"/>
          <w:numId w:val="20"/>
        </w:numPr>
      </w:pPr>
      <w:r>
        <w:rPr>
          <w:rFonts w:hint="eastAsia"/>
          <w:b/>
          <w:bCs/>
        </w:rPr>
        <w:t>网点信息查询</w:t>
      </w:r>
    </w:p>
    <w:p w14:paraId="3F31957C">
      <w:pPr>
        <w:numPr>
          <w:ilvl w:val="1"/>
          <w:numId w:val="2"/>
        </w:numPr>
      </w:pPr>
      <w:r>
        <w:rPr>
          <w:rFonts w:hint="eastAsia"/>
        </w:rPr>
        <w:t>就近网点查询</w:t>
      </w:r>
    </w:p>
    <w:p w14:paraId="107A2F21">
      <w:pPr>
        <w:numPr>
          <w:ilvl w:val="1"/>
          <w:numId w:val="2"/>
        </w:numPr>
      </w:pPr>
      <w:r>
        <w:rPr>
          <w:rFonts w:hint="eastAsia"/>
        </w:rPr>
        <w:t>网点详细信息</w:t>
      </w:r>
    </w:p>
    <w:p w14:paraId="4FECFAF0">
      <w:pPr>
        <w:numPr>
          <w:ilvl w:val="1"/>
          <w:numId w:val="2"/>
        </w:numPr>
      </w:pPr>
      <w:r>
        <w:rPr>
          <w:rFonts w:hint="eastAsia"/>
        </w:rPr>
        <w:t>营业时间查询</w:t>
      </w:r>
    </w:p>
    <w:p w14:paraId="5E448C61">
      <w:pPr>
        <w:numPr>
          <w:ilvl w:val="1"/>
          <w:numId w:val="2"/>
        </w:numPr>
      </w:pPr>
      <w:r>
        <w:rPr>
          <w:rFonts w:hint="eastAsia"/>
        </w:rPr>
        <w:t>服务项目介绍</w:t>
      </w:r>
    </w:p>
    <w:p w14:paraId="711035FD">
      <w:pPr>
        <w:numPr>
          <w:ilvl w:val="0"/>
          <w:numId w:val="20"/>
        </w:numPr>
      </w:pPr>
      <w:r>
        <w:rPr>
          <w:rFonts w:hint="eastAsia"/>
          <w:b/>
          <w:bCs/>
        </w:rPr>
        <w:t>地图导航服务</w:t>
      </w:r>
    </w:p>
    <w:p w14:paraId="7AFC2130">
      <w:pPr>
        <w:numPr>
          <w:ilvl w:val="1"/>
          <w:numId w:val="2"/>
        </w:numPr>
      </w:pPr>
      <w:r>
        <w:rPr>
          <w:rFonts w:hint="eastAsia"/>
        </w:rPr>
        <w:t>地图位置展示</w:t>
      </w:r>
    </w:p>
    <w:p w14:paraId="2A64F776">
      <w:pPr>
        <w:numPr>
          <w:ilvl w:val="1"/>
          <w:numId w:val="2"/>
        </w:numPr>
      </w:pPr>
      <w:r>
        <w:rPr>
          <w:rFonts w:hint="eastAsia"/>
        </w:rPr>
        <w:t>导航路线规划</w:t>
      </w:r>
    </w:p>
    <w:p w14:paraId="36DB60A8">
      <w:pPr>
        <w:numPr>
          <w:ilvl w:val="1"/>
          <w:numId w:val="2"/>
        </w:numPr>
      </w:pPr>
      <w:r>
        <w:rPr>
          <w:rFonts w:hint="eastAsia"/>
        </w:rPr>
        <w:t>距离时间计算</w:t>
      </w:r>
    </w:p>
    <w:p w14:paraId="3CF0789A">
      <w:pPr>
        <w:numPr>
          <w:ilvl w:val="1"/>
          <w:numId w:val="2"/>
        </w:numPr>
      </w:pPr>
      <w:r>
        <w:rPr>
          <w:rFonts w:hint="eastAsia"/>
        </w:rPr>
        <w:t>交通方式推荐</w:t>
      </w:r>
    </w:p>
    <w:p w14:paraId="4244561A">
      <w:pPr>
        <w:numPr>
          <w:ilvl w:val="0"/>
          <w:numId w:val="20"/>
        </w:numPr>
      </w:pPr>
      <w:r>
        <w:rPr>
          <w:rFonts w:hint="eastAsia"/>
          <w:b/>
          <w:bCs/>
        </w:rPr>
        <w:t>网点预约服务</w:t>
      </w:r>
    </w:p>
    <w:p w14:paraId="781388CC">
      <w:pPr>
        <w:numPr>
          <w:ilvl w:val="1"/>
          <w:numId w:val="2"/>
        </w:numPr>
      </w:pPr>
      <w:r>
        <w:rPr>
          <w:rFonts w:hint="eastAsia"/>
        </w:rPr>
        <w:t>业务预约申请</w:t>
      </w:r>
    </w:p>
    <w:p w14:paraId="6DCA26BE">
      <w:pPr>
        <w:numPr>
          <w:ilvl w:val="1"/>
          <w:numId w:val="2"/>
        </w:numPr>
      </w:pPr>
      <w:r>
        <w:rPr>
          <w:rFonts w:hint="eastAsia"/>
        </w:rPr>
        <w:t>预约时间管理</w:t>
      </w:r>
    </w:p>
    <w:p w14:paraId="62943F4A">
      <w:pPr>
        <w:numPr>
          <w:ilvl w:val="1"/>
          <w:numId w:val="2"/>
        </w:numPr>
      </w:pPr>
      <w:r>
        <w:rPr>
          <w:rFonts w:hint="eastAsia"/>
        </w:rPr>
        <w:t>预约状态跟踪</w:t>
      </w:r>
    </w:p>
    <w:p w14:paraId="6012AB72">
      <w:pPr>
        <w:numPr>
          <w:ilvl w:val="1"/>
          <w:numId w:val="2"/>
        </w:numPr>
      </w:pPr>
      <w:r>
        <w:rPr>
          <w:rFonts w:hint="eastAsia"/>
        </w:rPr>
        <w:t>预约取消重约</w:t>
      </w:r>
    </w:p>
    <w:p w14:paraId="0CFAC16E">
      <w:pPr>
        <w:numPr>
          <w:ilvl w:val="0"/>
          <w:numId w:val="20"/>
        </w:numPr>
      </w:pPr>
      <w:r>
        <w:rPr>
          <w:rFonts w:hint="eastAsia"/>
          <w:b/>
          <w:bCs/>
        </w:rPr>
        <w:t>网点评价反馈</w:t>
      </w:r>
    </w:p>
    <w:p w14:paraId="6BDEC79A">
      <w:pPr>
        <w:numPr>
          <w:ilvl w:val="1"/>
          <w:numId w:val="2"/>
        </w:numPr>
      </w:pPr>
      <w:r>
        <w:rPr>
          <w:rFonts w:hint="eastAsia"/>
        </w:rPr>
        <w:t>服务评价提交</w:t>
      </w:r>
    </w:p>
    <w:p w14:paraId="4A7943EA">
      <w:pPr>
        <w:numPr>
          <w:ilvl w:val="1"/>
          <w:numId w:val="2"/>
        </w:numPr>
      </w:pPr>
      <w:r>
        <w:rPr>
          <w:rFonts w:hint="eastAsia"/>
        </w:rPr>
        <w:t>意见建议反馈</w:t>
      </w:r>
    </w:p>
    <w:p w14:paraId="13D7DA06">
      <w:pPr>
        <w:numPr>
          <w:ilvl w:val="1"/>
          <w:numId w:val="2"/>
        </w:numPr>
      </w:pPr>
      <w:r>
        <w:rPr>
          <w:rFonts w:hint="eastAsia"/>
        </w:rPr>
        <w:t>投诉建议处理</w:t>
      </w:r>
    </w:p>
    <w:p w14:paraId="0852AD3C">
      <w:pPr>
        <w:numPr>
          <w:ilvl w:val="1"/>
          <w:numId w:val="2"/>
        </w:numPr>
      </w:pPr>
      <w:r>
        <w:rPr>
          <w:rFonts w:hint="eastAsia"/>
        </w:rPr>
        <w:t>满意度调查</w:t>
      </w:r>
    </w:p>
    <w:p w14:paraId="571A2B3C">
      <w:r>
        <w:rPr>
          <w:rFonts w:hint="eastAsia"/>
          <w:b/>
          <w:bCs/>
        </w:rPr>
        <w:t>技术实现：</w:t>
      </w:r>
      <w:r>
        <w:t xml:space="preserve"> - </w:t>
      </w:r>
      <w:r>
        <w:rPr>
          <w:rFonts w:hint="eastAsia"/>
        </w:rPr>
        <w:t>地理位置服务集成</w:t>
      </w:r>
      <w:r>
        <w:t xml:space="preserve"> - </w:t>
      </w:r>
      <w:r>
        <w:rPr>
          <w:rFonts w:hint="eastAsia"/>
        </w:rPr>
        <w:t>地图API调用优化</w:t>
      </w:r>
      <w:r>
        <w:t xml:space="preserve"> - </w:t>
      </w:r>
      <w:r>
        <w:rPr>
          <w:rFonts w:hint="eastAsia"/>
        </w:rPr>
        <w:t>预约队列管理机制</w:t>
      </w:r>
    </w:p>
    <w:bookmarkEnd w:id="91"/>
    <w:p w14:paraId="2FD9E675">
      <w:pPr>
        <w:pStyle w:val="5"/>
      </w:pPr>
      <w:bookmarkStart w:id="92" w:name="cs-006-业务办理服务"/>
      <w:r>
        <w:t xml:space="preserve">CS-006: </w:t>
      </w:r>
      <w:r>
        <w:rPr>
          <w:rFonts w:hint="eastAsia"/>
        </w:rPr>
        <w:t>业务办理服务</w:t>
      </w:r>
    </w:p>
    <w:p w14:paraId="35DDCAEA">
      <w:r>
        <w:rPr>
          <w:rFonts w:hint="eastAsia"/>
          <w:b/>
          <w:bCs/>
        </w:rPr>
        <w:t>功能概述：</w:t>
      </w:r>
    </w:p>
    <w:p w14:paraId="2C06768B">
      <w:pPr>
        <w:pStyle w:val="13"/>
      </w:pPr>
      <w:r>
        <w:rPr>
          <w:rFonts w:hint="eastAsia"/>
        </w:rPr>
        <w:t>业务办理服务模块为客户提供各类水务业务的在线申请和办理功能，与SYS-005工单系统协作实现业务流程的数字化处理。</w:t>
      </w:r>
    </w:p>
    <w:p w14:paraId="7062E145">
      <w:pPr>
        <w:pStyle w:val="13"/>
      </w:pPr>
      <w:r>
        <w:rPr>
          <w:rFonts w:hint="eastAsia"/>
          <w:b/>
          <w:bCs/>
        </w:rPr>
        <w:t>核心功能：</w:t>
      </w:r>
    </w:p>
    <w:p w14:paraId="719C4ECB">
      <w:pPr>
        <w:numPr>
          <w:ilvl w:val="0"/>
          <w:numId w:val="21"/>
        </w:numPr>
      </w:pPr>
      <w:r>
        <w:rPr>
          <w:rFonts w:hint="eastAsia"/>
          <w:b/>
          <w:bCs/>
        </w:rPr>
        <w:t>基础业务办理</w:t>
      </w:r>
    </w:p>
    <w:p w14:paraId="448E2374">
      <w:pPr>
        <w:numPr>
          <w:ilvl w:val="1"/>
          <w:numId w:val="2"/>
        </w:numPr>
      </w:pPr>
      <w:r>
        <w:rPr>
          <w:rFonts w:hint="eastAsia"/>
        </w:rPr>
        <w:t>联系方式变更</w:t>
      </w:r>
    </w:p>
    <w:p w14:paraId="46F1EFC5">
      <w:pPr>
        <w:numPr>
          <w:ilvl w:val="1"/>
          <w:numId w:val="2"/>
        </w:numPr>
      </w:pPr>
      <w:r>
        <w:rPr>
          <w:rFonts w:hint="eastAsia"/>
        </w:rPr>
        <w:t>开票信息变更</w:t>
      </w:r>
    </w:p>
    <w:p w14:paraId="7A8DB447">
      <w:pPr>
        <w:numPr>
          <w:ilvl w:val="1"/>
          <w:numId w:val="2"/>
        </w:numPr>
      </w:pPr>
      <w:r>
        <w:rPr>
          <w:rFonts w:hint="eastAsia"/>
        </w:rPr>
        <w:t>用水性质变更</w:t>
      </w:r>
    </w:p>
    <w:p w14:paraId="0823F6C1">
      <w:pPr>
        <w:numPr>
          <w:ilvl w:val="1"/>
          <w:numId w:val="2"/>
        </w:numPr>
      </w:pPr>
      <w:r>
        <w:rPr>
          <w:rFonts w:hint="eastAsia"/>
        </w:rPr>
        <w:t>账户信息修改</w:t>
      </w:r>
    </w:p>
    <w:p w14:paraId="403697E0">
      <w:pPr>
        <w:numPr>
          <w:ilvl w:val="0"/>
          <w:numId w:val="21"/>
        </w:numPr>
      </w:pPr>
      <w:r>
        <w:rPr>
          <w:rFonts w:hint="eastAsia"/>
          <w:b/>
          <w:bCs/>
        </w:rPr>
        <w:t>高级业务办理</w:t>
      </w:r>
    </w:p>
    <w:p w14:paraId="0B68C8E7">
      <w:pPr>
        <w:numPr>
          <w:ilvl w:val="1"/>
          <w:numId w:val="2"/>
        </w:numPr>
      </w:pPr>
      <w:r>
        <w:rPr>
          <w:rFonts w:hint="eastAsia"/>
        </w:rPr>
        <w:t>更名过户申请</w:t>
      </w:r>
    </w:p>
    <w:p w14:paraId="37134F0C">
      <w:pPr>
        <w:numPr>
          <w:ilvl w:val="1"/>
          <w:numId w:val="2"/>
        </w:numPr>
      </w:pPr>
      <w:r>
        <w:rPr>
          <w:rFonts w:hint="eastAsia"/>
        </w:rPr>
        <w:t>水表换表申请</w:t>
      </w:r>
    </w:p>
    <w:p w14:paraId="2F455FE3">
      <w:pPr>
        <w:numPr>
          <w:ilvl w:val="1"/>
          <w:numId w:val="2"/>
        </w:numPr>
      </w:pPr>
      <w:r>
        <w:rPr>
          <w:rFonts w:hint="eastAsia"/>
        </w:rPr>
        <w:t>低保减免申请</w:t>
      </w:r>
    </w:p>
    <w:p w14:paraId="080594CA">
      <w:pPr>
        <w:numPr>
          <w:ilvl w:val="1"/>
          <w:numId w:val="2"/>
        </w:numPr>
      </w:pPr>
      <w:r>
        <w:rPr>
          <w:rFonts w:hint="eastAsia"/>
        </w:rPr>
        <w:t>自主抄表申请</w:t>
      </w:r>
    </w:p>
    <w:p w14:paraId="11C44736">
      <w:pPr>
        <w:numPr>
          <w:ilvl w:val="0"/>
          <w:numId w:val="21"/>
        </w:numPr>
      </w:pPr>
      <w:r>
        <w:rPr>
          <w:rFonts w:hint="eastAsia"/>
          <w:b/>
          <w:bCs/>
        </w:rPr>
        <w:t>办理流程管理</w:t>
      </w:r>
    </w:p>
    <w:p w14:paraId="69DC8828">
      <w:pPr>
        <w:numPr>
          <w:ilvl w:val="1"/>
          <w:numId w:val="2"/>
        </w:numPr>
      </w:pPr>
      <w:r>
        <w:rPr>
          <w:rFonts w:hint="eastAsia"/>
        </w:rPr>
        <w:t>申请表单填写</w:t>
      </w:r>
    </w:p>
    <w:p w14:paraId="50270333">
      <w:pPr>
        <w:numPr>
          <w:ilvl w:val="1"/>
          <w:numId w:val="2"/>
        </w:numPr>
      </w:pPr>
      <w:r>
        <w:rPr>
          <w:rFonts w:hint="eastAsia"/>
        </w:rPr>
        <w:t>附件资料上传</w:t>
      </w:r>
    </w:p>
    <w:p w14:paraId="0F406E0B">
      <w:pPr>
        <w:numPr>
          <w:ilvl w:val="1"/>
          <w:numId w:val="2"/>
        </w:numPr>
      </w:pPr>
      <w:r>
        <w:rPr>
          <w:rFonts w:hint="eastAsia"/>
        </w:rPr>
        <w:t>申请进度跟踪</w:t>
      </w:r>
    </w:p>
    <w:p w14:paraId="742B4630">
      <w:pPr>
        <w:numPr>
          <w:ilvl w:val="1"/>
          <w:numId w:val="2"/>
        </w:numPr>
      </w:pPr>
      <w:r>
        <w:rPr>
          <w:rFonts w:hint="eastAsia"/>
        </w:rPr>
        <w:t>办理结果通知</w:t>
      </w:r>
    </w:p>
    <w:p w14:paraId="61AB5FA6">
      <w:pPr>
        <w:numPr>
          <w:ilvl w:val="0"/>
          <w:numId w:val="21"/>
        </w:numPr>
      </w:pPr>
      <w:r>
        <w:rPr>
          <w:rFonts w:hint="eastAsia"/>
          <w:b/>
          <w:bCs/>
        </w:rPr>
        <w:t>业务咨询服务</w:t>
      </w:r>
    </w:p>
    <w:p w14:paraId="3961FA3B">
      <w:pPr>
        <w:numPr>
          <w:ilvl w:val="1"/>
          <w:numId w:val="2"/>
        </w:numPr>
      </w:pPr>
      <w:r>
        <w:rPr>
          <w:rFonts w:hint="eastAsia"/>
        </w:rPr>
        <w:t>办理条件查询</w:t>
      </w:r>
    </w:p>
    <w:p w14:paraId="0F3A7C7B">
      <w:pPr>
        <w:numPr>
          <w:ilvl w:val="1"/>
          <w:numId w:val="2"/>
        </w:numPr>
      </w:pPr>
      <w:r>
        <w:rPr>
          <w:rFonts w:hint="eastAsia"/>
        </w:rPr>
        <w:t>办理流程指导</w:t>
      </w:r>
    </w:p>
    <w:p w14:paraId="7F1A38D2">
      <w:pPr>
        <w:numPr>
          <w:ilvl w:val="1"/>
          <w:numId w:val="2"/>
        </w:numPr>
      </w:pPr>
      <w:r>
        <w:rPr>
          <w:rFonts w:hint="eastAsia"/>
        </w:rPr>
        <w:t>所需材料清单</w:t>
      </w:r>
    </w:p>
    <w:p w14:paraId="188B53C6">
      <w:pPr>
        <w:numPr>
          <w:ilvl w:val="1"/>
          <w:numId w:val="2"/>
        </w:numPr>
      </w:pPr>
      <w:r>
        <w:rPr>
          <w:rFonts w:hint="eastAsia"/>
        </w:rPr>
        <w:t>在线客服咨询</w:t>
      </w:r>
    </w:p>
    <w:p w14:paraId="3BE4DA6D">
      <w:r>
        <w:rPr>
          <w:rFonts w:hint="eastAsia"/>
          <w:b/>
          <w:bCs/>
        </w:rPr>
        <w:t>技术实现：</w:t>
      </w:r>
      <w:r>
        <w:t xml:space="preserve"> - </w:t>
      </w:r>
      <w:r>
        <w:rPr>
          <w:rFonts w:hint="eastAsia"/>
        </w:rPr>
        <w:t>与SYS-005工单系统流程集成</w:t>
      </w:r>
      <w:r>
        <w:t xml:space="preserve"> - </w:t>
      </w:r>
      <w:r>
        <w:rPr>
          <w:rFonts w:hint="eastAsia"/>
        </w:rPr>
        <w:t>动态表单引擎支持</w:t>
      </w:r>
      <w:r>
        <w:t xml:space="preserve"> - </w:t>
      </w:r>
      <w:r>
        <w:rPr>
          <w:rFonts w:hint="eastAsia"/>
        </w:rPr>
        <w:t>文件上传与存储管理</w:t>
      </w:r>
    </w:p>
    <w:bookmarkEnd w:id="92"/>
    <w:p w14:paraId="2C91345F">
      <w:pPr>
        <w:pStyle w:val="5"/>
      </w:pPr>
      <w:bookmarkStart w:id="93" w:name="cs-007-柜面扫码支付"/>
      <w:r>
        <w:t xml:space="preserve">CS-007: </w:t>
      </w:r>
      <w:r>
        <w:rPr>
          <w:rFonts w:hint="eastAsia"/>
        </w:rPr>
        <w:t>柜面扫码支付</w:t>
      </w:r>
    </w:p>
    <w:p w14:paraId="4C94B323">
      <w:r>
        <w:rPr>
          <w:rFonts w:hint="eastAsia"/>
          <w:b/>
          <w:bCs/>
        </w:rPr>
        <w:t>功能概述：</w:t>
      </w:r>
    </w:p>
    <w:p w14:paraId="0A4F728C">
      <w:pPr>
        <w:pStyle w:val="13"/>
      </w:pPr>
      <w:r>
        <w:rPr>
          <w:rFonts w:hint="eastAsia"/>
        </w:rPr>
        <w:t>柜面扫码支付模块为营业厅提供便捷的扫码收款功能，与SYS-009支付系统集成，实现线下支付的数字化处理。</w:t>
      </w:r>
    </w:p>
    <w:p w14:paraId="5C795275">
      <w:pPr>
        <w:pStyle w:val="13"/>
      </w:pPr>
      <w:r>
        <w:rPr>
          <w:rFonts w:hint="eastAsia"/>
          <w:b/>
          <w:bCs/>
        </w:rPr>
        <w:t>核心功能：</w:t>
      </w:r>
    </w:p>
    <w:p w14:paraId="2F6EA156">
      <w:pPr>
        <w:numPr>
          <w:ilvl w:val="0"/>
          <w:numId w:val="22"/>
        </w:numPr>
      </w:pPr>
      <w:r>
        <w:rPr>
          <w:rFonts w:hint="eastAsia"/>
          <w:b/>
          <w:bCs/>
        </w:rPr>
        <w:t>扫码支付流程</w:t>
      </w:r>
    </w:p>
    <w:p w14:paraId="21AAAA80">
      <w:pPr>
        <w:numPr>
          <w:ilvl w:val="1"/>
          <w:numId w:val="2"/>
        </w:numPr>
      </w:pPr>
      <w:r>
        <w:rPr>
          <w:rFonts w:hint="eastAsia"/>
        </w:rPr>
        <w:t>收费二维码生成</w:t>
      </w:r>
    </w:p>
    <w:p w14:paraId="53DEA2FC">
      <w:pPr>
        <w:numPr>
          <w:ilvl w:val="1"/>
          <w:numId w:val="2"/>
        </w:numPr>
      </w:pPr>
      <w:r>
        <w:rPr>
          <w:rFonts w:hint="eastAsia"/>
        </w:rPr>
        <w:t>扫码支付处理</w:t>
      </w:r>
    </w:p>
    <w:p w14:paraId="41B25792">
      <w:pPr>
        <w:numPr>
          <w:ilvl w:val="1"/>
          <w:numId w:val="2"/>
        </w:numPr>
      </w:pPr>
      <w:r>
        <w:rPr>
          <w:rFonts w:hint="eastAsia"/>
        </w:rPr>
        <w:t>支付结果确认</w:t>
      </w:r>
    </w:p>
    <w:p w14:paraId="5FEA2D4D">
      <w:pPr>
        <w:numPr>
          <w:ilvl w:val="1"/>
          <w:numId w:val="2"/>
        </w:numPr>
      </w:pPr>
      <w:r>
        <w:rPr>
          <w:rFonts w:hint="eastAsia"/>
        </w:rPr>
        <w:t>票据关联打印</w:t>
      </w:r>
    </w:p>
    <w:p w14:paraId="3D628026">
      <w:pPr>
        <w:numPr>
          <w:ilvl w:val="0"/>
          <w:numId w:val="22"/>
        </w:numPr>
      </w:pPr>
      <w:r>
        <w:rPr>
          <w:rFonts w:hint="eastAsia"/>
          <w:b/>
          <w:bCs/>
        </w:rPr>
        <w:t>收款管理</w:t>
      </w:r>
    </w:p>
    <w:p w14:paraId="2A3EA03E">
      <w:pPr>
        <w:numPr>
          <w:ilvl w:val="1"/>
          <w:numId w:val="2"/>
        </w:numPr>
      </w:pPr>
      <w:r>
        <w:rPr>
          <w:rFonts w:hint="eastAsia"/>
        </w:rPr>
        <w:t>收款金额确认</w:t>
      </w:r>
    </w:p>
    <w:p w14:paraId="358790C7">
      <w:pPr>
        <w:numPr>
          <w:ilvl w:val="1"/>
          <w:numId w:val="2"/>
        </w:numPr>
      </w:pPr>
      <w:r>
        <w:rPr>
          <w:rFonts w:hint="eastAsia"/>
        </w:rPr>
        <w:t>收款方式选择</w:t>
      </w:r>
    </w:p>
    <w:p w14:paraId="1BA754B3">
      <w:pPr>
        <w:numPr>
          <w:ilvl w:val="1"/>
          <w:numId w:val="2"/>
        </w:numPr>
      </w:pPr>
      <w:r>
        <w:rPr>
          <w:rFonts w:hint="eastAsia"/>
        </w:rPr>
        <w:t>收款状态跟踪</w:t>
      </w:r>
    </w:p>
    <w:p w14:paraId="3F8EBF25">
      <w:pPr>
        <w:numPr>
          <w:ilvl w:val="1"/>
          <w:numId w:val="2"/>
        </w:numPr>
      </w:pPr>
      <w:r>
        <w:rPr>
          <w:rFonts w:hint="eastAsia"/>
        </w:rPr>
        <w:t>收款异常处理</w:t>
      </w:r>
    </w:p>
    <w:p w14:paraId="035D591E">
      <w:pPr>
        <w:numPr>
          <w:ilvl w:val="0"/>
          <w:numId w:val="22"/>
        </w:numPr>
      </w:pPr>
      <w:r>
        <w:rPr>
          <w:rFonts w:hint="eastAsia"/>
          <w:b/>
          <w:bCs/>
        </w:rPr>
        <w:t>票据关联</w:t>
      </w:r>
    </w:p>
    <w:p w14:paraId="1722B6C3">
      <w:pPr>
        <w:numPr>
          <w:ilvl w:val="1"/>
          <w:numId w:val="2"/>
        </w:numPr>
      </w:pPr>
      <w:r>
        <w:rPr>
          <w:rFonts w:hint="eastAsia"/>
        </w:rPr>
        <w:t>缴费凭证生成</w:t>
      </w:r>
    </w:p>
    <w:p w14:paraId="12501573">
      <w:pPr>
        <w:numPr>
          <w:ilvl w:val="1"/>
          <w:numId w:val="2"/>
        </w:numPr>
      </w:pPr>
      <w:r>
        <w:rPr>
          <w:rFonts w:hint="eastAsia"/>
        </w:rPr>
        <w:t>发票自动开具</w:t>
      </w:r>
    </w:p>
    <w:p w14:paraId="34572F19">
      <w:pPr>
        <w:numPr>
          <w:ilvl w:val="1"/>
          <w:numId w:val="2"/>
        </w:numPr>
      </w:pPr>
      <w:r>
        <w:rPr>
          <w:rFonts w:hint="eastAsia"/>
        </w:rPr>
        <w:t>收据打印输出</w:t>
      </w:r>
    </w:p>
    <w:p w14:paraId="210C69F1">
      <w:pPr>
        <w:numPr>
          <w:ilvl w:val="1"/>
          <w:numId w:val="2"/>
        </w:numPr>
      </w:pPr>
      <w:r>
        <w:rPr>
          <w:rFonts w:hint="eastAsia"/>
        </w:rPr>
        <w:t>票据存档管理</w:t>
      </w:r>
    </w:p>
    <w:p w14:paraId="6B1F7571">
      <w:pPr>
        <w:numPr>
          <w:ilvl w:val="0"/>
          <w:numId w:val="22"/>
        </w:numPr>
      </w:pPr>
      <w:r>
        <w:rPr>
          <w:rFonts w:hint="eastAsia"/>
          <w:b/>
          <w:bCs/>
        </w:rPr>
        <w:t>结果回传</w:t>
      </w:r>
    </w:p>
    <w:p w14:paraId="0B5808AC">
      <w:pPr>
        <w:numPr>
          <w:ilvl w:val="1"/>
          <w:numId w:val="2"/>
        </w:numPr>
      </w:pPr>
      <w:r>
        <w:rPr>
          <w:rFonts w:hint="eastAsia"/>
        </w:rPr>
        <w:t>支付状态同步</w:t>
      </w:r>
    </w:p>
    <w:p w14:paraId="21384445">
      <w:pPr>
        <w:numPr>
          <w:ilvl w:val="1"/>
          <w:numId w:val="2"/>
        </w:numPr>
      </w:pPr>
      <w:r>
        <w:rPr>
          <w:rFonts w:hint="eastAsia"/>
        </w:rPr>
        <w:t>账务数据回传</w:t>
      </w:r>
    </w:p>
    <w:p w14:paraId="59799A9A">
      <w:pPr>
        <w:numPr>
          <w:ilvl w:val="1"/>
          <w:numId w:val="2"/>
        </w:numPr>
      </w:pPr>
      <w:r>
        <w:rPr>
          <w:rFonts w:hint="eastAsia"/>
        </w:rPr>
        <w:t>营业员确认</w:t>
      </w:r>
    </w:p>
    <w:p w14:paraId="2FC273EE">
      <w:pPr>
        <w:numPr>
          <w:ilvl w:val="1"/>
          <w:numId w:val="2"/>
        </w:numPr>
      </w:pPr>
      <w:r>
        <w:rPr>
          <w:rFonts w:hint="eastAsia"/>
        </w:rPr>
        <w:t>客户通知发送</w:t>
      </w:r>
    </w:p>
    <w:p w14:paraId="0A25FD73">
      <w:r>
        <w:rPr>
          <w:rFonts w:hint="eastAsia"/>
          <w:b/>
          <w:bCs/>
        </w:rPr>
        <w:t>技术实现：</w:t>
      </w:r>
      <w:r>
        <w:t xml:space="preserve"> - </w:t>
      </w:r>
      <w:r>
        <w:rPr>
          <w:rFonts w:hint="eastAsia"/>
        </w:rPr>
        <w:t>与SYS-009支付系统深度集成</w:t>
      </w:r>
      <w:r>
        <w:t xml:space="preserve"> - </w:t>
      </w:r>
      <w:r>
        <w:rPr>
          <w:rFonts w:hint="eastAsia"/>
        </w:rPr>
        <w:t>二维码动态生成与管理</w:t>
      </w:r>
      <w:r>
        <w:t xml:space="preserve"> - </w:t>
      </w:r>
      <w:r>
        <w:rPr>
          <w:rFonts w:hint="eastAsia"/>
        </w:rPr>
        <w:t>POS机硬件设备对接</w:t>
      </w:r>
    </w:p>
    <w:bookmarkEnd w:id="59"/>
    <w:bookmarkEnd w:id="68"/>
    <w:bookmarkEnd w:id="86"/>
    <w:bookmarkEnd w:id="93"/>
    <w:p w14:paraId="2882DDEF">
      <w:pPr>
        <w:pStyle w:val="2"/>
      </w:pPr>
      <w:bookmarkStart w:id="94" w:name="子系统3设计-手机抄表app"/>
      <w:r>
        <w:rPr>
          <w:rFonts w:hint="eastAsia"/>
        </w:rPr>
        <w:t>子系统3设计:</w:t>
      </w:r>
      <w:r>
        <w:t xml:space="preserve"> </w:t>
      </w:r>
      <w:r>
        <w:rPr>
          <w:rFonts w:hint="eastAsia"/>
        </w:rPr>
        <w:t>手机抄表APP</w:t>
      </w:r>
    </w:p>
    <w:p w14:paraId="675D6D0D">
      <w:pPr>
        <w:pStyle w:val="3"/>
      </w:pPr>
      <w:bookmarkStart w:id="95" w:name="任务概述-3"/>
      <w:r>
        <w:rPr>
          <w:rFonts w:hint="eastAsia"/>
        </w:rPr>
        <w:t>任务概述</w:t>
      </w:r>
    </w:p>
    <w:p w14:paraId="3A77C317">
      <w:r>
        <w:rPr>
          <w:rFonts w:hint="eastAsia"/>
        </w:rPr>
        <w:t>手机抄表APP为抄表员、外勤人员提供移动作业工具，支持离线操作，通过调用外部摄像表AI系统实现抄表读数自动识别，提升现场工作效率。</w:t>
      </w:r>
    </w:p>
    <w:p w14:paraId="2259CE69">
      <w:pPr>
        <w:pStyle w:val="13"/>
      </w:pPr>
      <w:r>
        <w:rPr>
          <w:rFonts w:hint="eastAsia"/>
          <w:b/>
          <w:bCs/>
        </w:rPr>
        <w:t>设计目标：</w:t>
      </w:r>
    </w:p>
    <w:p w14:paraId="45D87B1D">
      <w:pPr>
        <w:numPr>
          <w:ilvl w:val="0"/>
          <w:numId w:val="2"/>
        </w:numPr>
      </w:pPr>
      <w:r>
        <w:rPr>
          <w:rFonts w:hint="eastAsia"/>
        </w:rPr>
        <w:t>实现移动化抄表作业，提高工作效率</w:t>
      </w:r>
    </w:p>
    <w:p w14:paraId="58CCA747">
      <w:pPr>
        <w:numPr>
          <w:ilvl w:val="0"/>
          <w:numId w:val="2"/>
        </w:numPr>
      </w:pPr>
      <w:r>
        <w:rPr>
          <w:rFonts w:hint="eastAsia"/>
        </w:rPr>
        <w:t>支持离线作业，确保在无网络环境下正常工作</w:t>
      </w:r>
    </w:p>
    <w:p w14:paraId="1E2B78CC">
      <w:pPr>
        <w:numPr>
          <w:ilvl w:val="0"/>
          <w:numId w:val="2"/>
        </w:numPr>
      </w:pPr>
      <w:r>
        <w:rPr>
          <w:rFonts w:hint="eastAsia"/>
        </w:rPr>
        <w:t>构建完整的工单闭环处理流程</w:t>
      </w:r>
    </w:p>
    <w:p w14:paraId="6E6F909F">
      <w:pPr>
        <w:numPr>
          <w:ilvl w:val="0"/>
          <w:numId w:val="2"/>
        </w:numPr>
      </w:pPr>
      <w:r>
        <w:rPr>
          <w:rFonts w:hint="eastAsia"/>
        </w:rPr>
        <w:t>提供直观友好的移动端用户体验</w:t>
      </w:r>
    </w:p>
    <w:p w14:paraId="6A13926C">
      <w:r>
        <w:rPr>
          <w:rFonts w:hint="eastAsia"/>
          <w:b/>
          <w:bCs/>
        </w:rPr>
        <w:t>功能范围：</w:t>
      </w:r>
    </w:p>
    <w:p w14:paraId="2B567881">
      <w:pPr>
        <w:numPr>
          <w:ilvl w:val="0"/>
          <w:numId w:val="2"/>
        </w:numPr>
      </w:pPr>
      <w:r>
        <w:rPr>
          <w:rFonts w:hint="eastAsia"/>
          <w:b/>
          <w:bCs/>
        </w:rPr>
        <w:t>登录认证</w:t>
      </w:r>
      <w:r>
        <w:rPr>
          <w:rFonts w:hint="eastAsia"/>
        </w:rPr>
        <w:t>：机构编号、用户名密码认证、自动登录</w:t>
      </w:r>
    </w:p>
    <w:p w14:paraId="2F62BD29">
      <w:pPr>
        <w:numPr>
          <w:ilvl w:val="0"/>
          <w:numId w:val="2"/>
        </w:numPr>
      </w:pPr>
      <w:r>
        <w:rPr>
          <w:rFonts w:hint="eastAsia"/>
          <w:b/>
          <w:bCs/>
        </w:rPr>
        <w:t>首页搜索</w:t>
      </w:r>
      <w:r>
        <w:rPr>
          <w:rFonts w:hint="eastAsia"/>
        </w:rPr>
        <w:t>：多维度搜索、最近搜索记录、抄表任务</w:t>
      </w:r>
    </w:p>
    <w:p w14:paraId="0CB1032D">
      <w:pPr>
        <w:numPr>
          <w:ilvl w:val="0"/>
          <w:numId w:val="2"/>
        </w:numPr>
      </w:pPr>
      <w:r>
        <w:rPr>
          <w:rFonts w:hint="eastAsia"/>
          <w:b/>
          <w:bCs/>
        </w:rPr>
        <w:t>采集任务管理</w:t>
      </w:r>
      <w:r>
        <w:rPr>
          <w:rFonts w:hint="eastAsia"/>
        </w:rPr>
        <w:t>：任务列表管理、批量下载、单户采集</w:t>
      </w:r>
    </w:p>
    <w:p w14:paraId="52D84338">
      <w:pPr>
        <w:numPr>
          <w:ilvl w:val="0"/>
          <w:numId w:val="2"/>
        </w:numPr>
      </w:pPr>
      <w:r>
        <w:rPr>
          <w:rFonts w:hint="eastAsia"/>
          <w:b/>
          <w:bCs/>
        </w:rPr>
        <w:t>现场上报</w:t>
      </w:r>
      <w:r>
        <w:rPr>
          <w:rFonts w:hint="eastAsia"/>
        </w:rPr>
        <w:t>：问题上报（由SYS-005工单系统统一受理与派发）</w:t>
      </w:r>
    </w:p>
    <w:p w14:paraId="19064F99">
      <w:pPr>
        <w:numPr>
          <w:ilvl w:val="0"/>
          <w:numId w:val="2"/>
        </w:numPr>
      </w:pPr>
      <w:r>
        <w:rPr>
          <w:rFonts w:hint="eastAsia"/>
          <w:b/>
          <w:bCs/>
        </w:rPr>
        <w:t>个人设置</w:t>
      </w:r>
      <w:r>
        <w:rPr>
          <w:rFonts w:hint="eastAsia"/>
        </w:rPr>
        <w:t>：个人信息管理、系统设置维护</w:t>
      </w:r>
    </w:p>
    <w:p w14:paraId="64778026">
      <w:r>
        <w:rPr>
          <w:rFonts w:hint="eastAsia"/>
          <w:b/>
          <w:bCs/>
        </w:rPr>
        <w:t>核心业务流程：</w:t>
      </w:r>
      <w:r>
        <w:t xml:space="preserve"> </w:t>
      </w:r>
      <w:r>
        <w:rPr>
          <w:rFonts w:hint="eastAsia"/>
        </w:rPr>
        <w:t>任务下载</w:t>
      </w:r>
      <w:r>
        <w:t xml:space="preserve"> → </w:t>
      </w:r>
      <w:r>
        <w:rPr>
          <w:rFonts w:hint="eastAsia"/>
        </w:rPr>
        <w:t>现场抄表</w:t>
      </w:r>
      <w:r>
        <w:t xml:space="preserve"> → </w:t>
      </w:r>
      <w:r>
        <w:rPr>
          <w:rFonts w:hint="eastAsia"/>
        </w:rPr>
        <w:t>问题上报</w:t>
      </w:r>
      <w:r>
        <w:t xml:space="preserve"> → </w:t>
      </w:r>
      <w:r>
        <w:rPr>
          <w:rFonts w:hint="eastAsia"/>
        </w:rPr>
        <w:t>工单处理</w:t>
      </w:r>
      <w:r>
        <w:t xml:space="preserve"> → </w:t>
      </w:r>
      <w:r>
        <w:rPr>
          <w:rFonts w:hint="eastAsia"/>
        </w:rPr>
        <w:t>数据上传</w:t>
      </w:r>
      <w:r>
        <w:t xml:space="preserve"> → </w:t>
      </w:r>
      <w:r>
        <w:rPr>
          <w:rFonts w:hint="eastAsia"/>
        </w:rPr>
        <w:t>结果同步</w:t>
      </w:r>
    </w:p>
    <w:bookmarkEnd w:id="95"/>
    <w:p w14:paraId="594F9938">
      <w:pPr>
        <w:pStyle w:val="3"/>
      </w:pPr>
      <w:bookmarkStart w:id="96" w:name="设计概述-3"/>
      <w:r>
        <w:rPr>
          <w:rFonts w:hint="eastAsia"/>
        </w:rPr>
        <w:t>设计概述</w:t>
      </w:r>
    </w:p>
    <w:p w14:paraId="729C6DA3">
      <w:pPr>
        <w:pStyle w:val="4"/>
      </w:pPr>
      <w:bookmarkStart w:id="97" w:name="总体约束-3"/>
      <w:r>
        <w:rPr>
          <w:rFonts w:hint="eastAsia"/>
        </w:rPr>
        <w:t>总体约束</w:t>
      </w:r>
    </w:p>
    <w:p w14:paraId="4FABD986">
      <w:r>
        <w:rPr>
          <w:rFonts w:hint="eastAsia"/>
          <w:b/>
          <w:bCs/>
        </w:rPr>
        <w:t>技术约束：</w:t>
      </w:r>
    </w:p>
    <w:p w14:paraId="0ADC1C89">
      <w:pPr>
        <w:numPr>
          <w:ilvl w:val="0"/>
          <w:numId w:val="2"/>
        </w:numPr>
      </w:pPr>
      <w:r>
        <w:rPr>
          <w:rFonts w:hint="eastAsia"/>
        </w:rPr>
        <w:t>基于Spring</w:t>
      </w:r>
      <w:r>
        <w:t xml:space="preserve"> </w:t>
      </w:r>
      <w:r>
        <w:rPr>
          <w:rFonts w:hint="eastAsia"/>
        </w:rPr>
        <w:t>Boot微服务架构</w:t>
      </w:r>
    </w:p>
    <w:p w14:paraId="72BB0B3E">
      <w:pPr>
        <w:numPr>
          <w:ilvl w:val="0"/>
          <w:numId w:val="2"/>
        </w:numPr>
      </w:pPr>
      <w:r>
        <w:rPr>
          <w:rFonts w:hint="eastAsia"/>
        </w:rPr>
        <w:t>采用条码/二维码技术进行水表标识</w:t>
      </w:r>
    </w:p>
    <w:p w14:paraId="0BC8705C">
      <w:pPr>
        <w:numPr>
          <w:ilvl w:val="0"/>
          <w:numId w:val="2"/>
        </w:numPr>
      </w:pPr>
      <w:r>
        <w:rPr>
          <w:rFonts w:hint="eastAsia"/>
        </w:rPr>
        <w:t>支持RFID技术的水表管理</w:t>
      </w:r>
    </w:p>
    <w:p w14:paraId="20A98E69">
      <w:pPr>
        <w:numPr>
          <w:ilvl w:val="0"/>
          <w:numId w:val="2"/>
        </w:numPr>
      </w:pPr>
      <w:r>
        <w:rPr>
          <w:rFonts w:hint="eastAsia"/>
        </w:rPr>
        <w:t>遵循水表行业标准和规范</w:t>
      </w:r>
    </w:p>
    <w:p w14:paraId="6B4062B7">
      <w:r>
        <w:rPr>
          <w:rFonts w:hint="eastAsia"/>
          <w:b/>
          <w:bCs/>
        </w:rPr>
        <w:t>性能约束：</w:t>
      </w:r>
    </w:p>
    <w:p w14:paraId="23C7620F">
      <w:pPr>
        <w:numPr>
          <w:ilvl w:val="0"/>
          <w:numId w:val="2"/>
        </w:numPr>
      </w:pPr>
      <w:r>
        <w:rPr>
          <w:rFonts w:hint="eastAsia"/>
        </w:rPr>
        <w:t>支持100万+水表档案管理</w:t>
      </w:r>
    </w:p>
    <w:p w14:paraId="3CFDD11D">
      <w:pPr>
        <w:numPr>
          <w:ilvl w:val="0"/>
          <w:numId w:val="2"/>
        </w:numPr>
      </w:pPr>
      <w:r>
        <w:rPr>
          <w:rFonts w:hint="eastAsia"/>
        </w:rPr>
        <w:t>库存操作响应时间≤1秒</w:t>
      </w:r>
    </w:p>
    <w:p w14:paraId="0BC5267E">
      <w:pPr>
        <w:numPr>
          <w:ilvl w:val="0"/>
          <w:numId w:val="2"/>
        </w:numPr>
      </w:pPr>
      <w:r>
        <w:rPr>
          <w:rFonts w:hint="eastAsia"/>
        </w:rPr>
        <w:t>支持并发库存操作≥50个</w:t>
      </w:r>
    </w:p>
    <w:p w14:paraId="02351518">
      <w:pPr>
        <w:numPr>
          <w:ilvl w:val="0"/>
          <w:numId w:val="2"/>
        </w:numPr>
      </w:pPr>
      <w:r>
        <w:rPr>
          <w:rFonts w:hint="eastAsia"/>
        </w:rPr>
        <w:t>盘点效率≥1000个/小时</w:t>
      </w:r>
    </w:p>
    <w:p w14:paraId="7DAD1EC5">
      <w:r>
        <w:rPr>
          <w:rFonts w:hint="eastAsia"/>
          <w:b/>
          <w:bCs/>
        </w:rPr>
        <w:t>安全约束：</w:t>
      </w:r>
    </w:p>
    <w:p w14:paraId="28F4D4C9">
      <w:pPr>
        <w:numPr>
          <w:ilvl w:val="0"/>
          <w:numId w:val="2"/>
        </w:numPr>
      </w:pPr>
      <w:r>
        <w:rPr>
          <w:rFonts w:hint="eastAsia"/>
        </w:rPr>
        <w:t>水表资产数据加密存储</w:t>
      </w:r>
    </w:p>
    <w:p w14:paraId="3F8316E2">
      <w:pPr>
        <w:numPr>
          <w:ilvl w:val="0"/>
          <w:numId w:val="2"/>
        </w:numPr>
      </w:pPr>
      <w:r>
        <w:rPr>
          <w:rFonts w:hint="eastAsia"/>
        </w:rPr>
        <w:t>关键操作审批流程</w:t>
      </w:r>
    </w:p>
    <w:p w14:paraId="717A459E">
      <w:pPr>
        <w:numPr>
          <w:ilvl w:val="0"/>
          <w:numId w:val="2"/>
        </w:numPr>
      </w:pPr>
      <w:r>
        <w:rPr>
          <w:rFonts w:hint="eastAsia"/>
        </w:rPr>
        <w:t>完整的操作审计日志</w:t>
      </w:r>
    </w:p>
    <w:p w14:paraId="3FD02C0F">
      <w:pPr>
        <w:numPr>
          <w:ilvl w:val="0"/>
          <w:numId w:val="2"/>
        </w:numPr>
      </w:pPr>
      <w:r>
        <w:rPr>
          <w:rFonts w:hint="eastAsia"/>
        </w:rPr>
        <w:t>防止水表资产丢失</w:t>
      </w:r>
    </w:p>
    <w:bookmarkEnd w:id="97"/>
    <w:p w14:paraId="39D98DEF">
      <w:pPr>
        <w:pStyle w:val="4"/>
      </w:pPr>
      <w:bookmarkStart w:id="98" w:name="子系统外部接口-2"/>
      <w:r>
        <w:rPr>
          <w:rFonts w:hint="eastAsia"/>
        </w:rPr>
        <w:t>子系统外部接口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4043919B">
        <w:trPr>
          <w:tblHeader/>
        </w:trPr>
        <w:tc>
          <w:p w14:paraId="7395ED0D">
            <w:r>
              <w:rPr>
                <w:rFonts w:hint="eastAsia"/>
              </w:rPr>
              <w:t>接口编号</w:t>
            </w:r>
          </w:p>
        </w:tc>
        <w:tc>
          <w:p w14:paraId="6A61895B">
            <w:r>
              <w:rPr>
                <w:rFonts w:hint="eastAsia"/>
              </w:rPr>
              <w:t>接口名称（标识）</w:t>
            </w:r>
          </w:p>
        </w:tc>
        <w:tc>
          <w:p w14:paraId="3377D060">
            <w:r>
              <w:rPr>
                <w:rFonts w:hint="eastAsia"/>
              </w:rPr>
              <w:t>功能描述</w:t>
            </w:r>
          </w:p>
        </w:tc>
        <w:tc>
          <w:p w14:paraId="26E847DF">
            <w:r>
              <w:rPr>
                <w:rFonts w:hint="eastAsia"/>
              </w:rPr>
              <w:t>接口协议</w:t>
            </w:r>
          </w:p>
        </w:tc>
        <w:tc>
          <w:p w14:paraId="7D7D5B28">
            <w:r>
              <w:rPr>
                <w:rFonts w:hint="eastAsia"/>
              </w:rPr>
              <w:t>输入参数</w:t>
            </w:r>
          </w:p>
        </w:tc>
        <w:tc>
          <w:p w14:paraId="5BB22873">
            <w:r>
              <w:rPr>
                <w:rFonts w:hint="eastAsia"/>
              </w:rPr>
              <w:t>输出结果</w:t>
            </w:r>
          </w:p>
        </w:tc>
      </w:tr>
      <w:tr w14:paraId="5F4E7817">
        <w:tc>
          <w:p w14:paraId="1AD5D04F">
            <w:r>
              <w:t>MOBILE-001</w:t>
            </w:r>
          </w:p>
        </w:tc>
        <w:tc>
          <w:p w14:paraId="4178B2E8">
            <w:r>
              <w:rPr>
                <w:rFonts w:hint="eastAsia"/>
              </w:rPr>
              <w:t>任务下载接口</w:t>
            </w:r>
          </w:p>
        </w:tc>
        <w:tc>
          <w:p w14:paraId="30FAAC3A">
            <w:r>
              <w:rPr>
                <w:rFonts w:hint="eastAsia"/>
              </w:rPr>
              <w:t>下载抄表任务与客户信息</w:t>
            </w:r>
          </w:p>
        </w:tc>
        <w:tc>
          <w:p w14:paraId="74F3D136">
            <w:r>
              <w:t>HTTP/REST</w:t>
            </w:r>
          </w:p>
        </w:tc>
        <w:tc>
          <w:p w14:paraId="7E279D0F">
            <w:r>
              <w:rPr>
                <w:rFonts w:hint="eastAsia"/>
              </w:rPr>
              <w:t>抄表员、任务范围</w:t>
            </w:r>
          </w:p>
        </w:tc>
        <w:tc>
          <w:p w14:paraId="5F155594">
            <w:r>
              <w:rPr>
                <w:rFonts w:hint="eastAsia"/>
              </w:rPr>
              <w:t>任务详情</w:t>
            </w:r>
          </w:p>
        </w:tc>
      </w:tr>
      <w:tr w14:paraId="4D7E1959">
        <w:tc>
          <w:p w14:paraId="177FC051">
            <w:r>
              <w:t>MOBILE-002</w:t>
            </w:r>
          </w:p>
        </w:tc>
        <w:tc>
          <w:p w14:paraId="389305E0">
            <w:r>
              <w:rPr>
                <w:rFonts w:hint="eastAsia"/>
              </w:rPr>
              <w:t>抄表数据上传接口</w:t>
            </w:r>
          </w:p>
        </w:tc>
        <w:tc>
          <w:p w14:paraId="7E6B2A06">
            <w:r>
              <w:rPr>
                <w:rFonts w:hint="eastAsia"/>
              </w:rPr>
              <w:t>上传抄表数据与现场图片</w:t>
            </w:r>
          </w:p>
        </w:tc>
        <w:tc>
          <w:p w14:paraId="6ABFB097">
            <w:r>
              <w:t>HTTP/REST</w:t>
            </w:r>
          </w:p>
        </w:tc>
        <w:tc>
          <w:p w14:paraId="563FB0F9">
            <w:r>
              <w:rPr>
                <w:rFonts w:hint="eastAsia"/>
              </w:rPr>
              <w:t>抄表数据、图片</w:t>
            </w:r>
          </w:p>
        </w:tc>
        <w:tc>
          <w:p w14:paraId="77DCC8C3">
            <w:r>
              <w:rPr>
                <w:rFonts w:hint="eastAsia"/>
              </w:rPr>
              <w:t>上传结果</w:t>
            </w:r>
          </w:p>
        </w:tc>
      </w:tr>
      <w:tr w14:paraId="72F5029C">
        <w:tc>
          <w:p w14:paraId="77DAF973">
            <w:r>
              <w:t>MOBILE-003</w:t>
            </w:r>
          </w:p>
        </w:tc>
        <w:tc>
          <w:p w14:paraId="46B35E4A">
            <w:r>
              <w:rPr>
                <w:rFonts w:hint="eastAsia"/>
              </w:rPr>
              <w:t>工单接收接口</w:t>
            </w:r>
          </w:p>
        </w:tc>
        <w:tc>
          <w:p w14:paraId="6C2189AC">
            <w:r>
              <w:rPr>
                <w:rFonts w:hint="eastAsia"/>
              </w:rPr>
              <w:t>接收工单任务</w:t>
            </w:r>
          </w:p>
        </w:tc>
        <w:tc>
          <w:p w14:paraId="03B47880">
            <w:r>
              <w:t>HTTP/REST</w:t>
            </w:r>
          </w:p>
        </w:tc>
        <w:tc>
          <w:p w14:paraId="2A1343EF">
            <w:r>
              <w:rPr>
                <w:rFonts w:hint="eastAsia"/>
              </w:rPr>
              <w:t>工单ID、类型</w:t>
            </w:r>
          </w:p>
        </w:tc>
        <w:tc>
          <w:p w14:paraId="1ED4DF77">
            <w:r>
              <w:rPr>
                <w:rFonts w:hint="eastAsia"/>
              </w:rPr>
              <w:t>派发结果</w:t>
            </w:r>
          </w:p>
        </w:tc>
      </w:tr>
      <w:tr w14:paraId="2748AE3A">
        <w:tc>
          <w:p w14:paraId="69442E07">
            <w:r>
              <w:t>MOBILE-004</w:t>
            </w:r>
          </w:p>
        </w:tc>
        <w:tc>
          <w:p w14:paraId="7CCC4615">
            <w:r>
              <w:rPr>
                <w:rFonts w:hint="eastAsia"/>
              </w:rPr>
              <w:t>工单回填接口</w:t>
            </w:r>
          </w:p>
        </w:tc>
        <w:tc>
          <w:p w14:paraId="7B5AE084">
            <w:r>
              <w:rPr>
                <w:rFonts w:hint="eastAsia"/>
              </w:rPr>
              <w:t>回填处理结果与附件</w:t>
            </w:r>
          </w:p>
        </w:tc>
        <w:tc>
          <w:p w14:paraId="0836B0C6">
            <w:r>
              <w:t>HTTP/REST</w:t>
            </w:r>
          </w:p>
        </w:tc>
        <w:tc>
          <w:p w14:paraId="4AE909A6">
            <w:r>
              <w:rPr>
                <w:rFonts w:hint="eastAsia"/>
              </w:rPr>
              <w:t>处理结论、附件</w:t>
            </w:r>
          </w:p>
        </w:tc>
        <w:tc>
          <w:p w14:paraId="1F7C37F9">
            <w:r>
              <w:rPr>
                <w:rFonts w:hint="eastAsia"/>
              </w:rPr>
              <w:t>回填结果</w:t>
            </w:r>
          </w:p>
        </w:tc>
      </w:tr>
      <w:tr w14:paraId="1E9377D9">
        <w:tc>
          <w:p w14:paraId="3671271C">
            <w:r>
              <w:t>MOBILE-005</w:t>
            </w:r>
          </w:p>
        </w:tc>
        <w:tc>
          <w:p w14:paraId="068DA611">
            <w:r>
              <w:rPr>
                <w:rFonts w:hint="eastAsia"/>
              </w:rPr>
              <w:t>离线同步接口</w:t>
            </w:r>
          </w:p>
        </w:tc>
        <w:tc>
          <w:p w14:paraId="1B99061B">
            <w:r>
              <w:rPr>
                <w:rFonts w:hint="eastAsia"/>
              </w:rPr>
              <w:t>离线数据同步</w:t>
            </w:r>
          </w:p>
        </w:tc>
        <w:tc>
          <w:p w14:paraId="42021DCE">
            <w:r>
              <w:t>HTTP/REST</w:t>
            </w:r>
          </w:p>
        </w:tc>
        <w:tc>
          <w:p w14:paraId="25B1E6D7">
            <w:r>
              <w:rPr>
                <w:rFonts w:hint="eastAsia"/>
              </w:rPr>
              <w:t>数据包</w:t>
            </w:r>
          </w:p>
        </w:tc>
        <w:tc>
          <w:p w14:paraId="5BF8C8A4">
            <w:r>
              <w:rPr>
                <w:rFonts w:hint="eastAsia"/>
              </w:rPr>
              <w:t>同步结果</w:t>
            </w:r>
          </w:p>
        </w:tc>
      </w:tr>
      <w:bookmarkEnd w:id="98"/>
    </w:tbl>
    <w:p w14:paraId="69044A84">
      <w:pPr>
        <w:pStyle w:val="4"/>
      </w:pPr>
      <w:bookmarkStart w:id="99" w:name="设计方案概述-3"/>
      <w:r>
        <w:rPr>
          <w:rFonts w:hint="eastAsia"/>
        </w:rPr>
        <w:t>设计方案概述</w:t>
      </w:r>
    </w:p>
    <w:p w14:paraId="1DA51AB4">
      <w:r>
        <w:rPr>
          <w:rFonts w:hint="eastAsia"/>
          <w:b/>
          <w:bCs/>
        </w:rPr>
        <w:t>架构设计：</w:t>
      </w:r>
    </w:p>
    <w:p w14:paraId="433A0DF7">
      <w:pPr>
        <w:pStyle w:val="13"/>
      </w:pPr>
      <w:r>
        <w:rPr>
          <w:rFonts w:hint="eastAsia"/>
        </w:rPr>
        <w:t>端云协同架构，APP端提供离线能力（本地缓存与任务包），在线时通过增量同步接口与服务端完成任务下载、数据上传与工单回填，确保弱网环境可用。</w:t>
      </w:r>
    </w:p>
    <w:p w14:paraId="45C4A078">
      <w:pPr>
        <w:pStyle w:val="13"/>
      </w:pPr>
      <w:r>
        <w:rPr>
          <w:rFonts w:hint="eastAsia"/>
          <w:b/>
          <w:bCs/>
        </w:rPr>
        <w:t>关键技术：</w:t>
      </w:r>
    </w:p>
    <w:p w14:paraId="421C7471">
      <w:pPr>
        <w:numPr>
          <w:ilvl w:val="0"/>
          <w:numId w:val="2"/>
        </w:numPr>
      </w:pPr>
      <w:r>
        <w:rPr>
          <w:rFonts w:hint="eastAsia"/>
        </w:rPr>
        <w:t>本地缓存与数据加密存储、断点续传</w:t>
      </w:r>
    </w:p>
    <w:p w14:paraId="21F87415">
      <w:pPr>
        <w:numPr>
          <w:ilvl w:val="0"/>
          <w:numId w:val="2"/>
        </w:numPr>
      </w:pPr>
      <w:r>
        <w:rPr>
          <w:rFonts w:hint="eastAsia"/>
        </w:rPr>
        <w:t>条码/二维码识别，拍照取证</w:t>
      </w:r>
    </w:p>
    <w:p w14:paraId="03F44C62">
      <w:pPr>
        <w:numPr>
          <w:ilvl w:val="0"/>
          <w:numId w:val="2"/>
        </w:numPr>
      </w:pPr>
      <w:r>
        <w:rPr>
          <w:rFonts w:hint="eastAsia"/>
        </w:rPr>
        <w:t>任务包增量同步与冲突处理</w:t>
      </w:r>
    </w:p>
    <w:bookmarkEnd w:id="96"/>
    <w:bookmarkEnd w:id="99"/>
    <w:p w14:paraId="6B7A7796">
      <w:pPr>
        <w:pStyle w:val="3"/>
      </w:pPr>
      <w:bookmarkStart w:id="100" w:name="子系统架构设计-2"/>
      <w:r>
        <w:rPr>
          <w:rFonts w:hint="eastAsia"/>
        </w:rPr>
        <w:t>子系统架构设计</w:t>
      </w:r>
    </w:p>
    <w:p w14:paraId="5951A468">
      <w:r>
        <w:rPr>
          <w:rFonts w:hint="eastAsia"/>
          <w:b/>
          <w:bCs/>
        </w:rPr>
        <w:t>图表</w:t>
      </w:r>
      <w:r>
        <w:rPr>
          <w:b/>
          <w:bCs/>
        </w:rPr>
        <w:t xml:space="preserve"> 21</w:t>
      </w:r>
    </w:p>
    <w:p w14:paraId="3087BCF0">
      <w:r>
        <w:drawing>
          <wp:inline distT="0" distB="0" distL="114300" distR="114300">
            <wp:extent cx="5930900" cy="2118360"/>
            <wp:effectExtent l="0" t="0" r="0" b="0"/>
            <wp:docPr id="180" name="Picture" descr="图表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descr="图表 21"/>
                    <pic:cNvPicPr>
                      <a:picLocks noChangeAspect="1" noChangeArrowheads="1"/>
                    </pic:cNvPicPr>
                  </pic:nvPicPr>
                  <pic:blipFill>
                    <a:blip r:embed="rId28"/>
                    <a:stretch>
                      <a:fillRect/>
                    </a:stretch>
                  </pic:blipFill>
                  <pic:spPr>
                    <a:xfrm>
                      <a:off x="0" y="0"/>
                      <a:ext cx="5930900" cy="2118894"/>
                    </a:xfrm>
                    <a:prstGeom prst="rect">
                      <a:avLst/>
                    </a:prstGeom>
                    <a:noFill/>
                    <a:ln w="9525">
                      <a:noFill/>
                    </a:ln>
                  </pic:spPr>
                </pic:pic>
              </a:graphicData>
            </a:graphic>
          </wp:inline>
        </w:drawing>
      </w:r>
    </w:p>
    <w:p w14:paraId="2260D331">
      <w:r>
        <w:rPr>
          <w:rFonts w:hint="eastAsia"/>
        </w:rPr>
        <w:t>图表</w:t>
      </w:r>
      <w:r>
        <w:t xml:space="preserve"> 21</w:t>
      </w:r>
    </w:p>
    <w:bookmarkEnd w:id="100"/>
    <w:p w14:paraId="294D1BEB">
      <w:pPr>
        <w:pStyle w:val="3"/>
      </w:pPr>
      <w:bookmarkStart w:id="101" w:name="模块定义-2"/>
      <w:r>
        <w:rPr>
          <w:rFonts w:hint="eastAsia"/>
        </w:rPr>
        <w:t>模块定义</w:t>
      </w:r>
    </w:p>
    <w:p w14:paraId="1347B12D">
      <w:pPr>
        <w:pStyle w:val="4"/>
      </w:pPr>
      <w:bookmarkStart w:id="102" w:name="模块列表-2"/>
      <w:r>
        <w:rPr>
          <w:rFonts w:hint="eastAsia"/>
        </w:rPr>
        <w:t>模块列表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0"/>
        <w:gridCol w:w="3190"/>
        <w:gridCol w:w="3190"/>
      </w:tblGrid>
      <w:tr w14:paraId="7A689C9E">
        <w:trPr>
          <w:tblHeader/>
        </w:trPr>
        <w:tc>
          <w:p w14:paraId="080262E7">
            <w:r>
              <w:rPr>
                <w:rFonts w:hint="eastAsia"/>
              </w:rPr>
              <w:t>模块编号</w:t>
            </w:r>
          </w:p>
        </w:tc>
        <w:tc>
          <w:p w14:paraId="4B6D4694">
            <w:r>
              <w:rPr>
                <w:rFonts w:hint="eastAsia"/>
              </w:rPr>
              <w:t>模块名称（标识）</w:t>
            </w:r>
          </w:p>
        </w:tc>
        <w:tc>
          <w:p w14:paraId="7C87CBE2">
            <w:r>
              <w:rPr>
                <w:rFonts w:hint="eastAsia"/>
              </w:rPr>
              <w:t>功能描述</w:t>
            </w:r>
          </w:p>
        </w:tc>
      </w:tr>
      <w:tr w14:paraId="31433BA6">
        <w:tc>
          <w:p w14:paraId="602AA2C7">
            <w:r>
              <w:t>MOBILE-001</w:t>
            </w:r>
          </w:p>
        </w:tc>
        <w:tc>
          <w:p w14:paraId="387B6BCE">
            <w:r>
              <w:rPr>
                <w:rFonts w:hint="eastAsia"/>
              </w:rPr>
              <w:t>登录认证</w:t>
            </w:r>
          </w:p>
        </w:tc>
        <w:tc>
          <w:p w14:paraId="2AF9281E">
            <w:r>
              <w:rPr>
                <w:rFonts w:hint="eastAsia"/>
              </w:rPr>
              <w:t>机构编号、用户名/密码、自动登录、令牌管理</w:t>
            </w:r>
          </w:p>
        </w:tc>
      </w:tr>
      <w:tr w14:paraId="7305B7C0">
        <w:tc>
          <w:p w14:paraId="2CCAEB95">
            <w:r>
              <w:t>MOBILE-002</w:t>
            </w:r>
          </w:p>
        </w:tc>
        <w:tc>
          <w:p w14:paraId="32335241">
            <w:r>
              <w:rPr>
                <w:rFonts w:hint="eastAsia"/>
              </w:rPr>
              <w:t>首页搜索</w:t>
            </w:r>
          </w:p>
        </w:tc>
        <w:tc>
          <w:p w14:paraId="026D9779">
            <w:r>
              <w:rPr>
                <w:rFonts w:hint="eastAsia"/>
              </w:rPr>
              <w:t>多维度搜索、最近记录、任务快捷入口</w:t>
            </w:r>
          </w:p>
        </w:tc>
      </w:tr>
      <w:tr w14:paraId="33AEEC1B">
        <w:tc>
          <w:p w14:paraId="6A23C7D8">
            <w:r>
              <w:t>MOBILE-003</w:t>
            </w:r>
          </w:p>
        </w:tc>
        <w:tc>
          <w:p w14:paraId="5CE5B541">
            <w:r>
              <w:rPr>
                <w:rFonts w:hint="eastAsia"/>
              </w:rPr>
              <w:t>采集任务管理</w:t>
            </w:r>
          </w:p>
        </w:tc>
        <w:tc>
          <w:p w14:paraId="5C8923EC">
            <w:r>
              <w:rPr>
                <w:rFonts w:hint="eastAsia"/>
              </w:rPr>
              <w:t>任务列表、批量下载、单户采集、调用外部AI识别、读数校验</w:t>
            </w:r>
          </w:p>
        </w:tc>
      </w:tr>
      <w:tr w14:paraId="736A423F">
        <w:tc>
          <w:p w14:paraId="19F14B3E">
            <w:r>
              <w:t>MOBILE-004</w:t>
            </w:r>
          </w:p>
        </w:tc>
        <w:tc>
          <w:p w14:paraId="12D7DE81">
            <w:r>
              <w:rPr>
                <w:rFonts w:hint="eastAsia"/>
              </w:rPr>
              <w:t>现场上报</w:t>
            </w:r>
          </w:p>
        </w:tc>
        <w:tc>
          <w:p w14:paraId="24C70E10">
            <w:r>
              <w:rPr>
                <w:rFonts w:hint="eastAsia"/>
              </w:rPr>
              <w:t>问题上报、拍照取证、定位信息、异常标记</w:t>
            </w:r>
          </w:p>
        </w:tc>
      </w:tr>
      <w:tr w14:paraId="31911E61">
        <w:tc>
          <w:p w14:paraId="5B82F5CE">
            <w:r>
              <w:t>MOBILE-005</w:t>
            </w:r>
          </w:p>
        </w:tc>
        <w:tc>
          <w:p w14:paraId="4F4530B8">
            <w:r>
              <w:rPr>
                <w:rFonts w:hint="eastAsia"/>
              </w:rPr>
              <w:t>个人与设置</w:t>
            </w:r>
          </w:p>
        </w:tc>
        <w:tc>
          <w:p w14:paraId="093184C5">
            <w:r>
              <w:rPr>
                <w:rFonts w:hint="eastAsia"/>
              </w:rPr>
              <w:t>个人资料、偏好设置、缓存管理、安全退出</w:t>
            </w:r>
          </w:p>
        </w:tc>
      </w:tr>
      <w:tr w14:paraId="153BD86B">
        <w:tc>
          <w:p w14:paraId="343E8C61">
            <w:r>
              <w:t>MOBILE-006</w:t>
            </w:r>
          </w:p>
        </w:tc>
        <w:tc>
          <w:p w14:paraId="27EB58A8">
            <w:r>
              <w:rPr>
                <w:rFonts w:hint="eastAsia"/>
              </w:rPr>
              <w:t>数据同步</w:t>
            </w:r>
          </w:p>
        </w:tc>
        <w:tc>
          <w:p w14:paraId="63406695">
            <w:r>
              <w:rPr>
                <w:rFonts w:hint="eastAsia"/>
              </w:rPr>
              <w:t>任务包增量同步、离线数据包上传、冲突处理</w:t>
            </w:r>
          </w:p>
        </w:tc>
      </w:tr>
      <w:bookmarkEnd w:id="102"/>
    </w:tbl>
    <w:p w14:paraId="79BC511A">
      <w:pPr>
        <w:pStyle w:val="4"/>
      </w:pPr>
      <w:bookmarkStart w:id="103" w:name="模块间关系-2"/>
      <w:r>
        <w:rPr>
          <w:rFonts w:hint="eastAsia"/>
        </w:rPr>
        <w:t>模块间关系</w:t>
      </w:r>
    </w:p>
    <w:p w14:paraId="6B67F4D5">
      <w:r>
        <w:rPr>
          <w:rFonts w:hint="eastAsia"/>
          <w:b/>
          <w:bCs/>
        </w:rPr>
        <w:t>图表</w:t>
      </w:r>
      <w:r>
        <w:rPr>
          <w:b/>
          <w:bCs/>
        </w:rPr>
        <w:t xml:space="preserve"> 22</w:t>
      </w:r>
    </w:p>
    <w:p w14:paraId="3BC1698C">
      <w:r>
        <w:drawing>
          <wp:inline distT="0" distB="0" distL="114300" distR="114300">
            <wp:extent cx="5930900" cy="3600450"/>
            <wp:effectExtent l="0" t="0" r="0" b="0"/>
            <wp:docPr id="185" name="Picture" descr="图表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descr="图表 22"/>
                    <pic:cNvPicPr>
                      <a:picLocks noChangeAspect="1" noChangeArrowheads="1"/>
                    </pic:cNvPicPr>
                  </pic:nvPicPr>
                  <pic:blipFill>
                    <a:blip r:embed="rId29"/>
                    <a:stretch>
                      <a:fillRect/>
                    </a:stretch>
                  </pic:blipFill>
                  <pic:spPr>
                    <a:xfrm>
                      <a:off x="0" y="0"/>
                      <a:ext cx="5930900" cy="3600475"/>
                    </a:xfrm>
                    <a:prstGeom prst="rect">
                      <a:avLst/>
                    </a:prstGeom>
                    <a:noFill/>
                    <a:ln w="9525">
                      <a:noFill/>
                    </a:ln>
                  </pic:spPr>
                </pic:pic>
              </a:graphicData>
            </a:graphic>
          </wp:inline>
        </w:drawing>
      </w:r>
    </w:p>
    <w:p w14:paraId="7B508494">
      <w:r>
        <w:rPr>
          <w:rFonts w:hint="eastAsia"/>
        </w:rPr>
        <w:t>图表</w:t>
      </w:r>
      <w:r>
        <w:t xml:space="preserve"> 22</w:t>
      </w:r>
    </w:p>
    <w:bookmarkEnd w:id="103"/>
    <w:p w14:paraId="3DC2C4F7">
      <w:pPr>
        <w:pStyle w:val="4"/>
      </w:pPr>
      <w:bookmarkStart w:id="104" w:name="模块描述-2"/>
      <w:r>
        <w:rPr>
          <w:rFonts w:hint="eastAsia"/>
        </w:rPr>
        <w:t>模块描述</w:t>
      </w:r>
    </w:p>
    <w:p w14:paraId="21E46644">
      <w:pPr>
        <w:pStyle w:val="5"/>
      </w:pPr>
      <w:bookmarkStart w:id="105" w:name="mobile-001-登录认证"/>
      <w:r>
        <w:t xml:space="preserve">MOBILE-001: </w:t>
      </w:r>
      <w:r>
        <w:rPr>
          <w:rFonts w:hint="eastAsia"/>
        </w:rPr>
        <w:t>登录认证</w:t>
      </w:r>
    </w:p>
    <w:p w14:paraId="62184ADA">
      <w:pPr>
        <w:numPr>
          <w:ilvl w:val="0"/>
          <w:numId w:val="2"/>
        </w:numPr>
      </w:pPr>
      <w:r>
        <w:rPr>
          <w:rFonts w:hint="eastAsia"/>
        </w:rPr>
        <w:t>机构编号+账号登录、Token续期、离线授权缓存</w:t>
      </w:r>
    </w:p>
    <w:bookmarkEnd w:id="105"/>
    <w:p w14:paraId="0BB0E0A3">
      <w:pPr>
        <w:pStyle w:val="5"/>
      </w:pPr>
      <w:bookmarkStart w:id="106" w:name="mobile-002-首页搜索"/>
      <w:r>
        <w:t xml:space="preserve">MOBILE-002: </w:t>
      </w:r>
      <w:r>
        <w:rPr>
          <w:rFonts w:hint="eastAsia"/>
        </w:rPr>
        <w:t>首页搜索</w:t>
      </w:r>
    </w:p>
    <w:p w14:paraId="6B30EEE5">
      <w:pPr>
        <w:numPr>
          <w:ilvl w:val="0"/>
          <w:numId w:val="2"/>
        </w:numPr>
      </w:pPr>
      <w:r>
        <w:rPr>
          <w:rFonts w:hint="eastAsia"/>
        </w:rPr>
        <w:t>客户/地址/册本搜索、最近搜索、快捷入口</w:t>
      </w:r>
    </w:p>
    <w:bookmarkEnd w:id="106"/>
    <w:p w14:paraId="5040A255">
      <w:pPr>
        <w:pStyle w:val="5"/>
      </w:pPr>
      <w:bookmarkStart w:id="107" w:name="mobile-003-采集任务管理"/>
      <w:r>
        <w:t xml:space="preserve">MOBILE-003: </w:t>
      </w:r>
      <w:r>
        <w:rPr>
          <w:rFonts w:hint="eastAsia"/>
        </w:rPr>
        <w:t>采集任务管理</w:t>
      </w:r>
    </w:p>
    <w:p w14:paraId="0F147603">
      <w:pPr>
        <w:numPr>
          <w:ilvl w:val="0"/>
          <w:numId w:val="2"/>
        </w:numPr>
      </w:pPr>
      <w:r>
        <w:rPr>
          <w:rFonts w:hint="eastAsia"/>
        </w:rPr>
        <w:t>批量下载、单户采集、调用外部AI识别、读数规则校验、异常标注</w:t>
      </w:r>
    </w:p>
    <w:bookmarkEnd w:id="107"/>
    <w:p w14:paraId="067A8AAB">
      <w:pPr>
        <w:pStyle w:val="5"/>
      </w:pPr>
      <w:bookmarkStart w:id="108" w:name="mobile-004-现场上报"/>
      <w:r>
        <w:t xml:space="preserve">MOBILE-004: </w:t>
      </w:r>
      <w:r>
        <w:rPr>
          <w:rFonts w:hint="eastAsia"/>
        </w:rPr>
        <w:t>现场上报</w:t>
      </w:r>
    </w:p>
    <w:p w14:paraId="3850D541">
      <w:pPr>
        <w:numPr>
          <w:ilvl w:val="0"/>
          <w:numId w:val="2"/>
        </w:numPr>
      </w:pPr>
      <w:r>
        <w:rPr>
          <w:rFonts w:hint="eastAsia"/>
        </w:rPr>
        <w:t>异常上报、图片与定位采集，提交至SYS-005工单系统</w:t>
      </w:r>
    </w:p>
    <w:bookmarkEnd w:id="108"/>
    <w:p w14:paraId="14DBC8D0">
      <w:pPr>
        <w:pStyle w:val="5"/>
      </w:pPr>
      <w:bookmarkStart w:id="109" w:name="mobile-005-个人与设置"/>
      <w:r>
        <w:t xml:space="preserve">MOBILE-005: </w:t>
      </w:r>
      <w:r>
        <w:rPr>
          <w:rFonts w:hint="eastAsia"/>
        </w:rPr>
        <w:t>个人与设置</w:t>
      </w:r>
    </w:p>
    <w:p w14:paraId="4A6309FF">
      <w:pPr>
        <w:numPr>
          <w:ilvl w:val="0"/>
          <w:numId w:val="2"/>
        </w:numPr>
      </w:pPr>
      <w:r>
        <w:rPr>
          <w:rFonts w:hint="eastAsia"/>
        </w:rPr>
        <w:t>个人信息、偏好、缓存清理、日志上传</w:t>
      </w:r>
    </w:p>
    <w:bookmarkEnd w:id="109"/>
    <w:p w14:paraId="21A59B4D">
      <w:pPr>
        <w:pStyle w:val="5"/>
      </w:pPr>
      <w:bookmarkStart w:id="110" w:name="mobile-006-数据同步"/>
      <w:r>
        <w:t xml:space="preserve">MOBILE-006: </w:t>
      </w:r>
      <w:r>
        <w:rPr>
          <w:rFonts w:hint="eastAsia"/>
        </w:rPr>
        <w:t>数据同步</w:t>
      </w:r>
    </w:p>
    <w:p w14:paraId="20B0D5D1">
      <w:pPr>
        <w:numPr>
          <w:ilvl w:val="0"/>
          <w:numId w:val="2"/>
        </w:numPr>
      </w:pPr>
      <w:r>
        <w:rPr>
          <w:rFonts w:hint="eastAsia"/>
        </w:rPr>
        <w:t>增量任务同步、离线包上传、断点续传与冲突解决</w:t>
      </w:r>
    </w:p>
    <w:bookmarkEnd w:id="94"/>
    <w:bookmarkEnd w:id="101"/>
    <w:bookmarkEnd w:id="104"/>
    <w:bookmarkEnd w:id="110"/>
    <w:p w14:paraId="53CEC840">
      <w:pPr>
        <w:pStyle w:val="2"/>
      </w:pPr>
      <w:bookmarkStart w:id="111" w:name="子系统4设计-微网厅系统"/>
      <w:r>
        <w:rPr>
          <w:rFonts w:hint="eastAsia"/>
        </w:rPr>
        <w:t>子系统4设计:</w:t>
      </w:r>
      <w:r>
        <w:t xml:space="preserve"> </w:t>
      </w:r>
      <w:r>
        <w:rPr>
          <w:rFonts w:hint="eastAsia"/>
        </w:rPr>
        <w:t>微网厅系统</w:t>
      </w:r>
    </w:p>
    <w:p w14:paraId="68E3E561">
      <w:pPr>
        <w:pStyle w:val="3"/>
      </w:pPr>
      <w:bookmarkStart w:id="112" w:name="任务概述-4"/>
      <w:r>
        <w:rPr>
          <w:rFonts w:hint="eastAsia"/>
        </w:rPr>
        <w:t>任务概述</w:t>
      </w:r>
    </w:p>
    <w:p w14:paraId="501A75E5">
      <w:r>
        <w:rPr>
          <w:rFonts w:hint="eastAsia"/>
        </w:rPr>
        <w:t>微网厅系统（SYS-004）基于微信公众号平台开发，为客户提供便民的自助服务平台。系统支持账户绑定、账单查询、在线缴费、电子发票、营业网点查询和各类业务办理等功能。通过微信生态为用户提供7×24小时不间断的自助服务，显著提升客户服务体验。</w:t>
      </w:r>
    </w:p>
    <w:bookmarkEnd w:id="112"/>
    <w:p w14:paraId="3D2E9F4C">
      <w:pPr>
        <w:pStyle w:val="3"/>
      </w:pPr>
      <w:bookmarkStart w:id="113" w:name="设计概述-4"/>
      <w:r>
        <w:rPr>
          <w:rFonts w:hint="eastAsia"/>
        </w:rPr>
        <w:t>设计概述</w:t>
      </w:r>
    </w:p>
    <w:p w14:paraId="2FEE8FE4">
      <w:pPr>
        <w:pStyle w:val="4"/>
      </w:pPr>
      <w:bookmarkStart w:id="114" w:name="总体约束-4"/>
      <w:r>
        <w:rPr>
          <w:rFonts w:hint="eastAsia"/>
        </w:rPr>
        <w:t>总体约束</w:t>
      </w:r>
    </w:p>
    <w:p w14:paraId="3DEB7284">
      <w:r>
        <w:rPr>
          <w:rFonts w:hint="eastAsia"/>
          <w:b/>
          <w:bCs/>
        </w:rPr>
        <w:t>技术约束</w:t>
      </w:r>
      <w:r>
        <w:rPr>
          <w:rFonts w:hint="eastAsia"/>
        </w:rPr>
        <w:t>：</w:t>
      </w:r>
    </w:p>
    <w:p w14:paraId="7C8F4706">
      <w:pPr>
        <w:numPr>
          <w:ilvl w:val="0"/>
          <w:numId w:val="2"/>
        </w:numPr>
      </w:pPr>
      <w:r>
        <w:rPr>
          <w:rFonts w:hint="eastAsia"/>
        </w:rPr>
        <w:t>基于微信公众号开发框架</w:t>
      </w:r>
    </w:p>
    <w:p w14:paraId="0704271E">
      <w:pPr>
        <w:numPr>
          <w:ilvl w:val="0"/>
          <w:numId w:val="2"/>
        </w:numPr>
      </w:pPr>
      <w:r>
        <w:rPr>
          <w:rFonts w:hint="eastAsia"/>
        </w:rPr>
        <w:t>遵循微信开发规范和接口限制</w:t>
      </w:r>
    </w:p>
    <w:p w14:paraId="573120E7">
      <w:pPr>
        <w:numPr>
          <w:ilvl w:val="0"/>
          <w:numId w:val="2"/>
        </w:numPr>
      </w:pPr>
      <w:r>
        <w:rPr>
          <w:rFonts w:hint="eastAsia"/>
        </w:rPr>
        <w:t>采用响应式设计，适配不同移动设备</w:t>
      </w:r>
    </w:p>
    <w:p w14:paraId="3BEFA2CC">
      <w:pPr>
        <w:numPr>
          <w:ilvl w:val="0"/>
          <w:numId w:val="2"/>
        </w:numPr>
      </w:pPr>
      <w:r>
        <w:rPr>
          <w:rFonts w:hint="eastAsia"/>
        </w:rPr>
        <w:t>支持微信支付集成</w:t>
      </w:r>
    </w:p>
    <w:p w14:paraId="6F55793C">
      <w:r>
        <w:rPr>
          <w:rFonts w:hint="eastAsia"/>
          <w:b/>
          <w:bCs/>
        </w:rPr>
        <w:t>安全约束</w:t>
      </w:r>
      <w:r>
        <w:rPr>
          <w:rFonts w:hint="eastAsia"/>
        </w:rPr>
        <w:t>：</w:t>
      </w:r>
    </w:p>
    <w:p w14:paraId="06EB420A">
      <w:pPr>
        <w:numPr>
          <w:ilvl w:val="0"/>
          <w:numId w:val="2"/>
        </w:numPr>
      </w:pPr>
      <w:r>
        <w:rPr>
          <w:rFonts w:hint="eastAsia"/>
        </w:rPr>
        <w:t>严格的用户身份验证机制</w:t>
      </w:r>
    </w:p>
    <w:p w14:paraId="5C94D189">
      <w:pPr>
        <w:numPr>
          <w:ilvl w:val="0"/>
          <w:numId w:val="2"/>
        </w:numPr>
      </w:pPr>
      <w:r>
        <w:rPr>
          <w:rFonts w:hint="eastAsia"/>
        </w:rPr>
        <w:t>敏感数据加密传输和存储</w:t>
      </w:r>
    </w:p>
    <w:p w14:paraId="78603281">
      <w:pPr>
        <w:numPr>
          <w:ilvl w:val="0"/>
          <w:numId w:val="2"/>
        </w:numPr>
      </w:pPr>
      <w:r>
        <w:rPr>
          <w:rFonts w:hint="eastAsia"/>
        </w:rPr>
        <w:t>符合微信平台安全规范</w:t>
      </w:r>
    </w:p>
    <w:p w14:paraId="171956A5">
      <w:pPr>
        <w:numPr>
          <w:ilvl w:val="0"/>
          <w:numId w:val="2"/>
        </w:numPr>
      </w:pPr>
      <w:r>
        <w:rPr>
          <w:rFonts w:hint="eastAsia"/>
        </w:rPr>
        <w:t>防范常见Web安全威胁</w:t>
      </w:r>
    </w:p>
    <w:p w14:paraId="14F0DF44">
      <w:r>
        <w:rPr>
          <w:rFonts w:hint="eastAsia"/>
          <w:b/>
          <w:bCs/>
        </w:rPr>
        <w:t>业务约束</w:t>
      </w:r>
      <w:r>
        <w:rPr>
          <w:rFonts w:hint="eastAsia"/>
        </w:rPr>
        <w:t>：</w:t>
      </w:r>
    </w:p>
    <w:p w14:paraId="4A0F951C">
      <w:pPr>
        <w:numPr>
          <w:ilvl w:val="0"/>
          <w:numId w:val="2"/>
        </w:numPr>
      </w:pPr>
      <w:r>
        <w:rPr>
          <w:rFonts w:hint="eastAsia"/>
        </w:rPr>
        <w:t>必须与营收业务系统实时数据同步</w:t>
      </w:r>
    </w:p>
    <w:p w14:paraId="1CEA70F4">
      <w:pPr>
        <w:numPr>
          <w:ilvl w:val="0"/>
          <w:numId w:val="2"/>
        </w:numPr>
      </w:pPr>
      <w:r>
        <w:rPr>
          <w:rFonts w:hint="eastAsia"/>
        </w:rPr>
        <w:t>支持多账户绑定管理</w:t>
      </w:r>
    </w:p>
    <w:p w14:paraId="5D1A0828">
      <w:pPr>
        <w:numPr>
          <w:ilvl w:val="0"/>
          <w:numId w:val="2"/>
        </w:numPr>
      </w:pPr>
      <w:r>
        <w:rPr>
          <w:rFonts w:hint="eastAsia"/>
        </w:rPr>
        <w:t>提供完整的业务流程闭环</w:t>
      </w:r>
    </w:p>
    <w:bookmarkEnd w:id="114"/>
    <w:p w14:paraId="21554F12">
      <w:pPr>
        <w:pStyle w:val="4"/>
      </w:pPr>
      <w:bookmarkStart w:id="115" w:name="子系统外部接口-3"/>
      <w:r>
        <w:rPr>
          <w:rFonts w:hint="eastAsia"/>
        </w:rPr>
        <w:t>子系统外部接口</w:t>
      </w:r>
    </w:p>
    <w:p w14:paraId="4B804B43">
      <w:r>
        <w:rPr>
          <w:rFonts w:hint="eastAsia"/>
          <w:b/>
          <w:bCs/>
        </w:rPr>
        <w:t>与微信平台接口</w:t>
      </w:r>
      <w:r>
        <w:rPr>
          <w:rFonts w:hint="eastAsia"/>
        </w:rPr>
        <w:t>：</w:t>
      </w:r>
    </w:p>
    <w:p w14:paraId="2F3F7752">
      <w:pPr>
        <w:numPr>
          <w:ilvl w:val="0"/>
          <w:numId w:val="2"/>
        </w:numPr>
      </w:pPr>
      <w:r>
        <w:rPr>
          <w:rFonts w:hint="eastAsia"/>
        </w:rPr>
        <w:t>微信授权登录接口</w:t>
      </w:r>
    </w:p>
    <w:p w14:paraId="372640CE">
      <w:pPr>
        <w:numPr>
          <w:ilvl w:val="0"/>
          <w:numId w:val="2"/>
        </w:numPr>
      </w:pPr>
      <w:r>
        <w:rPr>
          <w:rFonts w:hint="eastAsia"/>
        </w:rPr>
        <w:t>微信支付接口</w:t>
      </w:r>
    </w:p>
    <w:p w14:paraId="5F8E701C">
      <w:pPr>
        <w:numPr>
          <w:ilvl w:val="0"/>
          <w:numId w:val="2"/>
        </w:numPr>
      </w:pPr>
      <w:r>
        <w:rPr>
          <w:rFonts w:hint="eastAsia"/>
        </w:rPr>
        <w:t>微信模板消息接口</w:t>
      </w:r>
    </w:p>
    <w:p w14:paraId="38118632">
      <w:pPr>
        <w:numPr>
          <w:ilvl w:val="0"/>
          <w:numId w:val="2"/>
        </w:numPr>
      </w:pPr>
      <w:r>
        <w:rPr>
          <w:rFonts w:hint="eastAsia"/>
        </w:rPr>
        <w:t>微信JS-SDK接口</w:t>
      </w:r>
    </w:p>
    <w:p w14:paraId="71CE2074">
      <w:r>
        <w:rPr>
          <w:rFonts w:hint="eastAsia"/>
          <w:b/>
          <w:bCs/>
        </w:rPr>
        <w:t>与营收业务系统接口</w:t>
      </w:r>
      <w:r>
        <w:rPr>
          <w:rFonts w:hint="eastAsia"/>
        </w:rPr>
        <w:t>：</w:t>
      </w:r>
    </w:p>
    <w:p w14:paraId="63AA62D4">
      <w:pPr>
        <w:numPr>
          <w:ilvl w:val="0"/>
          <w:numId w:val="2"/>
        </w:numPr>
      </w:pPr>
      <w:r>
        <w:rPr>
          <w:rFonts w:hint="eastAsia"/>
        </w:rPr>
        <w:t>客户信息查询接口</w:t>
      </w:r>
    </w:p>
    <w:p w14:paraId="67AFD023">
      <w:pPr>
        <w:numPr>
          <w:ilvl w:val="0"/>
          <w:numId w:val="2"/>
        </w:numPr>
      </w:pPr>
      <w:r>
        <w:rPr>
          <w:rFonts w:hint="eastAsia"/>
        </w:rPr>
        <w:t>账单信息查询接口</w:t>
      </w:r>
    </w:p>
    <w:p w14:paraId="0B2C6FC6">
      <w:pPr>
        <w:numPr>
          <w:ilvl w:val="0"/>
          <w:numId w:val="2"/>
        </w:numPr>
      </w:pPr>
      <w:r>
        <w:rPr>
          <w:rFonts w:hint="eastAsia"/>
        </w:rPr>
        <w:t>缴费处理接口</w:t>
      </w:r>
    </w:p>
    <w:p w14:paraId="43738E21">
      <w:pPr>
        <w:numPr>
          <w:ilvl w:val="0"/>
          <w:numId w:val="2"/>
        </w:numPr>
      </w:pPr>
      <w:r>
        <w:rPr>
          <w:rFonts w:hint="eastAsia"/>
        </w:rPr>
        <w:t>业务申请提交接口</w:t>
      </w:r>
    </w:p>
    <w:bookmarkEnd w:id="115"/>
    <w:p w14:paraId="768AF989">
      <w:pPr>
        <w:pStyle w:val="4"/>
      </w:pPr>
      <w:bookmarkStart w:id="116" w:name="设计方案概述-4"/>
      <w:r>
        <w:rPr>
          <w:rFonts w:hint="eastAsia"/>
        </w:rPr>
        <w:t>设计方案概述</w:t>
      </w:r>
    </w:p>
    <w:p w14:paraId="60765ADC">
      <w:r>
        <w:rPr>
          <w:rFonts w:hint="eastAsia"/>
        </w:rPr>
        <w:t>采用微信公众号H5页面开发模式，前端使用响应式Web技术，后端基于Spring</w:t>
      </w:r>
      <w:r>
        <w:t xml:space="preserve"> </w:t>
      </w:r>
      <w:r>
        <w:rPr>
          <w:rFonts w:hint="eastAsia"/>
        </w:rPr>
        <w:t>Boot微服务架构。通过微信OAuth2.0实现用户授权，通过唯一标识实现账户绑定，确保数据安全和用户体验。</w:t>
      </w:r>
    </w:p>
    <w:bookmarkEnd w:id="113"/>
    <w:bookmarkEnd w:id="116"/>
    <w:p w14:paraId="1FDD25F7">
      <w:pPr>
        <w:pStyle w:val="3"/>
      </w:pPr>
      <w:bookmarkStart w:id="117" w:name="子系统架构设计-3"/>
      <w:r>
        <w:rPr>
          <w:rFonts w:hint="eastAsia"/>
        </w:rPr>
        <w:t>子系统架构设计</w:t>
      </w:r>
    </w:p>
    <w:p w14:paraId="7E0B5A0B">
      <w:r>
        <w:rPr>
          <w:rFonts w:hint="eastAsia"/>
          <w:b/>
          <w:bCs/>
        </w:rPr>
        <w:t>图表</w:t>
      </w:r>
      <w:r>
        <w:rPr>
          <w:b/>
          <w:bCs/>
        </w:rPr>
        <w:t xml:space="preserve"> 23</w:t>
      </w:r>
    </w:p>
    <w:p w14:paraId="55575226">
      <w:r>
        <w:drawing>
          <wp:inline distT="0" distB="0" distL="114300" distR="114300">
            <wp:extent cx="5930900" cy="1988185"/>
            <wp:effectExtent l="0" t="0" r="0" b="0"/>
            <wp:docPr id="203" name="Picture" descr="图表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descr="图表 23"/>
                    <pic:cNvPicPr>
                      <a:picLocks noChangeAspect="1" noChangeArrowheads="1"/>
                    </pic:cNvPicPr>
                  </pic:nvPicPr>
                  <pic:blipFill>
                    <a:blip r:embed="rId30"/>
                    <a:stretch>
                      <a:fillRect/>
                    </a:stretch>
                  </pic:blipFill>
                  <pic:spPr>
                    <a:xfrm>
                      <a:off x="0" y="0"/>
                      <a:ext cx="5930900" cy="1988654"/>
                    </a:xfrm>
                    <a:prstGeom prst="rect">
                      <a:avLst/>
                    </a:prstGeom>
                    <a:noFill/>
                    <a:ln w="9525">
                      <a:noFill/>
                    </a:ln>
                  </pic:spPr>
                </pic:pic>
              </a:graphicData>
            </a:graphic>
          </wp:inline>
        </w:drawing>
      </w:r>
    </w:p>
    <w:p w14:paraId="6D57BF92">
      <w:r>
        <w:rPr>
          <w:rFonts w:hint="eastAsia"/>
        </w:rPr>
        <w:t>图表</w:t>
      </w:r>
      <w:r>
        <w:t xml:space="preserve"> 23</w:t>
      </w:r>
    </w:p>
    <w:bookmarkEnd w:id="117"/>
    <w:p w14:paraId="20953F41">
      <w:pPr>
        <w:pStyle w:val="3"/>
      </w:pPr>
      <w:bookmarkStart w:id="118" w:name="模块定义-3"/>
      <w:r>
        <w:rPr>
          <w:rFonts w:hint="eastAsia"/>
        </w:rPr>
        <w:t>模块定义</w:t>
      </w:r>
    </w:p>
    <w:p w14:paraId="6EA735E9">
      <w:pPr>
        <w:pStyle w:val="4"/>
      </w:pPr>
      <w:bookmarkStart w:id="119" w:name="模块列表-3"/>
      <w:r>
        <w:rPr>
          <w:rFonts w:hint="eastAsia"/>
        </w:rPr>
        <w:t>模块列表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1"/>
        <w:gridCol w:w="2334"/>
        <w:gridCol w:w="2334"/>
        <w:gridCol w:w="2802"/>
      </w:tblGrid>
      <w:tr w14:paraId="35148853">
        <w:trPr>
          <w:tblHeader/>
        </w:trPr>
        <w:tc>
          <w:p w14:paraId="4741C1BE">
            <w:r>
              <w:rPr>
                <w:rFonts w:hint="eastAsia"/>
              </w:rPr>
              <w:t>模块编号</w:t>
            </w:r>
          </w:p>
        </w:tc>
        <w:tc>
          <w:p w14:paraId="240B78CC">
            <w:r>
              <w:rPr>
                <w:rFonts w:hint="eastAsia"/>
              </w:rPr>
              <w:t>模块名称</w:t>
            </w:r>
          </w:p>
        </w:tc>
        <w:tc>
          <w:p w14:paraId="2F81BEBF">
            <w:r>
              <w:rPr>
                <w:rFonts w:hint="eastAsia"/>
              </w:rPr>
              <w:t>功能描述</w:t>
            </w:r>
          </w:p>
        </w:tc>
        <w:tc>
          <w:p w14:paraId="07206B2E">
            <w:r>
              <w:rPr>
                <w:rFonts w:hint="eastAsia"/>
              </w:rPr>
              <w:t>开发优先级</w:t>
            </w:r>
          </w:p>
        </w:tc>
      </w:tr>
      <w:tr w14:paraId="11C245B8">
        <w:tc>
          <w:p w14:paraId="3766A8B0">
            <w:r>
              <w:t>WECHAT-001</w:t>
            </w:r>
          </w:p>
        </w:tc>
        <w:tc>
          <w:p w14:paraId="6C79450D">
            <w:r>
              <w:rPr>
                <w:rFonts w:hint="eastAsia"/>
              </w:rPr>
              <w:t>账户绑定管理</w:t>
            </w:r>
          </w:p>
        </w:tc>
        <w:tc>
          <w:p w14:paraId="39C3861D">
            <w:r>
              <w:rPr>
                <w:rFonts w:hint="eastAsia"/>
              </w:rPr>
              <w:t>微信授权、账户绑定与解绑、多账户管理</w:t>
            </w:r>
          </w:p>
        </w:tc>
        <w:tc>
          <w:p w14:paraId="51FBE4D8">
            <w:r>
              <w:rPr>
                <w:rFonts w:hint="eastAsia"/>
              </w:rPr>
              <w:t>高</w:t>
            </w:r>
          </w:p>
        </w:tc>
      </w:tr>
      <w:tr w14:paraId="22EB0B2A">
        <w:tc>
          <w:p w14:paraId="09613A3A">
            <w:r>
              <w:t>WECHAT-002</w:t>
            </w:r>
          </w:p>
        </w:tc>
        <w:tc>
          <w:p w14:paraId="225808BC">
            <w:r>
              <w:rPr>
                <w:rFonts w:hint="eastAsia"/>
              </w:rPr>
              <w:t>信息查询服务</w:t>
            </w:r>
          </w:p>
        </w:tc>
        <w:tc>
          <w:p w14:paraId="329B7D42">
            <w:r>
              <w:rPr>
                <w:rFonts w:hint="eastAsia"/>
              </w:rPr>
              <w:t>账单查询、用水历史、缴费记录、停水公告</w:t>
            </w:r>
          </w:p>
        </w:tc>
        <w:tc>
          <w:p w14:paraId="0FF3C10E">
            <w:r>
              <w:rPr>
                <w:rFonts w:hint="eastAsia"/>
              </w:rPr>
              <w:t>高</w:t>
            </w:r>
          </w:p>
        </w:tc>
      </w:tr>
      <w:tr w14:paraId="53619067">
        <w:tc>
          <w:p w14:paraId="5C2557E4">
            <w:r>
              <w:t>WECHAT-003</w:t>
            </w:r>
          </w:p>
        </w:tc>
        <w:tc>
          <w:p w14:paraId="335E1BC9">
            <w:r>
              <w:rPr>
                <w:rFonts w:hint="eastAsia"/>
              </w:rPr>
              <w:t>在线缴费服务</w:t>
            </w:r>
          </w:p>
        </w:tc>
        <w:tc>
          <w:p w14:paraId="558EBE29">
            <w:r>
              <w:rPr>
                <w:rFonts w:hint="eastAsia"/>
              </w:rPr>
              <w:t>快捷缴费、充值服务、多种支付方式</w:t>
            </w:r>
          </w:p>
        </w:tc>
        <w:tc>
          <w:p w14:paraId="3ED2B624">
            <w:r>
              <w:rPr>
                <w:rFonts w:hint="eastAsia"/>
              </w:rPr>
              <w:t>高</w:t>
            </w:r>
          </w:p>
        </w:tc>
      </w:tr>
      <w:tr w14:paraId="275EA730">
        <w:tc>
          <w:p w14:paraId="37B5CB43">
            <w:r>
              <w:t>WECHAT-004</w:t>
            </w:r>
          </w:p>
        </w:tc>
        <w:tc>
          <w:p w14:paraId="61455DCA">
            <w:r>
              <w:rPr>
                <w:rFonts w:hint="eastAsia"/>
              </w:rPr>
              <w:t>电子发票服务</w:t>
            </w:r>
          </w:p>
        </w:tc>
        <w:tc>
          <w:p w14:paraId="16AB7E28">
            <w:r>
              <w:rPr>
                <w:rFonts w:hint="eastAsia"/>
              </w:rPr>
              <w:t>发票查看、发票推送、电子发票管理</w:t>
            </w:r>
          </w:p>
        </w:tc>
        <w:tc>
          <w:p w14:paraId="39878A98">
            <w:r>
              <w:rPr>
                <w:rFonts w:hint="eastAsia"/>
              </w:rPr>
              <w:t>中</w:t>
            </w:r>
          </w:p>
        </w:tc>
      </w:tr>
      <w:tr w14:paraId="6F888AF9">
        <w:tc>
          <w:p w14:paraId="26901D24">
            <w:r>
              <w:t>WECHAT-005</w:t>
            </w:r>
          </w:p>
        </w:tc>
        <w:tc>
          <w:p w14:paraId="3632CE2D">
            <w:r>
              <w:rPr>
                <w:rFonts w:hint="eastAsia"/>
              </w:rPr>
              <w:t>营业网点服务</w:t>
            </w:r>
          </w:p>
        </w:tc>
        <w:tc>
          <w:p w14:paraId="706D33A4">
            <w:r>
              <w:rPr>
                <w:rFonts w:hint="eastAsia"/>
              </w:rPr>
              <w:t>网点查询、地图导航、距离计算</w:t>
            </w:r>
          </w:p>
        </w:tc>
        <w:tc>
          <w:p w14:paraId="52E0AD5A">
            <w:r>
              <w:rPr>
                <w:rFonts w:hint="eastAsia"/>
              </w:rPr>
              <w:t>中</w:t>
            </w:r>
          </w:p>
        </w:tc>
      </w:tr>
      <w:tr w14:paraId="1E2CF9D6">
        <w:tc>
          <w:p w14:paraId="3E1C1B04">
            <w:r>
              <w:t>WECHAT-006</w:t>
            </w:r>
          </w:p>
        </w:tc>
        <w:tc>
          <w:p w14:paraId="68FD5318">
            <w:r>
              <w:rPr>
                <w:rFonts w:hint="eastAsia"/>
              </w:rPr>
              <w:t>业务办理服务</w:t>
            </w:r>
          </w:p>
        </w:tc>
        <w:tc>
          <w:p w14:paraId="1AA84ABE">
            <w:r>
              <w:rPr>
                <w:rFonts w:hint="eastAsia"/>
              </w:rPr>
              <w:t>联系方式变更、开票方式变更、更名业务、过户业务、一户多人口申请、水价变更、低保申请、换表申请、自主抄表</w:t>
            </w:r>
          </w:p>
        </w:tc>
        <w:tc>
          <w:p w14:paraId="4F2AEFF3">
            <w:r>
              <w:rPr>
                <w:rFonts w:hint="eastAsia"/>
              </w:rPr>
              <w:t>中</w:t>
            </w:r>
          </w:p>
        </w:tc>
      </w:tr>
      <w:tr w14:paraId="2116209A">
        <w:tc>
          <w:p w14:paraId="5EA631B7">
            <w:r>
              <w:t>WECHAT-007</w:t>
            </w:r>
          </w:p>
        </w:tc>
        <w:tc>
          <w:p w14:paraId="5A1FB22E">
            <w:r>
              <w:rPr>
                <w:rFonts w:hint="eastAsia"/>
              </w:rPr>
              <w:t>账户流水</w:t>
            </w:r>
          </w:p>
        </w:tc>
        <w:tc>
          <w:p w14:paraId="72614C3D">
            <w:r>
              <w:rPr>
                <w:rFonts w:hint="eastAsia"/>
              </w:rPr>
              <w:t>账户历史缴费流水查询与导出</w:t>
            </w:r>
          </w:p>
        </w:tc>
        <w:tc>
          <w:p w14:paraId="1E04290D">
            <w:r>
              <w:rPr>
                <w:rFonts w:hint="eastAsia"/>
              </w:rPr>
              <w:t>中</w:t>
            </w:r>
          </w:p>
        </w:tc>
      </w:tr>
      <w:tr w14:paraId="41633132">
        <w:tc>
          <w:p w14:paraId="4C17F264">
            <w:r>
              <w:t>WECHAT-008</w:t>
            </w:r>
          </w:p>
        </w:tc>
        <w:tc>
          <w:p w14:paraId="1AEF328A">
            <w:r>
              <w:rPr>
                <w:rFonts w:hint="eastAsia"/>
              </w:rPr>
              <w:t>账号与机构管理</w:t>
            </w:r>
          </w:p>
        </w:tc>
        <w:tc>
          <w:p w14:paraId="719D4CD3">
            <w:r>
              <w:rPr>
                <w:rFonts w:hint="eastAsia"/>
              </w:rPr>
              <w:t>切换机构、添加/解绑客户、设置默认客户、客户详情</w:t>
            </w:r>
          </w:p>
        </w:tc>
        <w:tc>
          <w:p w14:paraId="56D882CB">
            <w:r>
              <w:rPr>
                <w:rFonts w:hint="eastAsia"/>
              </w:rPr>
              <w:t>中</w:t>
            </w:r>
          </w:p>
        </w:tc>
      </w:tr>
      <w:bookmarkEnd w:id="119"/>
    </w:tbl>
    <w:p w14:paraId="73D6D0F8">
      <w:pPr>
        <w:pStyle w:val="4"/>
      </w:pPr>
      <w:bookmarkStart w:id="120" w:name="模块间关系-3"/>
      <w:r>
        <w:rPr>
          <w:rFonts w:hint="eastAsia"/>
        </w:rPr>
        <w:t>模块间关系</w:t>
      </w:r>
    </w:p>
    <w:p w14:paraId="181AD818">
      <w:r>
        <w:rPr>
          <w:rFonts w:hint="eastAsia"/>
          <w:b/>
          <w:bCs/>
        </w:rPr>
        <w:t>图表</w:t>
      </w:r>
      <w:r>
        <w:rPr>
          <w:b/>
          <w:bCs/>
        </w:rPr>
        <w:t xml:space="preserve"> 24</w:t>
      </w:r>
    </w:p>
    <w:p w14:paraId="46AB78E5">
      <w:r>
        <w:drawing>
          <wp:inline distT="0" distB="0" distL="114300" distR="114300">
            <wp:extent cx="5930900" cy="3613150"/>
            <wp:effectExtent l="0" t="0" r="0" b="0"/>
            <wp:docPr id="208" name="Picture" descr="图表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descr="图表 24"/>
                    <pic:cNvPicPr>
                      <a:picLocks noChangeAspect="1" noChangeArrowheads="1"/>
                    </pic:cNvPicPr>
                  </pic:nvPicPr>
                  <pic:blipFill>
                    <a:blip r:embed="rId31"/>
                    <a:stretch>
                      <a:fillRect/>
                    </a:stretch>
                  </pic:blipFill>
                  <pic:spPr>
                    <a:xfrm>
                      <a:off x="0" y="0"/>
                      <a:ext cx="5930900" cy="3613255"/>
                    </a:xfrm>
                    <a:prstGeom prst="rect">
                      <a:avLst/>
                    </a:prstGeom>
                    <a:noFill/>
                    <a:ln w="9525">
                      <a:noFill/>
                    </a:ln>
                  </pic:spPr>
                </pic:pic>
              </a:graphicData>
            </a:graphic>
          </wp:inline>
        </w:drawing>
      </w:r>
    </w:p>
    <w:p w14:paraId="538BEAD9">
      <w:r>
        <w:rPr>
          <w:rFonts w:hint="eastAsia"/>
        </w:rPr>
        <w:t>图表</w:t>
      </w:r>
      <w:r>
        <w:t xml:space="preserve"> 24</w:t>
      </w:r>
    </w:p>
    <w:bookmarkEnd w:id="120"/>
    <w:p w14:paraId="6C99DE75">
      <w:pPr>
        <w:pStyle w:val="4"/>
      </w:pPr>
      <w:bookmarkStart w:id="121" w:name="模块描述-3"/>
      <w:r>
        <w:rPr>
          <w:rFonts w:hint="eastAsia"/>
        </w:rPr>
        <w:t>模块描述</w:t>
      </w:r>
    </w:p>
    <w:p w14:paraId="158F8164">
      <w:pPr>
        <w:pStyle w:val="5"/>
      </w:pPr>
      <w:bookmarkStart w:id="122" w:name="wechat-001-账户绑定管理"/>
      <w:r>
        <w:t xml:space="preserve">WECHAT-001: </w:t>
      </w:r>
      <w:r>
        <w:rPr>
          <w:rFonts w:hint="eastAsia"/>
        </w:rPr>
        <w:t>账户绑定管理</w:t>
      </w:r>
    </w:p>
    <w:p w14:paraId="5BFA6AD0">
      <w:r>
        <w:rPr>
          <w:rFonts w:hint="eastAsia"/>
          <w:b/>
          <w:bCs/>
        </w:rPr>
        <w:t>功能职责</w:t>
      </w:r>
      <w:r>
        <w:rPr>
          <w:rFonts w:hint="eastAsia"/>
        </w:rPr>
        <w:t>：处理微信用户与水务账户的绑定关系管理</w:t>
      </w:r>
    </w:p>
    <w:p w14:paraId="749B961C">
      <w:pPr>
        <w:pStyle w:val="13"/>
      </w:pPr>
      <w:r>
        <w:rPr>
          <w:rFonts w:hint="eastAsia"/>
          <w:b/>
          <w:bCs/>
        </w:rPr>
        <w:t>主要功能</w:t>
      </w:r>
      <w:r>
        <w:rPr>
          <w:rFonts w:hint="eastAsia"/>
        </w:rPr>
        <w:t>：</w:t>
      </w:r>
    </w:p>
    <w:p w14:paraId="14883A95">
      <w:pPr>
        <w:numPr>
          <w:ilvl w:val="0"/>
          <w:numId w:val="2"/>
        </w:numPr>
      </w:pPr>
      <w:r>
        <w:rPr>
          <w:rFonts w:hint="eastAsia"/>
        </w:rPr>
        <w:t>微信授权登录</w:t>
      </w:r>
    </w:p>
    <w:p w14:paraId="1E5768F5">
      <w:pPr>
        <w:numPr>
          <w:ilvl w:val="0"/>
          <w:numId w:val="2"/>
        </w:numPr>
      </w:pPr>
      <w:r>
        <w:rPr>
          <w:rFonts w:hint="eastAsia"/>
        </w:rPr>
        <w:t>账户搜索与验证</w:t>
      </w:r>
    </w:p>
    <w:p w14:paraId="22B9224F">
      <w:pPr>
        <w:numPr>
          <w:ilvl w:val="0"/>
          <w:numId w:val="2"/>
        </w:numPr>
      </w:pPr>
      <w:r>
        <w:rPr>
          <w:rFonts w:hint="eastAsia"/>
        </w:rPr>
        <w:t>账户绑定与解绑</w:t>
      </w:r>
    </w:p>
    <w:p w14:paraId="19B574FA">
      <w:pPr>
        <w:numPr>
          <w:ilvl w:val="0"/>
          <w:numId w:val="2"/>
        </w:numPr>
      </w:pPr>
      <w:r>
        <w:rPr>
          <w:rFonts w:hint="eastAsia"/>
        </w:rPr>
        <w:t>多账户管理</w:t>
      </w:r>
    </w:p>
    <w:p w14:paraId="32D32C6D">
      <w:pPr>
        <w:numPr>
          <w:ilvl w:val="0"/>
          <w:numId w:val="2"/>
        </w:numPr>
      </w:pPr>
      <w:r>
        <w:rPr>
          <w:rFonts w:hint="eastAsia"/>
        </w:rPr>
        <w:t>绑定状态维护</w:t>
      </w:r>
    </w:p>
    <w:p w14:paraId="6E66F371">
      <w:r>
        <w:rPr>
          <w:rFonts w:hint="eastAsia"/>
          <w:b/>
          <w:bCs/>
        </w:rPr>
        <w:t>关键流程</w:t>
      </w:r>
      <w:r>
        <w:rPr>
          <w:rFonts w:hint="eastAsia"/>
        </w:rPr>
        <w:t>：</w:t>
      </w:r>
    </w:p>
    <w:p w14:paraId="171E3116">
      <w:pPr>
        <w:pStyle w:val="13"/>
      </w:pPr>
      <w:r>
        <w:rPr>
          <w:rFonts w:hint="eastAsia"/>
          <w:b/>
          <w:bCs/>
        </w:rPr>
        <w:t>图表</w:t>
      </w:r>
      <w:r>
        <w:rPr>
          <w:b/>
          <w:bCs/>
        </w:rPr>
        <w:t xml:space="preserve"> 25</w:t>
      </w:r>
    </w:p>
    <w:p w14:paraId="7D5174A7">
      <w:r>
        <w:drawing>
          <wp:inline distT="0" distB="0" distL="114300" distR="114300">
            <wp:extent cx="5930900" cy="3342005"/>
            <wp:effectExtent l="0" t="0" r="0" b="0"/>
            <wp:docPr id="212" name="Picture" descr="图表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descr="图表 25"/>
                    <pic:cNvPicPr>
                      <a:picLocks noChangeAspect="1" noChangeArrowheads="1"/>
                    </pic:cNvPicPr>
                  </pic:nvPicPr>
                  <pic:blipFill>
                    <a:blip r:embed="rId32"/>
                    <a:stretch>
                      <a:fillRect/>
                    </a:stretch>
                  </pic:blipFill>
                  <pic:spPr>
                    <a:xfrm>
                      <a:off x="0" y="0"/>
                      <a:ext cx="5930900" cy="3342236"/>
                    </a:xfrm>
                    <a:prstGeom prst="rect">
                      <a:avLst/>
                    </a:prstGeom>
                    <a:noFill/>
                    <a:ln w="9525">
                      <a:noFill/>
                    </a:ln>
                  </pic:spPr>
                </pic:pic>
              </a:graphicData>
            </a:graphic>
          </wp:inline>
        </w:drawing>
      </w:r>
    </w:p>
    <w:p w14:paraId="4714D18E">
      <w:r>
        <w:rPr>
          <w:rFonts w:hint="eastAsia"/>
        </w:rPr>
        <w:t>图表</w:t>
      </w:r>
      <w:r>
        <w:t xml:space="preserve"> 25</w:t>
      </w:r>
    </w:p>
    <w:bookmarkEnd w:id="122"/>
    <w:p w14:paraId="6C4CD721">
      <w:pPr>
        <w:pStyle w:val="5"/>
      </w:pPr>
      <w:bookmarkStart w:id="123" w:name="wechat-002-信息查询服务"/>
      <w:r>
        <w:t xml:space="preserve">WECHAT-002: </w:t>
      </w:r>
      <w:r>
        <w:rPr>
          <w:rFonts w:hint="eastAsia"/>
        </w:rPr>
        <w:t>信息查询服务</w:t>
      </w:r>
    </w:p>
    <w:p w14:paraId="68ED17A2">
      <w:r>
        <w:rPr>
          <w:rFonts w:hint="eastAsia"/>
          <w:b/>
          <w:bCs/>
        </w:rPr>
        <w:t>功能职责</w:t>
      </w:r>
      <w:r>
        <w:rPr>
          <w:rFonts w:hint="eastAsia"/>
        </w:rPr>
        <w:t>：为用户提供各类信息查询功能</w:t>
      </w:r>
    </w:p>
    <w:p w14:paraId="29CB7A7F">
      <w:pPr>
        <w:pStyle w:val="13"/>
      </w:pPr>
      <w:r>
        <w:rPr>
          <w:rFonts w:hint="eastAsia"/>
          <w:b/>
          <w:bCs/>
        </w:rPr>
        <w:t>主要功能</w:t>
      </w:r>
      <w:r>
        <w:rPr>
          <w:rFonts w:hint="eastAsia"/>
        </w:rPr>
        <w:t>：</w:t>
      </w:r>
    </w:p>
    <w:p w14:paraId="1FDD07F8">
      <w:pPr>
        <w:numPr>
          <w:ilvl w:val="0"/>
          <w:numId w:val="2"/>
        </w:numPr>
      </w:pPr>
      <w:r>
        <w:rPr>
          <w:rFonts w:hint="eastAsia"/>
        </w:rPr>
        <w:t>当前账单查询</w:t>
      </w:r>
    </w:p>
    <w:p w14:paraId="05D4660E">
      <w:pPr>
        <w:numPr>
          <w:ilvl w:val="0"/>
          <w:numId w:val="2"/>
        </w:numPr>
      </w:pPr>
      <w:r>
        <w:rPr>
          <w:rFonts w:hint="eastAsia"/>
        </w:rPr>
        <w:t>历史账单查询</w:t>
      </w:r>
    </w:p>
    <w:p w14:paraId="0401CA83">
      <w:pPr>
        <w:numPr>
          <w:ilvl w:val="0"/>
          <w:numId w:val="2"/>
        </w:numPr>
      </w:pPr>
      <w:r>
        <w:rPr>
          <w:rFonts w:hint="eastAsia"/>
        </w:rPr>
        <w:t>用水量历史统计</w:t>
      </w:r>
    </w:p>
    <w:p w14:paraId="1D4A95BE">
      <w:pPr>
        <w:numPr>
          <w:ilvl w:val="0"/>
          <w:numId w:val="2"/>
        </w:numPr>
      </w:pPr>
      <w:r>
        <w:rPr>
          <w:rFonts w:hint="eastAsia"/>
        </w:rPr>
        <w:t>缴费记录查询</w:t>
      </w:r>
    </w:p>
    <w:p w14:paraId="11DA5AC4">
      <w:pPr>
        <w:numPr>
          <w:ilvl w:val="0"/>
          <w:numId w:val="2"/>
        </w:numPr>
      </w:pPr>
      <w:r>
        <w:rPr>
          <w:rFonts w:hint="eastAsia"/>
        </w:rPr>
        <w:t>停水公告查看</w:t>
      </w:r>
    </w:p>
    <w:p w14:paraId="7CB96A8C">
      <w:pPr>
        <w:numPr>
          <w:ilvl w:val="0"/>
          <w:numId w:val="2"/>
        </w:numPr>
      </w:pPr>
      <w:r>
        <w:rPr>
          <w:rFonts w:hint="eastAsia"/>
        </w:rPr>
        <w:t>账户基本信息查看</w:t>
      </w:r>
    </w:p>
    <w:p w14:paraId="322B0EFE">
      <w:pPr>
        <w:numPr>
          <w:ilvl w:val="0"/>
          <w:numId w:val="2"/>
        </w:numPr>
      </w:pPr>
      <w:r>
        <w:rPr>
          <w:rFonts w:hint="eastAsia"/>
        </w:rPr>
        <w:t>账户流水：缴费流水、付费汇总、导出</w:t>
      </w:r>
    </w:p>
    <w:p w14:paraId="73EA1756">
      <w:r>
        <w:rPr>
          <w:rFonts w:hint="eastAsia"/>
          <w:b/>
          <w:bCs/>
        </w:rPr>
        <w:t>接口依赖</w:t>
      </w:r>
      <w:r>
        <w:rPr>
          <w:rFonts w:hint="eastAsia"/>
        </w:rPr>
        <w:t>：</w:t>
      </w:r>
    </w:p>
    <w:p w14:paraId="24B4C29A">
      <w:pPr>
        <w:numPr>
          <w:ilvl w:val="0"/>
          <w:numId w:val="2"/>
        </w:numPr>
      </w:pPr>
      <w:r>
        <w:rPr>
          <w:rFonts w:hint="eastAsia"/>
        </w:rPr>
        <w:t>营收业务系统客户信息接口</w:t>
      </w:r>
    </w:p>
    <w:p w14:paraId="618DECB1">
      <w:pPr>
        <w:numPr>
          <w:ilvl w:val="0"/>
          <w:numId w:val="2"/>
        </w:numPr>
      </w:pPr>
      <w:r>
        <w:rPr>
          <w:rFonts w:hint="eastAsia"/>
        </w:rPr>
        <w:t>营收业务系统账务信息接口</w:t>
      </w:r>
    </w:p>
    <w:p w14:paraId="1D574A08">
      <w:pPr>
        <w:numPr>
          <w:ilvl w:val="0"/>
          <w:numId w:val="2"/>
        </w:numPr>
      </w:pPr>
      <w:r>
        <w:rPr>
          <w:rFonts w:hint="eastAsia"/>
        </w:rPr>
        <w:t>营收业务系统公告管理接口</w:t>
      </w:r>
    </w:p>
    <w:bookmarkEnd w:id="123"/>
    <w:p w14:paraId="1C13DF16">
      <w:pPr>
        <w:pStyle w:val="5"/>
      </w:pPr>
      <w:bookmarkStart w:id="124" w:name="wechat-003-在线缴费服务"/>
      <w:r>
        <w:t xml:space="preserve">WECHAT-003: </w:t>
      </w:r>
      <w:r>
        <w:rPr>
          <w:rFonts w:hint="eastAsia"/>
        </w:rPr>
        <w:t>在线缴费服务</w:t>
      </w:r>
    </w:p>
    <w:p w14:paraId="435499F4">
      <w:r>
        <w:rPr>
          <w:rFonts w:hint="eastAsia"/>
          <w:b/>
          <w:bCs/>
        </w:rPr>
        <w:t>功能职责</w:t>
      </w:r>
      <w:r>
        <w:rPr>
          <w:rFonts w:hint="eastAsia"/>
        </w:rPr>
        <w:t>：提供便捷的在线缴费功能</w:t>
      </w:r>
    </w:p>
    <w:p w14:paraId="6235AEC0">
      <w:pPr>
        <w:pStyle w:val="13"/>
      </w:pPr>
      <w:r>
        <w:rPr>
          <w:rFonts w:hint="eastAsia"/>
          <w:b/>
          <w:bCs/>
        </w:rPr>
        <w:t>主要功能</w:t>
      </w:r>
      <w:r>
        <w:rPr>
          <w:rFonts w:hint="eastAsia"/>
        </w:rPr>
        <w:t>：</w:t>
      </w:r>
    </w:p>
    <w:p w14:paraId="40C733FA">
      <w:pPr>
        <w:numPr>
          <w:ilvl w:val="0"/>
          <w:numId w:val="2"/>
        </w:numPr>
      </w:pPr>
      <w:r>
        <w:rPr>
          <w:rFonts w:hint="eastAsia"/>
        </w:rPr>
        <w:t>快捷缴费（微信支付）</w:t>
      </w:r>
    </w:p>
    <w:p w14:paraId="2E5511BD">
      <w:pPr>
        <w:numPr>
          <w:ilvl w:val="0"/>
          <w:numId w:val="2"/>
        </w:numPr>
      </w:pPr>
      <w:r>
        <w:rPr>
          <w:rFonts w:hint="eastAsia"/>
        </w:rPr>
        <w:t>充值缴费</w:t>
      </w:r>
    </w:p>
    <w:p w14:paraId="79213BBE">
      <w:pPr>
        <w:numPr>
          <w:ilvl w:val="0"/>
          <w:numId w:val="2"/>
        </w:numPr>
      </w:pPr>
      <w:r>
        <w:rPr>
          <w:rFonts w:hint="eastAsia"/>
        </w:rPr>
        <w:t>代缴功能</w:t>
      </w:r>
    </w:p>
    <w:p w14:paraId="575A0C69">
      <w:pPr>
        <w:numPr>
          <w:ilvl w:val="0"/>
          <w:numId w:val="2"/>
        </w:numPr>
      </w:pPr>
      <w:r>
        <w:rPr>
          <w:rFonts w:hint="eastAsia"/>
        </w:rPr>
        <w:t>缴费确认</w:t>
      </w:r>
    </w:p>
    <w:p w14:paraId="107E1465">
      <w:pPr>
        <w:numPr>
          <w:ilvl w:val="0"/>
          <w:numId w:val="2"/>
        </w:numPr>
      </w:pPr>
      <w:r>
        <w:rPr>
          <w:rFonts w:hint="eastAsia"/>
        </w:rPr>
        <w:t>缴费结果查询</w:t>
      </w:r>
    </w:p>
    <w:p w14:paraId="5697E00C">
      <w:pPr>
        <w:numPr>
          <w:ilvl w:val="0"/>
          <w:numId w:val="2"/>
        </w:numPr>
      </w:pPr>
      <w:r>
        <w:rPr>
          <w:rFonts w:hint="eastAsia"/>
        </w:rPr>
        <w:t>退款/失败处理引导</w:t>
      </w:r>
    </w:p>
    <w:p w14:paraId="69C72439">
      <w:r>
        <w:rPr>
          <w:rFonts w:hint="eastAsia"/>
          <w:b/>
          <w:bCs/>
        </w:rPr>
        <w:t>支付流程</w:t>
      </w:r>
      <w:r>
        <w:rPr>
          <w:rFonts w:hint="eastAsia"/>
        </w:rPr>
        <w:t>：</w:t>
      </w:r>
    </w:p>
    <w:p w14:paraId="37D38CA8">
      <w:pPr>
        <w:pStyle w:val="13"/>
      </w:pPr>
      <w:r>
        <w:rPr>
          <w:rFonts w:hint="eastAsia"/>
          <w:b/>
          <w:bCs/>
        </w:rPr>
        <w:t>图表</w:t>
      </w:r>
      <w:r>
        <w:rPr>
          <w:b/>
          <w:bCs/>
        </w:rPr>
        <w:t xml:space="preserve"> 26</w:t>
      </w:r>
    </w:p>
    <w:p w14:paraId="7D68730E">
      <w:r>
        <w:drawing>
          <wp:inline distT="0" distB="0" distL="114300" distR="114300">
            <wp:extent cx="5930900" cy="3695065"/>
            <wp:effectExtent l="0" t="0" r="0" b="0"/>
            <wp:docPr id="217" name="Picture" descr="图表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descr="图表 26"/>
                    <pic:cNvPicPr>
                      <a:picLocks noChangeAspect="1" noChangeArrowheads="1"/>
                    </pic:cNvPicPr>
                  </pic:nvPicPr>
                  <pic:blipFill>
                    <a:blip r:embed="rId33"/>
                    <a:stretch>
                      <a:fillRect/>
                    </a:stretch>
                  </pic:blipFill>
                  <pic:spPr>
                    <a:xfrm>
                      <a:off x="0" y="0"/>
                      <a:ext cx="5930900" cy="3695506"/>
                    </a:xfrm>
                    <a:prstGeom prst="rect">
                      <a:avLst/>
                    </a:prstGeom>
                    <a:noFill/>
                    <a:ln w="9525">
                      <a:noFill/>
                    </a:ln>
                  </pic:spPr>
                </pic:pic>
              </a:graphicData>
            </a:graphic>
          </wp:inline>
        </w:drawing>
      </w:r>
    </w:p>
    <w:p w14:paraId="49CE7F6E">
      <w:r>
        <w:rPr>
          <w:rFonts w:hint="eastAsia"/>
        </w:rPr>
        <w:t>图表</w:t>
      </w:r>
      <w:r>
        <w:t xml:space="preserve"> 26</w:t>
      </w:r>
    </w:p>
    <w:bookmarkEnd w:id="124"/>
    <w:p w14:paraId="3A22717F">
      <w:pPr>
        <w:pStyle w:val="5"/>
      </w:pPr>
      <w:bookmarkStart w:id="125" w:name="wechat-004-电子发票服务"/>
      <w:r>
        <w:t xml:space="preserve">WECHAT-004: </w:t>
      </w:r>
      <w:r>
        <w:rPr>
          <w:rFonts w:hint="eastAsia"/>
        </w:rPr>
        <w:t>电子发票服务</w:t>
      </w:r>
    </w:p>
    <w:p w14:paraId="4F497A2E">
      <w:r>
        <w:rPr>
          <w:rFonts w:hint="eastAsia"/>
          <w:b/>
          <w:bCs/>
        </w:rPr>
        <w:t>功能职责</w:t>
      </w:r>
      <w:r>
        <w:rPr>
          <w:rFonts w:hint="eastAsia"/>
        </w:rPr>
        <w:t>：电子发票的查看和管理</w:t>
      </w:r>
    </w:p>
    <w:p w14:paraId="4C297552">
      <w:pPr>
        <w:pStyle w:val="13"/>
      </w:pPr>
      <w:r>
        <w:rPr>
          <w:rFonts w:hint="eastAsia"/>
          <w:b/>
          <w:bCs/>
        </w:rPr>
        <w:t>主要功能</w:t>
      </w:r>
      <w:r>
        <w:rPr>
          <w:rFonts w:hint="eastAsia"/>
        </w:rPr>
        <w:t>：</w:t>
      </w:r>
    </w:p>
    <w:p w14:paraId="5C536F18">
      <w:pPr>
        <w:numPr>
          <w:ilvl w:val="0"/>
          <w:numId w:val="2"/>
        </w:numPr>
      </w:pPr>
      <w:r>
        <w:rPr>
          <w:rFonts w:hint="eastAsia"/>
        </w:rPr>
        <w:t>电子发票查看</w:t>
      </w:r>
    </w:p>
    <w:p w14:paraId="7D6CAB9B">
      <w:pPr>
        <w:numPr>
          <w:ilvl w:val="0"/>
          <w:numId w:val="2"/>
        </w:numPr>
      </w:pPr>
      <w:r>
        <w:rPr>
          <w:rFonts w:hint="eastAsia"/>
        </w:rPr>
        <w:t>发票信息推送</w:t>
      </w:r>
    </w:p>
    <w:p w14:paraId="1AB79D98">
      <w:pPr>
        <w:numPr>
          <w:ilvl w:val="0"/>
          <w:numId w:val="2"/>
        </w:numPr>
      </w:pPr>
      <w:r>
        <w:rPr>
          <w:rFonts w:hint="eastAsia"/>
        </w:rPr>
        <w:t>发票下载</w:t>
      </w:r>
    </w:p>
    <w:p w14:paraId="25BF13D1">
      <w:pPr>
        <w:numPr>
          <w:ilvl w:val="0"/>
          <w:numId w:val="2"/>
        </w:numPr>
      </w:pPr>
      <w:r>
        <w:rPr>
          <w:rFonts w:hint="eastAsia"/>
        </w:rPr>
        <w:t>发票历史记录</w:t>
      </w:r>
    </w:p>
    <w:bookmarkEnd w:id="125"/>
    <w:p w14:paraId="1C0C6D19">
      <w:pPr>
        <w:pStyle w:val="5"/>
      </w:pPr>
      <w:bookmarkStart w:id="126" w:name="wechat-005-营业网点服务"/>
      <w:r>
        <w:t xml:space="preserve">WECHAT-005: </w:t>
      </w:r>
      <w:r>
        <w:rPr>
          <w:rFonts w:hint="eastAsia"/>
        </w:rPr>
        <w:t>营业网点服务</w:t>
      </w:r>
    </w:p>
    <w:p w14:paraId="529F4CF0">
      <w:r>
        <w:rPr>
          <w:rFonts w:hint="eastAsia"/>
          <w:b/>
          <w:bCs/>
        </w:rPr>
        <w:t>功能职责</w:t>
      </w:r>
      <w:r>
        <w:rPr>
          <w:rFonts w:hint="eastAsia"/>
        </w:rPr>
        <w:t>：营业网点信息服务</w:t>
      </w:r>
    </w:p>
    <w:p w14:paraId="3FE6ED4C">
      <w:pPr>
        <w:pStyle w:val="13"/>
      </w:pPr>
      <w:r>
        <w:rPr>
          <w:rFonts w:hint="eastAsia"/>
          <w:b/>
          <w:bCs/>
        </w:rPr>
        <w:t>主要功能</w:t>
      </w:r>
      <w:r>
        <w:rPr>
          <w:rFonts w:hint="eastAsia"/>
        </w:rPr>
        <w:t>：</w:t>
      </w:r>
    </w:p>
    <w:p w14:paraId="5A71A450">
      <w:pPr>
        <w:numPr>
          <w:ilvl w:val="0"/>
          <w:numId w:val="2"/>
        </w:numPr>
      </w:pPr>
      <w:r>
        <w:rPr>
          <w:rFonts w:hint="eastAsia"/>
        </w:rPr>
        <w:t>网点地址查询</w:t>
      </w:r>
    </w:p>
    <w:p w14:paraId="53A86217">
      <w:pPr>
        <w:numPr>
          <w:ilvl w:val="0"/>
          <w:numId w:val="2"/>
        </w:numPr>
      </w:pPr>
      <w:r>
        <w:rPr>
          <w:rFonts w:hint="eastAsia"/>
        </w:rPr>
        <w:t>地图导航</w:t>
      </w:r>
    </w:p>
    <w:p w14:paraId="564B7E5F">
      <w:pPr>
        <w:numPr>
          <w:ilvl w:val="0"/>
          <w:numId w:val="2"/>
        </w:numPr>
      </w:pPr>
      <w:r>
        <w:rPr>
          <w:rFonts w:hint="eastAsia"/>
        </w:rPr>
        <w:t>距离计算</w:t>
      </w:r>
    </w:p>
    <w:p w14:paraId="0D7D44E8">
      <w:pPr>
        <w:numPr>
          <w:ilvl w:val="0"/>
          <w:numId w:val="2"/>
        </w:numPr>
      </w:pPr>
      <w:r>
        <w:rPr>
          <w:rFonts w:hint="eastAsia"/>
        </w:rPr>
        <w:t>营业时间查看</w:t>
      </w:r>
    </w:p>
    <w:p w14:paraId="7D51E3F7">
      <w:pPr>
        <w:numPr>
          <w:ilvl w:val="0"/>
          <w:numId w:val="2"/>
        </w:numPr>
      </w:pPr>
      <w:r>
        <w:rPr>
          <w:rFonts w:hint="eastAsia"/>
        </w:rPr>
        <w:t>联系方式查看</w:t>
      </w:r>
    </w:p>
    <w:bookmarkEnd w:id="126"/>
    <w:p w14:paraId="1A8C8A58">
      <w:pPr>
        <w:pStyle w:val="5"/>
      </w:pPr>
      <w:bookmarkStart w:id="127" w:name="wechat-006-业务办理服务"/>
      <w:r>
        <w:t xml:space="preserve">WECHAT-006: </w:t>
      </w:r>
      <w:r>
        <w:rPr>
          <w:rFonts w:hint="eastAsia"/>
        </w:rPr>
        <w:t>业务办理服务</w:t>
      </w:r>
    </w:p>
    <w:p w14:paraId="666E53E5">
      <w:r>
        <w:rPr>
          <w:rFonts w:hint="eastAsia"/>
          <w:b/>
          <w:bCs/>
        </w:rPr>
        <w:t>功能职责</w:t>
      </w:r>
      <w:r>
        <w:rPr>
          <w:rFonts w:hint="eastAsia"/>
        </w:rPr>
        <w:t>：各类业务的在线办理</w:t>
      </w:r>
    </w:p>
    <w:p w14:paraId="772B8246">
      <w:pPr>
        <w:pStyle w:val="13"/>
      </w:pPr>
      <w:r>
        <w:rPr>
          <w:rFonts w:hint="eastAsia"/>
          <w:b/>
          <w:bCs/>
        </w:rPr>
        <w:t>主要功能</w:t>
      </w:r>
      <w:r>
        <w:rPr>
          <w:rFonts w:hint="eastAsia"/>
        </w:rPr>
        <w:t>：</w:t>
      </w:r>
    </w:p>
    <w:p w14:paraId="29AF654B">
      <w:pPr>
        <w:numPr>
          <w:ilvl w:val="0"/>
          <w:numId w:val="2"/>
        </w:numPr>
      </w:pPr>
      <w:r>
        <w:rPr>
          <w:rFonts w:hint="eastAsia"/>
        </w:rPr>
        <w:t>联系方式变更</w:t>
      </w:r>
    </w:p>
    <w:p w14:paraId="25FAB0BF">
      <w:pPr>
        <w:numPr>
          <w:ilvl w:val="0"/>
          <w:numId w:val="2"/>
        </w:numPr>
      </w:pPr>
      <w:r>
        <w:rPr>
          <w:rFonts w:hint="eastAsia"/>
        </w:rPr>
        <w:t>开票方式变更</w:t>
      </w:r>
    </w:p>
    <w:p w14:paraId="05D63876">
      <w:pPr>
        <w:numPr>
          <w:ilvl w:val="0"/>
          <w:numId w:val="2"/>
        </w:numPr>
      </w:pPr>
      <w:r>
        <w:rPr>
          <w:rFonts w:hint="eastAsia"/>
        </w:rPr>
        <w:t>更名业务</w:t>
      </w:r>
    </w:p>
    <w:p w14:paraId="4830175F">
      <w:pPr>
        <w:numPr>
          <w:ilvl w:val="0"/>
          <w:numId w:val="2"/>
        </w:numPr>
      </w:pPr>
      <w:r>
        <w:rPr>
          <w:rFonts w:hint="eastAsia"/>
        </w:rPr>
        <w:t>过户业务</w:t>
      </w:r>
    </w:p>
    <w:p w14:paraId="4A88BFB6">
      <w:pPr>
        <w:numPr>
          <w:ilvl w:val="0"/>
          <w:numId w:val="2"/>
        </w:numPr>
      </w:pPr>
      <w:r>
        <w:rPr>
          <w:rFonts w:hint="eastAsia"/>
        </w:rPr>
        <w:t>一户多人口申请</w:t>
      </w:r>
    </w:p>
    <w:p w14:paraId="3A3B9555">
      <w:pPr>
        <w:numPr>
          <w:ilvl w:val="0"/>
          <w:numId w:val="2"/>
        </w:numPr>
      </w:pPr>
      <w:r>
        <w:rPr>
          <w:rFonts w:hint="eastAsia"/>
        </w:rPr>
        <w:t>水价变更申请</w:t>
      </w:r>
    </w:p>
    <w:p w14:paraId="41B788EB">
      <w:pPr>
        <w:numPr>
          <w:ilvl w:val="0"/>
          <w:numId w:val="2"/>
        </w:numPr>
      </w:pPr>
      <w:r>
        <w:rPr>
          <w:rFonts w:hint="eastAsia"/>
        </w:rPr>
        <w:t>低保申请</w:t>
      </w:r>
    </w:p>
    <w:p w14:paraId="57299AD9">
      <w:pPr>
        <w:numPr>
          <w:ilvl w:val="0"/>
          <w:numId w:val="2"/>
        </w:numPr>
      </w:pPr>
      <w:r>
        <w:rPr>
          <w:rFonts w:hint="eastAsia"/>
        </w:rPr>
        <w:t>换表申请</w:t>
      </w:r>
    </w:p>
    <w:p w14:paraId="59EAB13C">
      <w:pPr>
        <w:numPr>
          <w:ilvl w:val="0"/>
          <w:numId w:val="2"/>
        </w:numPr>
      </w:pPr>
      <w:r>
        <w:rPr>
          <w:rFonts w:hint="eastAsia"/>
        </w:rPr>
        <w:t>自主抄表上报</w:t>
      </w:r>
    </w:p>
    <w:p w14:paraId="734F881E">
      <w:pPr>
        <w:numPr>
          <w:ilvl w:val="0"/>
          <w:numId w:val="2"/>
        </w:numPr>
      </w:pPr>
      <w:r>
        <w:rPr>
          <w:rFonts w:hint="eastAsia"/>
        </w:rPr>
        <w:t>业务进度查询与消息通知</w:t>
      </w:r>
    </w:p>
    <w:bookmarkEnd w:id="127"/>
    <w:p w14:paraId="5C2EA51D">
      <w:pPr>
        <w:pStyle w:val="5"/>
      </w:pPr>
      <w:bookmarkStart w:id="128" w:name="wechat-007-账户流水"/>
      <w:r>
        <w:t xml:space="preserve">WECHAT-007: </w:t>
      </w:r>
      <w:r>
        <w:rPr>
          <w:rFonts w:hint="eastAsia"/>
        </w:rPr>
        <w:t>账户流水</w:t>
      </w:r>
    </w:p>
    <w:p w14:paraId="1605BE89">
      <w:r>
        <w:rPr>
          <w:rFonts w:hint="eastAsia"/>
          <w:b/>
          <w:bCs/>
        </w:rPr>
        <w:t>功能职责</w:t>
      </w:r>
      <w:r>
        <w:rPr>
          <w:rFonts w:hint="eastAsia"/>
        </w:rPr>
        <w:t>：展示绑定客户的历史缴费流水与汇总。</w:t>
      </w:r>
    </w:p>
    <w:p w14:paraId="2FFAAD3B">
      <w:pPr>
        <w:pStyle w:val="13"/>
      </w:pPr>
      <w:r>
        <w:rPr>
          <w:rFonts w:hint="eastAsia"/>
          <w:b/>
          <w:bCs/>
        </w:rPr>
        <w:t>主要功能</w:t>
      </w:r>
      <w:r>
        <w:rPr>
          <w:rFonts w:hint="eastAsia"/>
        </w:rPr>
        <w:t>：</w:t>
      </w:r>
    </w:p>
    <w:p w14:paraId="08E78CDB">
      <w:pPr>
        <w:numPr>
          <w:ilvl w:val="0"/>
          <w:numId w:val="2"/>
        </w:numPr>
      </w:pPr>
      <w:r>
        <w:rPr>
          <w:rFonts w:hint="eastAsia"/>
        </w:rPr>
        <w:t>流水列表、筛选与导出</w:t>
      </w:r>
    </w:p>
    <w:p w14:paraId="34D1E877">
      <w:pPr>
        <w:numPr>
          <w:ilvl w:val="0"/>
          <w:numId w:val="2"/>
        </w:numPr>
      </w:pPr>
      <w:r>
        <w:rPr>
          <w:rFonts w:hint="eastAsia"/>
        </w:rPr>
        <w:t>账期/渠道统计汇总</w:t>
      </w:r>
    </w:p>
    <w:bookmarkEnd w:id="128"/>
    <w:p w14:paraId="1103BA3E">
      <w:pPr>
        <w:pStyle w:val="5"/>
      </w:pPr>
      <w:bookmarkStart w:id="129" w:name="wechat-008-账号与机构管理"/>
      <w:r>
        <w:t xml:space="preserve">WECHAT-008: </w:t>
      </w:r>
      <w:r>
        <w:rPr>
          <w:rFonts w:hint="eastAsia"/>
        </w:rPr>
        <w:t>账号与机构管理</w:t>
      </w:r>
    </w:p>
    <w:p w14:paraId="65AC6141">
      <w:r>
        <w:rPr>
          <w:rFonts w:hint="eastAsia"/>
          <w:b/>
          <w:bCs/>
        </w:rPr>
        <w:t>功能职责</w:t>
      </w:r>
      <w:r>
        <w:rPr>
          <w:rFonts w:hint="eastAsia"/>
        </w:rPr>
        <w:t>：管理微信账号下的绑定客户与机构切换。</w:t>
      </w:r>
    </w:p>
    <w:p w14:paraId="1F595B65">
      <w:pPr>
        <w:pStyle w:val="13"/>
      </w:pPr>
      <w:r>
        <w:rPr>
          <w:rFonts w:hint="eastAsia"/>
          <w:b/>
          <w:bCs/>
        </w:rPr>
        <w:t>主要功能</w:t>
      </w:r>
      <w:r>
        <w:rPr>
          <w:rFonts w:hint="eastAsia"/>
        </w:rPr>
        <w:t>：</w:t>
      </w:r>
    </w:p>
    <w:p w14:paraId="107BBC26">
      <w:pPr>
        <w:numPr>
          <w:ilvl w:val="0"/>
          <w:numId w:val="2"/>
        </w:numPr>
      </w:pPr>
      <w:r>
        <w:rPr>
          <w:rFonts w:hint="eastAsia"/>
        </w:rPr>
        <w:t>切换用水机构</w:t>
      </w:r>
    </w:p>
    <w:p w14:paraId="079EABAE">
      <w:pPr>
        <w:numPr>
          <w:ilvl w:val="0"/>
          <w:numId w:val="2"/>
        </w:numPr>
      </w:pPr>
      <w:r>
        <w:rPr>
          <w:rFonts w:hint="eastAsia"/>
        </w:rPr>
        <w:t>添加/解绑绑定客户</w:t>
      </w:r>
    </w:p>
    <w:p w14:paraId="5C1C96FA">
      <w:pPr>
        <w:numPr>
          <w:ilvl w:val="0"/>
          <w:numId w:val="2"/>
        </w:numPr>
      </w:pPr>
      <w:r>
        <w:rPr>
          <w:rFonts w:hint="eastAsia"/>
        </w:rPr>
        <w:t>设置默认客户</w:t>
      </w:r>
    </w:p>
    <w:p w14:paraId="6AEAE9FD">
      <w:pPr>
        <w:numPr>
          <w:ilvl w:val="0"/>
          <w:numId w:val="2"/>
        </w:numPr>
      </w:pPr>
      <w:r>
        <w:rPr>
          <w:rFonts w:hint="eastAsia"/>
        </w:rPr>
        <w:t>查看客户详情</w:t>
      </w:r>
    </w:p>
    <w:p w14:paraId="051BCBF3">
      <w:r>
        <w:rPr>
          <w:rFonts w:hint="eastAsia"/>
          <w:b/>
          <w:bCs/>
        </w:rPr>
        <w:t>业务办理流程</w:t>
      </w:r>
      <w:r>
        <w:rPr>
          <w:rFonts w:hint="eastAsia"/>
        </w:rPr>
        <w:t>：</w:t>
      </w:r>
    </w:p>
    <w:p w14:paraId="69070D9E">
      <w:pPr>
        <w:pStyle w:val="13"/>
      </w:pPr>
      <w:r>
        <w:rPr>
          <w:rFonts w:hint="eastAsia"/>
          <w:b/>
          <w:bCs/>
        </w:rPr>
        <w:t>图表</w:t>
      </w:r>
      <w:r>
        <w:rPr>
          <w:b/>
          <w:bCs/>
        </w:rPr>
        <w:t xml:space="preserve"> 27</w:t>
      </w:r>
    </w:p>
    <w:p w14:paraId="410B473F">
      <w:r>
        <w:drawing>
          <wp:inline distT="0" distB="0" distL="114300" distR="114300">
            <wp:extent cx="2242820" cy="8343900"/>
            <wp:effectExtent l="0" t="0" r="0" b="0"/>
            <wp:docPr id="225" name="Picture" descr="图表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descr="图表 27"/>
                    <pic:cNvPicPr>
                      <a:picLocks noChangeAspect="1" noChangeArrowheads="1"/>
                    </pic:cNvPicPr>
                  </pic:nvPicPr>
                  <pic:blipFill>
                    <a:blip r:embed="rId34"/>
                    <a:stretch>
                      <a:fillRect/>
                    </a:stretch>
                  </pic:blipFill>
                  <pic:spPr>
                    <a:xfrm>
                      <a:off x="0" y="0"/>
                      <a:ext cx="2243137" cy="8343900"/>
                    </a:xfrm>
                    <a:prstGeom prst="rect">
                      <a:avLst/>
                    </a:prstGeom>
                    <a:noFill/>
                    <a:ln w="9525">
                      <a:noFill/>
                    </a:ln>
                  </pic:spPr>
                </pic:pic>
              </a:graphicData>
            </a:graphic>
          </wp:inline>
        </w:drawing>
      </w:r>
    </w:p>
    <w:p w14:paraId="6F0B82C9">
      <w:r>
        <w:rPr>
          <w:rFonts w:hint="eastAsia"/>
        </w:rPr>
        <w:t>图表</w:t>
      </w:r>
      <w:r>
        <w:t xml:space="preserve"> 27</w:t>
      </w:r>
    </w:p>
    <w:bookmarkEnd w:id="111"/>
    <w:bookmarkEnd w:id="118"/>
    <w:bookmarkEnd w:id="121"/>
    <w:bookmarkEnd w:id="129"/>
    <w:p w14:paraId="741CAF7A">
      <w:pPr>
        <w:pStyle w:val="2"/>
      </w:pPr>
      <w:bookmarkStart w:id="130" w:name="子系统5设计-工单管理系统"/>
      <w:r>
        <w:rPr>
          <w:rFonts w:hint="eastAsia"/>
        </w:rPr>
        <w:t>子系统5设计:</w:t>
      </w:r>
      <w:r>
        <w:t xml:space="preserve"> </w:t>
      </w:r>
      <w:r>
        <w:rPr>
          <w:rFonts w:hint="eastAsia"/>
        </w:rPr>
        <w:t>工单管理系统</w:t>
      </w:r>
    </w:p>
    <w:p w14:paraId="37F45291">
      <w:pPr>
        <w:pStyle w:val="3"/>
      </w:pPr>
      <w:bookmarkStart w:id="131" w:name="任务概述-5"/>
      <w:r>
        <w:rPr>
          <w:rFonts w:hint="eastAsia"/>
        </w:rPr>
        <w:t>任务概述</w:t>
      </w:r>
    </w:p>
    <w:p w14:paraId="0462CA7F">
      <w:r>
        <w:rPr>
          <w:rFonts w:hint="eastAsia"/>
        </w:rPr>
        <w:t>工单管理系统（SYS-005）负责全业务工单统一受理、创建、派发、处理、验收与归档，覆盖营收、表务、报装、客户服务等场景，提供统一流程引擎与监控预警能力。</w:t>
      </w:r>
    </w:p>
    <w:bookmarkEnd w:id="131"/>
    <w:p w14:paraId="05950DB6">
      <w:pPr>
        <w:pStyle w:val="3"/>
      </w:pPr>
      <w:bookmarkStart w:id="132" w:name="设计概述-5"/>
      <w:r>
        <w:rPr>
          <w:rFonts w:hint="eastAsia"/>
        </w:rPr>
        <w:t>设计概述</w:t>
      </w:r>
    </w:p>
    <w:p w14:paraId="433FA158">
      <w:pPr>
        <w:pStyle w:val="4"/>
      </w:pPr>
      <w:bookmarkStart w:id="133" w:name="总体约束-5"/>
      <w:r>
        <w:rPr>
          <w:rFonts w:hint="eastAsia"/>
        </w:rPr>
        <w:t>总体约束</w:t>
      </w:r>
    </w:p>
    <w:p w14:paraId="3A6125E9">
      <w:pPr>
        <w:numPr>
          <w:ilvl w:val="0"/>
          <w:numId w:val="2"/>
        </w:numPr>
      </w:pPr>
      <w:r>
        <w:rPr>
          <w:rFonts w:hint="eastAsia"/>
        </w:rPr>
        <w:t>流程统一：所有工单遵循统一的生命周期与态状态机</w:t>
      </w:r>
    </w:p>
    <w:p w14:paraId="5732841A">
      <w:pPr>
        <w:numPr>
          <w:ilvl w:val="0"/>
          <w:numId w:val="2"/>
        </w:numPr>
      </w:pPr>
      <w:r>
        <w:rPr>
          <w:rFonts w:hint="eastAsia"/>
        </w:rPr>
        <w:t>实时可观测：状态监控、超时预警、绩效统计</w:t>
      </w:r>
    </w:p>
    <w:p w14:paraId="388E396A">
      <w:pPr>
        <w:numPr>
          <w:ilvl w:val="0"/>
          <w:numId w:val="2"/>
        </w:numPr>
      </w:pPr>
      <w:r>
        <w:rPr>
          <w:rFonts w:hint="eastAsia"/>
        </w:rPr>
        <w:t>可扩展：支持新增工单类型与流程编排</w:t>
      </w:r>
    </w:p>
    <w:bookmarkEnd w:id="133"/>
    <w:p w14:paraId="3395B685">
      <w:pPr>
        <w:pStyle w:val="4"/>
      </w:pPr>
      <w:bookmarkStart w:id="134" w:name="子系统外部接口-4"/>
      <w:r>
        <w:rPr>
          <w:rFonts w:hint="eastAsia"/>
        </w:rPr>
        <w:t>子系统外部接口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476"/>
        <w:gridCol w:w="2428"/>
        <w:gridCol w:w="2760"/>
      </w:tblGrid>
      <w:tr w14:paraId="6CF0F731">
        <w:trPr>
          <w:tblHeader/>
        </w:trPr>
        <w:tc>
          <w:p w14:paraId="16C950CF">
            <w:r>
              <w:rPr>
                <w:rFonts w:hint="eastAsia"/>
              </w:rPr>
              <w:t>接口编号</w:t>
            </w:r>
          </w:p>
        </w:tc>
        <w:tc>
          <w:p w14:paraId="463B1C3F">
            <w:r>
              <w:rPr>
                <w:rFonts w:hint="eastAsia"/>
              </w:rPr>
              <w:t>接口名称</w:t>
            </w:r>
          </w:p>
        </w:tc>
        <w:tc>
          <w:p w14:paraId="622EF1B4">
            <w:r>
              <w:rPr>
                <w:rFonts w:hint="eastAsia"/>
              </w:rPr>
              <w:t>功能描述</w:t>
            </w:r>
          </w:p>
        </w:tc>
        <w:tc>
          <w:p w14:paraId="22A1E355">
            <w:r>
              <w:rPr>
                <w:rFonts w:hint="eastAsia"/>
              </w:rPr>
              <w:t>调用方</w:t>
            </w:r>
          </w:p>
        </w:tc>
      </w:tr>
      <w:tr w14:paraId="405F1262">
        <w:tc>
          <w:p w14:paraId="58E1116C">
            <w:r>
              <w:t>WO-001</w:t>
            </w:r>
          </w:p>
        </w:tc>
        <w:tc>
          <w:p w14:paraId="355F8CBB">
            <w:r>
              <w:rPr>
                <w:rFonts w:hint="eastAsia"/>
              </w:rPr>
              <w:t>工单创建接口</w:t>
            </w:r>
          </w:p>
        </w:tc>
        <w:tc>
          <w:p w14:paraId="7321EFF2">
            <w:r>
              <w:rPr>
                <w:rFonts w:hint="eastAsia"/>
              </w:rPr>
              <w:t>创建各类工单</w:t>
            </w:r>
          </w:p>
        </w:tc>
        <w:tc>
          <w:p w14:paraId="55967B8E">
            <w:r>
              <w:rPr>
                <w:rFonts w:hint="eastAsia"/>
              </w:rPr>
              <w:t>营收/表务/报装/微网厅/APP</w:t>
            </w:r>
          </w:p>
        </w:tc>
      </w:tr>
      <w:tr w14:paraId="0FC2ED72">
        <w:tc>
          <w:p w14:paraId="5C12B47E">
            <w:r>
              <w:t>WO-002</w:t>
            </w:r>
          </w:p>
        </w:tc>
        <w:tc>
          <w:p w14:paraId="070179AE">
            <w:r>
              <w:rPr>
                <w:rFonts w:hint="eastAsia"/>
              </w:rPr>
              <w:t>工单派发接口</w:t>
            </w:r>
          </w:p>
        </w:tc>
        <w:tc>
          <w:p w14:paraId="3A2756FC">
            <w:r>
              <w:rPr>
                <w:rFonts w:hint="eastAsia"/>
              </w:rPr>
              <w:t>向处理人/APP派发任务</w:t>
            </w:r>
          </w:p>
        </w:tc>
        <w:tc>
          <w:p w14:paraId="2AA2C228">
            <w:r>
              <w:rPr>
                <w:rFonts w:hint="eastAsia"/>
              </w:rPr>
              <w:t>工单中心</w:t>
            </w:r>
          </w:p>
        </w:tc>
      </w:tr>
      <w:tr w14:paraId="6CC365BB">
        <w:tc>
          <w:p w14:paraId="271B0A50">
            <w:r>
              <w:t>WO-003</w:t>
            </w:r>
          </w:p>
        </w:tc>
        <w:tc>
          <w:p w14:paraId="4D69C62A">
            <w:r>
              <w:rPr>
                <w:rFonts w:hint="eastAsia"/>
              </w:rPr>
              <w:t>工单回填接口</w:t>
            </w:r>
          </w:p>
        </w:tc>
        <w:tc>
          <w:p w14:paraId="59E0D12F">
            <w:r>
              <w:rPr>
                <w:rFonts w:hint="eastAsia"/>
              </w:rPr>
              <w:t>回填处理结果与附件</w:t>
            </w:r>
          </w:p>
        </w:tc>
        <w:tc>
          <w:p w14:paraId="363389CC">
            <w:r>
              <w:rPr>
                <w:rFonts w:hint="eastAsia"/>
              </w:rPr>
              <w:t>APP/各业务系统</w:t>
            </w:r>
          </w:p>
        </w:tc>
      </w:tr>
      <w:tr w14:paraId="20ABD13F">
        <w:tc>
          <w:p w14:paraId="6321BB91">
            <w:r>
              <w:t>WO-004</w:t>
            </w:r>
          </w:p>
        </w:tc>
        <w:tc>
          <w:p w14:paraId="7304245D">
            <w:r>
              <w:rPr>
                <w:rFonts w:hint="eastAsia"/>
              </w:rPr>
              <w:t>工单查询接口</w:t>
            </w:r>
          </w:p>
        </w:tc>
        <w:tc>
          <w:p w14:paraId="2161C100">
            <w:r>
              <w:rPr>
                <w:rFonts w:hint="eastAsia"/>
              </w:rPr>
              <w:t>查询工单状态/轨迹</w:t>
            </w:r>
          </w:p>
        </w:tc>
        <w:tc>
          <w:p w14:paraId="460B5880">
            <w:r>
              <w:rPr>
                <w:rFonts w:hint="eastAsia"/>
              </w:rPr>
              <w:t>各业务系统</w:t>
            </w:r>
          </w:p>
        </w:tc>
      </w:tr>
      <w:bookmarkEnd w:id="134"/>
    </w:tbl>
    <w:p w14:paraId="7C869AB7">
      <w:pPr>
        <w:pStyle w:val="4"/>
      </w:pPr>
      <w:bookmarkStart w:id="135" w:name="设计方案概述-5"/>
      <w:r>
        <w:rPr>
          <w:rFonts w:hint="eastAsia"/>
        </w:rPr>
        <w:t>设计方案概述</w:t>
      </w:r>
    </w:p>
    <w:p w14:paraId="1AB73528">
      <w:r>
        <w:rPr>
          <w:rFonts w:hint="eastAsia"/>
        </w:rPr>
        <w:t>架构采用”工单中心</w:t>
      </w:r>
      <w:r>
        <w:t xml:space="preserve"> + </w:t>
      </w:r>
      <w:r>
        <w:rPr>
          <w:rFonts w:hint="eastAsia"/>
        </w:rPr>
        <w:t>流程编排</w:t>
      </w:r>
      <w:r>
        <w:t xml:space="preserve"> + </w:t>
      </w:r>
      <w:r>
        <w:rPr>
          <w:rFonts w:hint="eastAsia"/>
        </w:rPr>
        <w:t>监控预警</w:t>
      </w:r>
      <w:r>
        <w:t xml:space="preserve"> + </w:t>
      </w:r>
      <w:r>
        <w:rPr>
          <w:rFonts w:hint="eastAsia"/>
        </w:rPr>
        <w:t>绩效统计”的分层设计，提供统一API网关对接各业务系统，并通过可配置流程实现多类型工单的快速上线。</w:t>
      </w:r>
    </w:p>
    <w:bookmarkEnd w:id="132"/>
    <w:bookmarkEnd w:id="135"/>
    <w:p w14:paraId="4B5DA63E">
      <w:pPr>
        <w:pStyle w:val="3"/>
      </w:pPr>
      <w:bookmarkStart w:id="136" w:name="子系统架构设计-4"/>
      <w:r>
        <w:rPr>
          <w:rFonts w:hint="eastAsia"/>
        </w:rPr>
        <w:t>子系统架构设计</w:t>
      </w:r>
    </w:p>
    <w:p w14:paraId="27C3F132">
      <w:r>
        <w:rPr>
          <w:rFonts w:hint="eastAsia"/>
          <w:b/>
          <w:bCs/>
        </w:rPr>
        <w:t>图表</w:t>
      </w:r>
      <w:r>
        <w:rPr>
          <w:b/>
          <w:bCs/>
        </w:rPr>
        <w:t xml:space="preserve"> 28</w:t>
      </w:r>
    </w:p>
    <w:p w14:paraId="4E5169F0">
      <w:r>
        <w:drawing>
          <wp:inline distT="0" distB="0" distL="114300" distR="114300">
            <wp:extent cx="5930900" cy="1547495"/>
            <wp:effectExtent l="0" t="0" r="0" b="0"/>
            <wp:docPr id="237" name="Picture" descr="图表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descr="图表 28"/>
                    <pic:cNvPicPr>
                      <a:picLocks noChangeAspect="1" noChangeArrowheads="1"/>
                    </pic:cNvPicPr>
                  </pic:nvPicPr>
                  <pic:blipFill>
                    <a:blip r:embed="rId35"/>
                    <a:stretch>
                      <a:fillRect/>
                    </a:stretch>
                  </pic:blipFill>
                  <pic:spPr>
                    <a:xfrm>
                      <a:off x="0" y="0"/>
                      <a:ext cx="5930900" cy="1547844"/>
                    </a:xfrm>
                    <a:prstGeom prst="rect">
                      <a:avLst/>
                    </a:prstGeom>
                    <a:noFill/>
                    <a:ln w="9525">
                      <a:noFill/>
                    </a:ln>
                  </pic:spPr>
                </pic:pic>
              </a:graphicData>
            </a:graphic>
          </wp:inline>
        </w:drawing>
      </w:r>
    </w:p>
    <w:p w14:paraId="2DB1E5F4">
      <w:r>
        <w:rPr>
          <w:rFonts w:hint="eastAsia"/>
        </w:rPr>
        <w:t>图表</w:t>
      </w:r>
      <w:r>
        <w:t xml:space="preserve"> 28</w:t>
      </w:r>
    </w:p>
    <w:bookmarkEnd w:id="136"/>
    <w:p w14:paraId="52DB8828">
      <w:pPr>
        <w:pStyle w:val="3"/>
      </w:pPr>
      <w:bookmarkStart w:id="137" w:name="模块定义-4"/>
      <w:r>
        <w:rPr>
          <w:rFonts w:hint="eastAsia"/>
        </w:rPr>
        <w:t>模块定义</w:t>
      </w:r>
    </w:p>
    <w:p w14:paraId="0D8B6FF9">
      <w:pPr>
        <w:pStyle w:val="4"/>
      </w:pPr>
      <w:bookmarkStart w:id="138" w:name="模块列表-4"/>
      <w:r>
        <w:rPr>
          <w:rFonts w:hint="eastAsia"/>
        </w:rPr>
        <w:t>模块列表</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1056"/>
        <w:gridCol w:w="3156"/>
      </w:tblGrid>
      <w:tr w14:paraId="507F0104">
        <w:trPr>
          <w:tblHeader/>
        </w:trPr>
        <w:tc>
          <w:p w14:paraId="39912BEF">
            <w:r>
              <w:rPr>
                <w:rFonts w:hint="eastAsia"/>
              </w:rPr>
              <w:t>模块编号</w:t>
            </w:r>
          </w:p>
        </w:tc>
        <w:tc>
          <w:p w14:paraId="2B111683">
            <w:r>
              <w:rPr>
                <w:rFonts w:hint="eastAsia"/>
              </w:rPr>
              <w:t>模块名称</w:t>
            </w:r>
          </w:p>
        </w:tc>
        <w:tc>
          <w:p w14:paraId="30A7A9CF">
            <w:r>
              <w:rPr>
                <w:rFonts w:hint="eastAsia"/>
              </w:rPr>
              <w:t>功能描述</w:t>
            </w:r>
          </w:p>
        </w:tc>
      </w:tr>
      <w:tr w14:paraId="7A101EE7">
        <w:tc>
          <w:p w14:paraId="4FE21618">
            <w:r>
              <w:t>WO-CORE</w:t>
            </w:r>
          </w:p>
        </w:tc>
        <w:tc>
          <w:p w14:paraId="6AD63F71">
            <w:r>
              <w:rPr>
                <w:rFonts w:hint="eastAsia"/>
              </w:rPr>
              <w:t>工单中心</w:t>
            </w:r>
          </w:p>
        </w:tc>
        <w:tc>
          <w:p w14:paraId="7727F665">
            <w:r>
              <w:rPr>
                <w:rFonts w:hint="eastAsia"/>
              </w:rPr>
              <w:t>统一受理、路由、分派、跟踪</w:t>
            </w:r>
          </w:p>
        </w:tc>
      </w:tr>
      <w:tr w14:paraId="1DD70650">
        <w:tc>
          <w:p w14:paraId="2BC2322B">
            <w:r>
              <w:t>WO-FLOW</w:t>
            </w:r>
          </w:p>
        </w:tc>
        <w:tc>
          <w:p w14:paraId="1F651853">
            <w:r>
              <w:rPr>
                <w:rFonts w:hint="eastAsia"/>
              </w:rPr>
              <w:t>流程引擎</w:t>
            </w:r>
          </w:p>
        </w:tc>
        <w:tc>
          <w:p w14:paraId="5B7EEE41">
            <w:r>
              <w:rPr>
                <w:rFonts w:hint="eastAsia"/>
              </w:rPr>
              <w:t>节点编排、条件路由、并行网关</w:t>
            </w:r>
          </w:p>
        </w:tc>
      </w:tr>
      <w:tr w14:paraId="2D20C97B">
        <w:tc>
          <w:p w14:paraId="28CCD07B">
            <w:r>
              <w:t>WO-MON</w:t>
            </w:r>
          </w:p>
        </w:tc>
        <w:tc>
          <w:p w14:paraId="052FF27B">
            <w:r>
              <w:rPr>
                <w:rFonts w:hint="eastAsia"/>
              </w:rPr>
              <w:t>监控预警</w:t>
            </w:r>
          </w:p>
        </w:tc>
        <w:tc>
          <w:p w14:paraId="1F117601">
            <w:r>
              <w:rPr>
                <w:rFonts w:hint="eastAsia"/>
              </w:rPr>
              <w:t>超时/积压/异常预警、看板</w:t>
            </w:r>
          </w:p>
        </w:tc>
      </w:tr>
      <w:tr w14:paraId="21338BEE">
        <w:tc>
          <w:p w14:paraId="2DA65070">
            <w:r>
              <w:t>WO-STAT</w:t>
            </w:r>
          </w:p>
        </w:tc>
        <w:tc>
          <w:p w14:paraId="1F930E2C">
            <w:r>
              <w:rPr>
                <w:rFonts w:hint="eastAsia"/>
              </w:rPr>
              <w:t>绩效统计</w:t>
            </w:r>
          </w:p>
        </w:tc>
        <w:tc>
          <w:p w14:paraId="6C5371A2">
            <w:r>
              <w:rPr>
                <w:rFonts w:hint="eastAsia"/>
              </w:rPr>
              <w:t>人员/环节时长、SLA达成率</w:t>
            </w:r>
          </w:p>
        </w:tc>
      </w:tr>
      <w:bookmarkEnd w:id="138"/>
    </w:tbl>
    <w:p w14:paraId="1324E738">
      <w:pPr>
        <w:pStyle w:val="4"/>
      </w:pPr>
      <w:bookmarkStart w:id="139" w:name="模块间关系-4"/>
      <w:r>
        <w:rPr>
          <w:rFonts w:hint="eastAsia"/>
        </w:rPr>
        <w:t>模块间关系</w:t>
      </w:r>
    </w:p>
    <w:p w14:paraId="3242BED1">
      <w:r>
        <w:rPr>
          <w:rFonts w:hint="eastAsia"/>
          <w:b/>
          <w:bCs/>
        </w:rPr>
        <w:t>图表</w:t>
      </w:r>
      <w:r>
        <w:rPr>
          <w:b/>
          <w:bCs/>
        </w:rPr>
        <w:t xml:space="preserve"> 29</w:t>
      </w:r>
    </w:p>
    <w:p w14:paraId="111F8ED2">
      <w:r>
        <w:drawing>
          <wp:inline distT="0" distB="0" distL="114300" distR="114300">
            <wp:extent cx="5067300" cy="8890000"/>
            <wp:effectExtent l="0" t="0" r="0" b="0"/>
            <wp:docPr id="242" name="Picture" descr="图表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descr="图表 29"/>
                    <pic:cNvPicPr>
                      <a:picLocks noChangeAspect="1" noChangeArrowheads="1"/>
                    </pic:cNvPicPr>
                  </pic:nvPicPr>
                  <pic:blipFill>
                    <a:blip r:embed="rId36"/>
                    <a:stretch>
                      <a:fillRect/>
                    </a:stretch>
                  </pic:blipFill>
                  <pic:spPr>
                    <a:xfrm>
                      <a:off x="0" y="0"/>
                      <a:ext cx="5067300" cy="8890000"/>
                    </a:xfrm>
                    <a:prstGeom prst="rect">
                      <a:avLst/>
                    </a:prstGeom>
                    <a:noFill/>
                    <a:ln w="9525">
                      <a:noFill/>
                    </a:ln>
                  </pic:spPr>
                </pic:pic>
              </a:graphicData>
            </a:graphic>
          </wp:inline>
        </w:drawing>
      </w:r>
    </w:p>
    <w:p w14:paraId="3E12D531">
      <w:r>
        <w:rPr>
          <w:rFonts w:hint="eastAsia"/>
        </w:rPr>
        <w:t>图表</w:t>
      </w:r>
      <w:r>
        <w:t xml:space="preserve"> 29</w:t>
      </w:r>
    </w:p>
    <w:bookmarkEnd w:id="139"/>
    <w:p w14:paraId="30974A0D">
      <w:pPr>
        <w:pStyle w:val="4"/>
      </w:pPr>
      <w:bookmarkStart w:id="140" w:name="模块描述-4"/>
      <w:r>
        <w:rPr>
          <w:rFonts w:hint="eastAsia"/>
        </w:rPr>
        <w:t>模块描述</w:t>
      </w:r>
    </w:p>
    <w:p w14:paraId="1795BD3E">
      <w:pPr>
        <w:numPr>
          <w:ilvl w:val="0"/>
          <w:numId w:val="2"/>
        </w:numPr>
      </w:pPr>
      <w:r>
        <w:t xml:space="preserve">WO-CORE </w:t>
      </w:r>
      <w:r>
        <w:rPr>
          <w:rFonts w:hint="eastAsia"/>
        </w:rPr>
        <w:t>工单中心：统一入口与单据路由，支持工单分类、优先级与SLA策略。</w:t>
      </w:r>
    </w:p>
    <w:p w14:paraId="1669F002">
      <w:pPr>
        <w:numPr>
          <w:ilvl w:val="0"/>
          <w:numId w:val="2"/>
        </w:numPr>
      </w:pPr>
      <w:r>
        <w:t xml:space="preserve">WO-FLOW </w:t>
      </w:r>
      <w:r>
        <w:rPr>
          <w:rFonts w:hint="eastAsia"/>
        </w:rPr>
        <w:t>流程引擎：可视化编排、条件路由、并行/互斥网关，支持子流程与回退重审。</w:t>
      </w:r>
    </w:p>
    <w:p w14:paraId="027C3346">
      <w:pPr>
        <w:numPr>
          <w:ilvl w:val="0"/>
          <w:numId w:val="2"/>
        </w:numPr>
      </w:pPr>
      <w:r>
        <w:t xml:space="preserve">WO-MON </w:t>
      </w:r>
      <w:r>
        <w:rPr>
          <w:rFonts w:hint="eastAsia"/>
        </w:rPr>
        <w:t>监控预警：实时看板、超时预警、积压监控、异常拦截与通知。</w:t>
      </w:r>
    </w:p>
    <w:p w14:paraId="4BEF7114">
      <w:pPr>
        <w:numPr>
          <w:ilvl w:val="0"/>
          <w:numId w:val="2"/>
        </w:numPr>
      </w:pPr>
      <w:r>
        <w:t xml:space="preserve">WO-STAT </w:t>
      </w:r>
      <w:r>
        <w:rPr>
          <w:rFonts w:hint="eastAsia"/>
        </w:rPr>
        <w:t>绩效统计：处理时长与环节分析、达成率统计与考核报表导出。</w:t>
      </w:r>
    </w:p>
    <w:bookmarkEnd w:id="130"/>
    <w:bookmarkEnd w:id="137"/>
    <w:bookmarkEnd w:id="140"/>
    <w:p w14:paraId="7606604C">
      <w:pPr>
        <w:pStyle w:val="2"/>
      </w:pPr>
      <w:bookmarkStart w:id="141" w:name="子系统6设计-表务管理系统"/>
      <w:r>
        <w:rPr>
          <w:rFonts w:hint="eastAsia"/>
        </w:rPr>
        <w:t>子系统6设计:</w:t>
      </w:r>
      <w:r>
        <w:t xml:space="preserve"> </w:t>
      </w:r>
      <w:r>
        <w:rPr>
          <w:rFonts w:hint="eastAsia"/>
        </w:rPr>
        <w:t>表务管理系统</w:t>
      </w:r>
    </w:p>
    <w:p w14:paraId="4906D4EE">
      <w:pPr>
        <w:pStyle w:val="3"/>
      </w:pPr>
      <w:bookmarkStart w:id="142" w:name="任务概述-6"/>
      <w:r>
        <w:rPr>
          <w:rFonts w:hint="eastAsia"/>
        </w:rPr>
        <w:t>任务概述</w:t>
      </w:r>
    </w:p>
    <w:p w14:paraId="72FEAD27">
      <w:r>
        <w:rPr>
          <w:rFonts w:hint="eastAsia"/>
        </w:rPr>
        <w:t>表务管理系统（SYS-006）聚焦设备档案和表务全生命周期管理，面向换表等业务提供资源保障。</w:t>
      </w:r>
    </w:p>
    <w:bookmarkEnd w:id="142"/>
    <w:p w14:paraId="0DDCBD6A">
      <w:pPr>
        <w:pStyle w:val="3"/>
      </w:pPr>
      <w:bookmarkStart w:id="143" w:name="设计概述-6"/>
      <w:r>
        <w:rPr>
          <w:rFonts w:hint="eastAsia"/>
        </w:rPr>
        <w:t>设计概述</w:t>
      </w:r>
    </w:p>
    <w:p w14:paraId="3EDC9662">
      <w:pPr>
        <w:pStyle w:val="4"/>
      </w:pPr>
      <w:bookmarkStart w:id="144" w:name="总体约束-6"/>
      <w:r>
        <w:rPr>
          <w:rFonts w:hint="eastAsia"/>
        </w:rPr>
        <w:t>总体约束</w:t>
      </w:r>
    </w:p>
    <w:p w14:paraId="7CD18003">
      <w:pPr>
        <w:numPr>
          <w:ilvl w:val="0"/>
          <w:numId w:val="2"/>
        </w:numPr>
      </w:pPr>
      <w:r>
        <w:rPr>
          <w:rFonts w:hint="eastAsia"/>
        </w:rPr>
        <w:t>数据规范化：设备参数标准化，避免冗余与不一致</w:t>
      </w:r>
    </w:p>
    <w:p w14:paraId="4980B7AD">
      <w:pPr>
        <w:numPr>
          <w:ilvl w:val="0"/>
          <w:numId w:val="2"/>
        </w:numPr>
      </w:pPr>
      <w:r>
        <w:rPr>
          <w:rFonts w:hint="eastAsia"/>
        </w:rPr>
        <w:t>状态可追溯：设备全生命周期状态流转与变更留痕</w:t>
      </w:r>
    </w:p>
    <w:p w14:paraId="12569770">
      <w:pPr>
        <w:numPr>
          <w:ilvl w:val="0"/>
          <w:numId w:val="2"/>
        </w:numPr>
      </w:pPr>
      <w:r>
        <w:rPr>
          <w:rFonts w:hint="eastAsia"/>
        </w:rPr>
        <w:t>库存实时性：库存数据实时同步，支持多仓库管理</w:t>
      </w:r>
    </w:p>
    <w:bookmarkEnd w:id="144"/>
    <w:p w14:paraId="3693F4D4">
      <w:pPr>
        <w:pStyle w:val="4"/>
      </w:pPr>
      <w:bookmarkStart w:id="145" w:name="子系统外部接口-5"/>
      <w:r>
        <w:rPr>
          <w:rFonts w:hint="eastAsia"/>
        </w:rPr>
        <w:t>子系统外部接口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1476"/>
        <w:gridCol w:w="1955"/>
        <w:gridCol w:w="1115"/>
      </w:tblGrid>
      <w:tr w14:paraId="052817BF">
        <w:trPr>
          <w:tblHeader/>
        </w:trPr>
        <w:tc>
          <w:p w14:paraId="06FB245F">
            <w:r>
              <w:rPr>
                <w:rFonts w:hint="eastAsia"/>
              </w:rPr>
              <w:t>接口编号</w:t>
            </w:r>
          </w:p>
        </w:tc>
        <w:tc>
          <w:p w14:paraId="22ACF751">
            <w:r>
              <w:rPr>
                <w:rFonts w:hint="eastAsia"/>
              </w:rPr>
              <w:t>接口名称</w:t>
            </w:r>
          </w:p>
        </w:tc>
        <w:tc>
          <w:p w14:paraId="672FF32A">
            <w:r>
              <w:rPr>
                <w:rFonts w:hint="eastAsia"/>
              </w:rPr>
              <w:t>功能描述</w:t>
            </w:r>
          </w:p>
        </w:tc>
        <w:tc>
          <w:p w14:paraId="4E43C28E">
            <w:r>
              <w:rPr>
                <w:rFonts w:hint="eastAsia"/>
              </w:rPr>
              <w:t>调用方</w:t>
            </w:r>
          </w:p>
        </w:tc>
      </w:tr>
      <w:tr w14:paraId="2AB009E3">
        <w:tc>
          <w:p w14:paraId="2EFBE030">
            <w:r>
              <w:t>METER-001</w:t>
            </w:r>
          </w:p>
        </w:tc>
        <w:tc>
          <w:p w14:paraId="31568519">
            <w:r>
              <w:rPr>
                <w:rFonts w:hint="eastAsia"/>
              </w:rPr>
              <w:t>库存查询接口</w:t>
            </w:r>
          </w:p>
        </w:tc>
        <w:tc>
          <w:p w14:paraId="20BAA919">
            <w:r>
              <w:rPr>
                <w:rFonts w:hint="eastAsia"/>
              </w:rPr>
              <w:t>查询库存状态/预警</w:t>
            </w:r>
          </w:p>
        </w:tc>
        <w:tc>
          <w:p w14:paraId="2233B0FC">
            <w:r>
              <w:rPr>
                <w:rFonts w:hint="eastAsia"/>
              </w:rPr>
              <w:t>工单/营收</w:t>
            </w:r>
          </w:p>
        </w:tc>
      </w:tr>
      <w:tr w14:paraId="0D591876">
        <w:tc>
          <w:p w14:paraId="69A59894">
            <w:r>
              <w:t>METER-002</w:t>
            </w:r>
          </w:p>
        </w:tc>
        <w:tc>
          <w:p w14:paraId="32731F99">
            <w:r>
              <w:rPr>
                <w:rFonts w:hint="eastAsia"/>
              </w:rPr>
              <w:t>领用出库接口</w:t>
            </w:r>
          </w:p>
        </w:tc>
        <w:tc>
          <w:p w14:paraId="6500321F">
            <w:r>
              <w:rPr>
                <w:rFonts w:hint="eastAsia"/>
              </w:rPr>
              <w:t>支持换表/施工领用</w:t>
            </w:r>
          </w:p>
        </w:tc>
        <w:tc>
          <w:p w14:paraId="0A4CD360">
            <w:r>
              <w:rPr>
                <w:rFonts w:hint="eastAsia"/>
              </w:rPr>
              <w:t>工单</w:t>
            </w:r>
          </w:p>
        </w:tc>
      </w:tr>
      <w:tr w14:paraId="0A14B347">
        <w:tc>
          <w:p w14:paraId="47CE7F41">
            <w:r>
              <w:t>METER-003</w:t>
            </w:r>
          </w:p>
        </w:tc>
        <w:tc>
          <w:p w14:paraId="76FD77A6">
            <w:r>
              <w:rPr>
                <w:rFonts w:hint="eastAsia"/>
              </w:rPr>
              <w:t>档案查询接口</w:t>
            </w:r>
          </w:p>
        </w:tc>
        <w:tc>
          <w:p w14:paraId="7D1F982C">
            <w:r>
              <w:rPr>
                <w:rFonts w:hint="eastAsia"/>
              </w:rPr>
              <w:t>查询设备档案</w:t>
            </w:r>
          </w:p>
        </w:tc>
        <w:tc>
          <w:p w14:paraId="6D4CD076">
            <w:r>
              <w:rPr>
                <w:rFonts w:hint="eastAsia"/>
              </w:rPr>
              <w:t>营收/工单</w:t>
            </w:r>
          </w:p>
        </w:tc>
      </w:tr>
      <w:bookmarkEnd w:id="145"/>
    </w:tbl>
    <w:p w14:paraId="4FD7C4A1">
      <w:pPr>
        <w:pStyle w:val="4"/>
      </w:pPr>
      <w:bookmarkStart w:id="146" w:name="设计方案概述-6"/>
      <w:r>
        <w:rPr>
          <w:rFonts w:hint="eastAsia"/>
        </w:rPr>
        <w:t>设计方案概述</w:t>
      </w:r>
    </w:p>
    <w:p w14:paraId="6977D0C1">
      <w:r>
        <w:rPr>
          <w:rFonts w:hint="eastAsia"/>
        </w:rPr>
        <w:t>以”基础参数-仓库库存-设备档案”三层模型实现资产全生命周期管理；通过与工单系统联动完成领用/回填闭环，支持库存预警与追溯。</w:t>
      </w:r>
    </w:p>
    <w:bookmarkEnd w:id="143"/>
    <w:bookmarkEnd w:id="146"/>
    <w:p w14:paraId="2ED118E7">
      <w:pPr>
        <w:pStyle w:val="3"/>
      </w:pPr>
      <w:bookmarkStart w:id="147" w:name="子系统架构设计-5"/>
      <w:r>
        <w:rPr>
          <w:rFonts w:hint="eastAsia"/>
        </w:rPr>
        <w:t>子系统架构设计</w:t>
      </w:r>
    </w:p>
    <w:p w14:paraId="0D8CF1AE">
      <w:r>
        <w:rPr>
          <w:rFonts w:hint="eastAsia"/>
          <w:b/>
          <w:bCs/>
        </w:rPr>
        <w:t>图表</w:t>
      </w:r>
      <w:r>
        <w:rPr>
          <w:b/>
          <w:bCs/>
        </w:rPr>
        <w:t xml:space="preserve"> 30</w:t>
      </w:r>
    </w:p>
    <w:p w14:paraId="17111571">
      <w:r>
        <w:drawing>
          <wp:inline distT="0" distB="0" distL="114300" distR="114300">
            <wp:extent cx="5930900" cy="2562225"/>
            <wp:effectExtent l="0" t="0" r="0" b="0"/>
            <wp:docPr id="254" name="Picture" descr="图表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descr="图表 30"/>
                    <pic:cNvPicPr>
                      <a:picLocks noChangeAspect="1" noChangeArrowheads="1"/>
                    </pic:cNvPicPr>
                  </pic:nvPicPr>
                  <pic:blipFill>
                    <a:blip r:embed="rId37"/>
                    <a:stretch>
                      <a:fillRect/>
                    </a:stretch>
                  </pic:blipFill>
                  <pic:spPr>
                    <a:xfrm>
                      <a:off x="0" y="0"/>
                      <a:ext cx="5930900" cy="2562479"/>
                    </a:xfrm>
                    <a:prstGeom prst="rect">
                      <a:avLst/>
                    </a:prstGeom>
                    <a:noFill/>
                    <a:ln w="9525">
                      <a:noFill/>
                    </a:ln>
                  </pic:spPr>
                </pic:pic>
              </a:graphicData>
            </a:graphic>
          </wp:inline>
        </w:drawing>
      </w:r>
    </w:p>
    <w:p w14:paraId="465FB588">
      <w:r>
        <w:rPr>
          <w:rFonts w:hint="eastAsia"/>
        </w:rPr>
        <w:t>图表</w:t>
      </w:r>
      <w:r>
        <w:t xml:space="preserve"> 30</w:t>
      </w:r>
    </w:p>
    <w:bookmarkEnd w:id="147"/>
    <w:p w14:paraId="79090770">
      <w:pPr>
        <w:pStyle w:val="3"/>
      </w:pPr>
      <w:bookmarkStart w:id="148" w:name="模块定义-5"/>
      <w:r>
        <w:rPr>
          <w:rFonts w:hint="eastAsia"/>
        </w:rPr>
        <w:t>模块定义</w:t>
      </w:r>
    </w:p>
    <w:p w14:paraId="1AF21D6E">
      <w:pPr>
        <w:pStyle w:val="4"/>
      </w:pPr>
      <w:bookmarkStart w:id="149" w:name="模块列表-5"/>
      <w:r>
        <w:rPr>
          <w:rFonts w:hint="eastAsia"/>
        </w:rPr>
        <w:t>模块列表</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2"/>
        <w:gridCol w:w="1686"/>
        <w:gridCol w:w="3122"/>
      </w:tblGrid>
      <w:tr w14:paraId="207FB382">
        <w:trPr>
          <w:tblHeader/>
        </w:trPr>
        <w:tc>
          <w:p w14:paraId="04C5AA45">
            <w:r>
              <w:rPr>
                <w:rFonts w:hint="eastAsia"/>
              </w:rPr>
              <w:t>模块编号</w:t>
            </w:r>
          </w:p>
        </w:tc>
        <w:tc>
          <w:p w14:paraId="23898294">
            <w:r>
              <w:rPr>
                <w:rFonts w:hint="eastAsia"/>
              </w:rPr>
              <w:t>模块名称</w:t>
            </w:r>
          </w:p>
        </w:tc>
        <w:tc>
          <w:p w14:paraId="7FDA0AFD">
            <w:r>
              <w:rPr>
                <w:rFonts w:hint="eastAsia"/>
              </w:rPr>
              <w:t>功能描述</w:t>
            </w:r>
          </w:p>
        </w:tc>
      </w:tr>
      <w:tr w14:paraId="6C86B222">
        <w:tc>
          <w:p w14:paraId="46BB0C7C">
            <w:r>
              <w:t>METER-BASE</w:t>
            </w:r>
          </w:p>
        </w:tc>
        <w:tc>
          <w:p w14:paraId="4A9B8F24">
            <w:r>
              <w:rPr>
                <w:rFonts w:hint="eastAsia"/>
              </w:rPr>
              <w:t>表务基础管理</w:t>
            </w:r>
          </w:p>
        </w:tc>
        <w:tc>
          <w:p w14:paraId="02A1037A">
            <w:r>
              <w:rPr>
                <w:rFonts w:hint="eastAsia"/>
              </w:rPr>
              <w:t>厂家/型号/口径/量程等基础参数</w:t>
            </w:r>
          </w:p>
        </w:tc>
      </w:tr>
      <w:tr w14:paraId="2F16C712">
        <w:tc>
          <w:p w14:paraId="05E7C791">
            <w:r>
              <w:t>METER-WH</w:t>
            </w:r>
          </w:p>
        </w:tc>
        <w:tc>
          <w:p w14:paraId="3D6554DD">
            <w:r>
              <w:rPr>
                <w:rFonts w:hint="eastAsia"/>
              </w:rPr>
              <w:t>仓库与库存管理</w:t>
            </w:r>
          </w:p>
        </w:tc>
        <w:tc>
          <w:p w14:paraId="0681B65D">
            <w:r>
              <w:rPr>
                <w:rFonts w:hint="eastAsia"/>
              </w:rPr>
              <w:t>入库/出库/盘点/调拨/预警</w:t>
            </w:r>
          </w:p>
        </w:tc>
      </w:tr>
      <w:tr w14:paraId="6D0210C9">
        <w:tc>
          <w:p w14:paraId="24829836">
            <w:r>
              <w:t>METER-DOC</w:t>
            </w:r>
          </w:p>
        </w:tc>
        <w:tc>
          <w:p w14:paraId="0F8AFD9F">
            <w:r>
              <w:rPr>
                <w:rFonts w:hint="eastAsia"/>
              </w:rPr>
              <w:t>设备档案管理</w:t>
            </w:r>
          </w:p>
        </w:tc>
        <w:tc>
          <w:p w14:paraId="31E81DA9">
            <w:r>
              <w:rPr>
                <w:rFonts w:hint="eastAsia"/>
              </w:rPr>
              <w:t>档案建档/状态管理/追溯</w:t>
            </w:r>
          </w:p>
        </w:tc>
      </w:tr>
      <w:bookmarkEnd w:id="149"/>
    </w:tbl>
    <w:p w14:paraId="36B0191F">
      <w:pPr>
        <w:pStyle w:val="4"/>
      </w:pPr>
      <w:bookmarkStart w:id="150" w:name="模块间关系-5"/>
      <w:r>
        <w:rPr>
          <w:rFonts w:hint="eastAsia"/>
        </w:rPr>
        <w:t>模块间关系</w:t>
      </w:r>
    </w:p>
    <w:p w14:paraId="4F87E03B">
      <w:r>
        <w:rPr>
          <w:rFonts w:hint="eastAsia"/>
          <w:b/>
          <w:bCs/>
        </w:rPr>
        <w:t>图表</w:t>
      </w:r>
      <w:r>
        <w:rPr>
          <w:b/>
          <w:bCs/>
        </w:rPr>
        <w:t xml:space="preserve"> 31</w:t>
      </w:r>
    </w:p>
    <w:p w14:paraId="4F83A755">
      <w:r>
        <w:drawing>
          <wp:inline distT="0" distB="0" distL="114300" distR="114300">
            <wp:extent cx="4737100" cy="6642100"/>
            <wp:effectExtent l="0" t="0" r="0" b="0"/>
            <wp:docPr id="259" name="Picture" descr="图表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descr="图表 31"/>
                    <pic:cNvPicPr>
                      <a:picLocks noChangeAspect="1" noChangeArrowheads="1"/>
                    </pic:cNvPicPr>
                  </pic:nvPicPr>
                  <pic:blipFill>
                    <a:blip r:embed="rId38"/>
                    <a:stretch>
                      <a:fillRect/>
                    </a:stretch>
                  </pic:blipFill>
                  <pic:spPr>
                    <a:xfrm>
                      <a:off x="0" y="0"/>
                      <a:ext cx="4737100" cy="6642100"/>
                    </a:xfrm>
                    <a:prstGeom prst="rect">
                      <a:avLst/>
                    </a:prstGeom>
                    <a:noFill/>
                    <a:ln w="9525">
                      <a:noFill/>
                    </a:ln>
                  </pic:spPr>
                </pic:pic>
              </a:graphicData>
            </a:graphic>
          </wp:inline>
        </w:drawing>
      </w:r>
    </w:p>
    <w:p w14:paraId="1B337D92">
      <w:r>
        <w:rPr>
          <w:rFonts w:hint="eastAsia"/>
        </w:rPr>
        <w:t>图表</w:t>
      </w:r>
      <w:r>
        <w:t xml:space="preserve"> 31</w:t>
      </w:r>
    </w:p>
    <w:bookmarkEnd w:id="150"/>
    <w:p w14:paraId="6849D1B5">
      <w:pPr>
        <w:pStyle w:val="4"/>
      </w:pPr>
      <w:bookmarkStart w:id="151" w:name="模块描述-5"/>
      <w:r>
        <w:rPr>
          <w:rFonts w:hint="eastAsia"/>
        </w:rPr>
        <w:t>模块描述</w:t>
      </w:r>
    </w:p>
    <w:p w14:paraId="6C795AB0">
      <w:pPr>
        <w:numPr>
          <w:ilvl w:val="0"/>
          <w:numId w:val="2"/>
        </w:numPr>
      </w:pPr>
      <w:r>
        <w:t xml:space="preserve">METER-BASE </w:t>
      </w:r>
      <w:r>
        <w:rPr>
          <w:rFonts w:hint="eastAsia"/>
        </w:rPr>
        <w:t>表务基础管理：厂家、型号、口径、量程、检定周期等基础参数标准化。</w:t>
      </w:r>
    </w:p>
    <w:p w14:paraId="2F1D098E">
      <w:pPr>
        <w:numPr>
          <w:ilvl w:val="0"/>
          <w:numId w:val="2"/>
        </w:numPr>
      </w:pPr>
      <w:r>
        <w:t xml:space="preserve">METER-WH </w:t>
      </w:r>
      <w:r>
        <w:rPr>
          <w:rFonts w:hint="eastAsia"/>
        </w:rPr>
        <w:t>仓库与库存管理：入库/出库/盘点/调拨/库存预警；与工单联动领用回填。</w:t>
      </w:r>
    </w:p>
    <w:p w14:paraId="54EF6BCD">
      <w:pPr>
        <w:numPr>
          <w:ilvl w:val="0"/>
          <w:numId w:val="2"/>
        </w:numPr>
      </w:pPr>
      <w:r>
        <w:t xml:space="preserve">METER-DOC </w:t>
      </w:r>
      <w:r>
        <w:rPr>
          <w:rFonts w:hint="eastAsia"/>
        </w:rPr>
        <w:t>设备档案管理：唯一电子档案、状态流转、批次与质检记录追溯。</w:t>
      </w:r>
    </w:p>
    <w:bookmarkEnd w:id="141"/>
    <w:bookmarkEnd w:id="148"/>
    <w:bookmarkEnd w:id="151"/>
    <w:p w14:paraId="22B074BC">
      <w:pPr>
        <w:pStyle w:val="2"/>
      </w:pPr>
      <w:bookmarkStart w:id="152" w:name="子系统7设计-报装业务系统"/>
      <w:r>
        <w:rPr>
          <w:rFonts w:hint="eastAsia"/>
        </w:rPr>
        <w:t>子系统7设计:</w:t>
      </w:r>
      <w:r>
        <w:t xml:space="preserve"> </w:t>
      </w:r>
      <w:r>
        <w:rPr>
          <w:rFonts w:hint="eastAsia"/>
        </w:rPr>
        <w:t>报装业务系统</w:t>
      </w:r>
    </w:p>
    <w:p w14:paraId="136A5EF4">
      <w:pPr>
        <w:pStyle w:val="3"/>
      </w:pPr>
      <w:bookmarkStart w:id="153" w:name="任务概述-7"/>
      <w:r>
        <w:rPr>
          <w:rFonts w:hint="eastAsia"/>
        </w:rPr>
        <w:t>任务概述</w:t>
      </w:r>
    </w:p>
    <w:p w14:paraId="17C7238B">
      <w:r>
        <w:rPr>
          <w:rFonts w:hint="eastAsia"/>
        </w:rPr>
        <w:t>报装业务系统（SYS-007）覆盖从申请、踏勘、设计、施工到验收通水的全流程，支持调用泛微进行合同签订和电子签章，并与工单系统协作完成现场派工与过程留痕。</w:t>
      </w:r>
    </w:p>
    <w:bookmarkEnd w:id="153"/>
    <w:p w14:paraId="7910421A">
      <w:pPr>
        <w:pStyle w:val="3"/>
      </w:pPr>
      <w:bookmarkStart w:id="154" w:name="设计概述-7"/>
      <w:r>
        <w:rPr>
          <w:rFonts w:hint="eastAsia"/>
        </w:rPr>
        <w:t>设计概述</w:t>
      </w:r>
    </w:p>
    <w:p w14:paraId="183E7D5C">
      <w:pPr>
        <w:pStyle w:val="4"/>
      </w:pPr>
      <w:bookmarkStart w:id="155" w:name="设计方案概述-7"/>
      <w:r>
        <w:rPr>
          <w:rFonts w:hint="eastAsia"/>
        </w:rPr>
        <w:t>设计方案概述</w:t>
      </w:r>
    </w:p>
    <w:p w14:paraId="3334D746">
      <w:pPr>
        <w:numPr>
          <w:ilvl w:val="0"/>
          <w:numId w:val="2"/>
        </w:numPr>
      </w:pPr>
      <w:r>
        <w:rPr>
          <w:rFonts w:hint="eastAsia"/>
        </w:rPr>
        <w:t>采用阶段性里程碑管控（申请-踏勘-施工-验收-通水），以工单驱动现场作业，形成资料全流程留痕与竣工归档。</w:t>
      </w:r>
    </w:p>
    <w:p w14:paraId="732583D5">
      <w:pPr>
        <w:numPr>
          <w:ilvl w:val="0"/>
          <w:numId w:val="2"/>
        </w:numPr>
      </w:pPr>
      <w:r>
        <w:rPr>
          <w:rFonts w:hint="eastAsia"/>
        </w:rPr>
        <w:t>资料签章对接：与外部CA电子签章系统对接，完成报装申请材料、施工/验收文书的签署、验章与存证，签章回执异步回传。</w:t>
      </w:r>
    </w:p>
    <w:bookmarkEnd w:id="155"/>
    <w:p w14:paraId="3FC7C54E">
      <w:pPr>
        <w:pStyle w:val="4"/>
      </w:pPr>
      <w:bookmarkStart w:id="156" w:name="子系统外部接口-6"/>
      <w:r>
        <w:rPr>
          <w:rFonts w:hint="eastAsia"/>
        </w:rPr>
        <w:t>子系统外部接口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1476"/>
        <w:gridCol w:w="2352"/>
        <w:gridCol w:w="1401"/>
      </w:tblGrid>
      <w:tr w14:paraId="72D21AAF">
        <w:trPr>
          <w:tblHeader/>
        </w:trPr>
        <w:tc>
          <w:p w14:paraId="42E91967">
            <w:r>
              <w:rPr>
                <w:rFonts w:hint="eastAsia"/>
              </w:rPr>
              <w:t>接口编号</w:t>
            </w:r>
          </w:p>
        </w:tc>
        <w:tc>
          <w:p w14:paraId="22947A3A">
            <w:r>
              <w:rPr>
                <w:rFonts w:hint="eastAsia"/>
              </w:rPr>
              <w:t>接口名称</w:t>
            </w:r>
          </w:p>
        </w:tc>
        <w:tc>
          <w:p w14:paraId="2D12583C">
            <w:r>
              <w:rPr>
                <w:rFonts w:hint="eastAsia"/>
              </w:rPr>
              <w:t>功能描述</w:t>
            </w:r>
          </w:p>
        </w:tc>
        <w:tc>
          <w:p w14:paraId="5A11D869">
            <w:r>
              <w:rPr>
                <w:rFonts w:hint="eastAsia"/>
              </w:rPr>
              <w:t>调用方</w:t>
            </w:r>
          </w:p>
        </w:tc>
      </w:tr>
      <w:tr w14:paraId="1C54F08D">
        <w:tc>
          <w:p w14:paraId="1E1E3C25">
            <w:r>
              <w:t>INST-001</w:t>
            </w:r>
          </w:p>
        </w:tc>
        <w:tc>
          <w:p w14:paraId="6F399FDC">
            <w:r>
              <w:rPr>
                <w:rFonts w:hint="eastAsia"/>
              </w:rPr>
              <w:t>报装申请接口</w:t>
            </w:r>
          </w:p>
        </w:tc>
        <w:tc>
          <w:p w14:paraId="2224C0B0">
            <w:r>
              <w:rPr>
                <w:rFonts w:hint="eastAsia"/>
              </w:rPr>
              <w:t>提交报装信息与材料</w:t>
            </w:r>
          </w:p>
        </w:tc>
        <w:tc>
          <w:p w14:paraId="74721368">
            <w:r>
              <w:rPr>
                <w:rFonts w:hint="eastAsia"/>
              </w:rPr>
              <w:t>微网厅/营收</w:t>
            </w:r>
          </w:p>
        </w:tc>
      </w:tr>
      <w:tr w14:paraId="5261A85E">
        <w:tc>
          <w:p w14:paraId="0AD7DD75">
            <w:r>
              <w:t>INST-002</w:t>
            </w:r>
          </w:p>
        </w:tc>
        <w:tc>
          <w:p w14:paraId="190E12DE">
            <w:r>
              <w:rPr>
                <w:rFonts w:hint="eastAsia"/>
              </w:rPr>
              <w:t>派工对接接口</w:t>
            </w:r>
          </w:p>
        </w:tc>
        <w:tc>
          <w:p w14:paraId="495BF3FC">
            <w:r>
              <w:rPr>
                <w:rFonts w:hint="eastAsia"/>
              </w:rPr>
              <w:t>报装派单与回填</w:t>
            </w:r>
          </w:p>
        </w:tc>
        <w:tc>
          <w:p w14:paraId="40767352">
            <w:r>
              <w:rPr>
                <w:rFonts w:hint="eastAsia"/>
              </w:rPr>
              <w:t>工单系统</w:t>
            </w:r>
          </w:p>
        </w:tc>
      </w:tr>
      <w:tr w14:paraId="11F22F62">
        <w:tc>
          <w:p w14:paraId="53B91560">
            <w:r>
              <w:t>INST-003</w:t>
            </w:r>
          </w:p>
        </w:tc>
        <w:tc>
          <w:p w14:paraId="3E80D376">
            <w:r>
              <w:rPr>
                <w:rFonts w:hint="eastAsia"/>
              </w:rPr>
              <w:t>竣工归档接口</w:t>
            </w:r>
          </w:p>
        </w:tc>
        <w:tc>
          <w:p w14:paraId="5DD53796">
            <w:r>
              <w:rPr>
                <w:rFonts w:hint="eastAsia"/>
              </w:rPr>
              <w:t>归档竣工资料</w:t>
            </w:r>
          </w:p>
        </w:tc>
        <w:tc>
          <w:p w14:paraId="0CFBE915">
            <w:r>
              <w:rPr>
                <w:rFonts w:hint="eastAsia"/>
              </w:rPr>
              <w:t>营收/档案</w:t>
            </w:r>
          </w:p>
        </w:tc>
      </w:tr>
      <w:tr w14:paraId="7A7226A1">
        <w:tc>
          <w:p w14:paraId="10F967AC">
            <w:r>
              <w:t>INST-004</w:t>
            </w:r>
          </w:p>
        </w:tc>
        <w:tc>
          <w:p w14:paraId="4204529B">
            <w:r>
              <w:rPr>
                <w:rFonts w:hint="eastAsia"/>
              </w:rPr>
              <w:t>签章回执接口</w:t>
            </w:r>
          </w:p>
        </w:tc>
        <w:tc>
          <w:p w14:paraId="05997795">
            <w:r>
              <w:rPr>
                <w:rFonts w:hint="eastAsia"/>
              </w:rPr>
              <w:t>接收CA签章/验章回执</w:t>
            </w:r>
          </w:p>
        </w:tc>
        <w:tc>
          <w:p w14:paraId="143918AE">
            <w:r>
              <w:rPr>
                <w:rFonts w:hint="eastAsia"/>
              </w:rPr>
              <w:t>CA电子签章</w:t>
            </w:r>
          </w:p>
        </w:tc>
      </w:tr>
      <w:bookmarkEnd w:id="156"/>
    </w:tbl>
    <w:p w14:paraId="3E16C171">
      <w:pPr>
        <w:pStyle w:val="4"/>
      </w:pPr>
      <w:bookmarkStart w:id="157" w:name="子系统架构设计-6"/>
      <w:r>
        <w:rPr>
          <w:rFonts w:hint="eastAsia"/>
        </w:rPr>
        <w:t>子系统架构设计</w:t>
      </w:r>
    </w:p>
    <w:p w14:paraId="226BB21A">
      <w:r>
        <w:rPr>
          <w:rFonts w:hint="eastAsia"/>
          <w:b/>
          <w:bCs/>
        </w:rPr>
        <w:t>图表</w:t>
      </w:r>
      <w:r>
        <w:rPr>
          <w:b/>
          <w:bCs/>
        </w:rPr>
        <w:t xml:space="preserve"> 32</w:t>
      </w:r>
    </w:p>
    <w:p w14:paraId="6A9CAB80">
      <w:r>
        <w:drawing>
          <wp:inline distT="0" distB="0" distL="114300" distR="114300">
            <wp:extent cx="5930900" cy="9489440"/>
            <wp:effectExtent l="0" t="0" r="0" b="0"/>
            <wp:docPr id="269" name="Picture" descr="图表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descr="图表 32"/>
                    <pic:cNvPicPr>
                      <a:picLocks noChangeAspect="1" noChangeArrowheads="1"/>
                    </pic:cNvPicPr>
                  </pic:nvPicPr>
                  <pic:blipFill>
                    <a:blip r:embed="rId39"/>
                    <a:stretch>
                      <a:fillRect/>
                    </a:stretch>
                  </pic:blipFill>
                  <pic:spPr>
                    <a:xfrm>
                      <a:off x="0" y="0"/>
                      <a:ext cx="5930900" cy="9489440"/>
                    </a:xfrm>
                    <a:prstGeom prst="rect">
                      <a:avLst/>
                    </a:prstGeom>
                    <a:noFill/>
                    <a:ln w="9525">
                      <a:noFill/>
                    </a:ln>
                  </pic:spPr>
                </pic:pic>
              </a:graphicData>
            </a:graphic>
          </wp:inline>
        </w:drawing>
      </w:r>
    </w:p>
    <w:p w14:paraId="4DF15669">
      <w:r>
        <w:rPr>
          <w:rFonts w:hint="eastAsia"/>
        </w:rPr>
        <w:t>图表</w:t>
      </w:r>
      <w:r>
        <w:t xml:space="preserve"> 32</w:t>
      </w:r>
    </w:p>
    <w:bookmarkEnd w:id="157"/>
    <w:p w14:paraId="4E667152">
      <w:pPr>
        <w:pStyle w:val="4"/>
      </w:pPr>
      <w:bookmarkStart w:id="158" w:name="模块定义-6"/>
      <w:r>
        <w:rPr>
          <w:rFonts w:hint="eastAsia"/>
        </w:rPr>
        <w:t>模块定义</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1"/>
        <w:gridCol w:w="1476"/>
        <w:gridCol w:w="3156"/>
      </w:tblGrid>
      <w:tr w14:paraId="130AE34C">
        <w:trPr>
          <w:tblHeader/>
        </w:trPr>
        <w:tc>
          <w:p w14:paraId="7DE8249D">
            <w:r>
              <w:rPr>
                <w:rFonts w:hint="eastAsia"/>
              </w:rPr>
              <w:t>模块编号</w:t>
            </w:r>
          </w:p>
        </w:tc>
        <w:tc>
          <w:p w14:paraId="52565CA6">
            <w:r>
              <w:rPr>
                <w:rFonts w:hint="eastAsia"/>
              </w:rPr>
              <w:t>模块名称</w:t>
            </w:r>
          </w:p>
        </w:tc>
        <w:tc>
          <w:p w14:paraId="182372C1">
            <w:r>
              <w:rPr>
                <w:rFonts w:hint="eastAsia"/>
              </w:rPr>
              <w:t>功能描述</w:t>
            </w:r>
          </w:p>
        </w:tc>
      </w:tr>
      <w:tr w14:paraId="65B274E8">
        <w:tc>
          <w:p w14:paraId="2DADC78E">
            <w:r>
              <w:t>INST-FLOW</w:t>
            </w:r>
          </w:p>
        </w:tc>
        <w:tc>
          <w:p w14:paraId="6180C5CF">
            <w:r>
              <w:rPr>
                <w:rFonts w:hint="eastAsia"/>
              </w:rPr>
              <w:t>报装流程管理</w:t>
            </w:r>
          </w:p>
        </w:tc>
        <w:tc>
          <w:p w14:paraId="14A6B63C">
            <w:r>
              <w:rPr>
                <w:rFonts w:hint="eastAsia"/>
              </w:rPr>
              <w:t>端到端阶段流转，里程碑控制</w:t>
            </w:r>
          </w:p>
        </w:tc>
      </w:tr>
      <w:tr w14:paraId="245FED63">
        <w:tc>
          <w:p w14:paraId="60668BF9">
            <w:r>
              <w:t>INST-PROJ</w:t>
            </w:r>
          </w:p>
        </w:tc>
        <w:tc>
          <w:p w14:paraId="0CBB8018">
            <w:r>
              <w:rPr>
                <w:rFonts w:hint="eastAsia"/>
              </w:rPr>
              <w:t>工程管理</w:t>
            </w:r>
          </w:p>
        </w:tc>
        <w:tc>
          <w:p w14:paraId="548D817B">
            <w:r>
              <w:rPr>
                <w:rFonts w:hint="eastAsia"/>
              </w:rPr>
              <w:t>进度/资源/质量/安全管理</w:t>
            </w:r>
          </w:p>
        </w:tc>
      </w:tr>
      <w:tr w14:paraId="03147575">
        <w:tc>
          <w:p w14:paraId="498DC477">
            <w:r>
              <w:t>INST-ARCH</w:t>
            </w:r>
          </w:p>
        </w:tc>
        <w:tc>
          <w:p w14:paraId="17CF4462">
            <w:r>
              <w:rPr>
                <w:rFonts w:hint="eastAsia"/>
              </w:rPr>
              <w:t>档案管理</w:t>
            </w:r>
          </w:p>
        </w:tc>
        <w:tc>
          <w:p w14:paraId="5BA5A36B">
            <w:r>
              <w:rPr>
                <w:rFonts w:hint="eastAsia"/>
              </w:rPr>
              <w:t>资料归档、过程留痕、竣工档案</w:t>
            </w:r>
          </w:p>
        </w:tc>
      </w:tr>
      <w:bookmarkEnd w:id="152"/>
      <w:bookmarkEnd w:id="154"/>
      <w:bookmarkEnd w:id="158"/>
    </w:tbl>
    <w:p w14:paraId="1323B517">
      <w:pPr>
        <w:pStyle w:val="2"/>
      </w:pPr>
      <w:bookmarkStart w:id="159" w:name="子系统8设计-发票服务子系统"/>
      <w:r>
        <w:rPr>
          <w:rFonts w:hint="eastAsia"/>
        </w:rPr>
        <w:t>子系统8设计:</w:t>
      </w:r>
      <w:r>
        <w:t xml:space="preserve"> </w:t>
      </w:r>
      <w:r>
        <w:rPr>
          <w:rFonts w:hint="eastAsia"/>
        </w:rPr>
        <w:t>发票服务子系统</w:t>
      </w:r>
    </w:p>
    <w:p w14:paraId="6C66B151">
      <w:pPr>
        <w:pStyle w:val="3"/>
      </w:pPr>
      <w:bookmarkStart w:id="160" w:name="任务概述-8"/>
      <w:r>
        <w:rPr>
          <w:rFonts w:hint="eastAsia"/>
        </w:rPr>
        <w:t>任务概述</w:t>
      </w:r>
    </w:p>
    <w:p w14:paraId="04AAAA84">
      <w:r>
        <w:rPr>
          <w:rFonts w:hint="eastAsia"/>
        </w:rPr>
        <w:t>发票服务子系统（SYS-008）定位为”基础服务层”的统一开票能力中心，通过统一开票网关与供应商适配器屏蔽不同厂商差异，当前优先对接”航天信息”，预留”博思”等供应商接入能力。</w:t>
      </w:r>
    </w:p>
    <w:bookmarkEnd w:id="160"/>
    <w:p w14:paraId="178F1F19">
      <w:pPr>
        <w:pStyle w:val="3"/>
      </w:pPr>
      <w:bookmarkStart w:id="161" w:name="设计概述-8"/>
      <w:r>
        <w:rPr>
          <w:rFonts w:hint="eastAsia"/>
        </w:rPr>
        <w:t>设计概述</w:t>
      </w:r>
    </w:p>
    <w:p w14:paraId="5F342604">
      <w:pPr>
        <w:pStyle w:val="4"/>
      </w:pPr>
      <w:bookmarkStart w:id="162" w:name="总体约束-7"/>
      <w:r>
        <w:rPr>
          <w:rFonts w:hint="eastAsia"/>
        </w:rPr>
        <w:t>总体约束</w:t>
      </w:r>
    </w:p>
    <w:p w14:paraId="2771C9D3">
      <w:pPr>
        <w:numPr>
          <w:ilvl w:val="0"/>
          <w:numId w:val="2"/>
        </w:numPr>
      </w:pPr>
      <w:r>
        <w:rPr>
          <w:rFonts w:hint="eastAsia"/>
        </w:rPr>
        <w:t>统一入口：提供统一的开票、作废/红冲、查询能力</w:t>
      </w:r>
    </w:p>
    <w:p w14:paraId="2F7AFE30">
      <w:pPr>
        <w:numPr>
          <w:ilvl w:val="0"/>
          <w:numId w:val="2"/>
        </w:numPr>
      </w:pPr>
      <w:r>
        <w:rPr>
          <w:rFonts w:hint="eastAsia"/>
        </w:rPr>
        <w:t>供应商无关：采用适配器模式屏蔽供应商差异</w:t>
      </w:r>
    </w:p>
    <w:p w14:paraId="1527DF93">
      <w:pPr>
        <w:numPr>
          <w:ilvl w:val="0"/>
          <w:numId w:val="2"/>
        </w:numPr>
      </w:pPr>
      <w:r>
        <w:rPr>
          <w:rFonts w:hint="eastAsia"/>
        </w:rPr>
        <w:t>合规可靠：签章/存证、回执落库、审计留痕</w:t>
      </w:r>
    </w:p>
    <w:bookmarkEnd w:id="162"/>
    <w:p w14:paraId="44308265">
      <w:pPr>
        <w:pStyle w:val="4"/>
      </w:pPr>
      <w:bookmarkStart w:id="163" w:name="设计方案概述-8"/>
      <w:r>
        <w:rPr>
          <w:rFonts w:hint="eastAsia"/>
        </w:rPr>
        <w:t>设计方案概述</w:t>
      </w:r>
    </w:p>
    <w:p w14:paraId="4934A8E3">
      <w:pPr>
        <w:numPr>
          <w:ilvl w:val="0"/>
          <w:numId w:val="2"/>
        </w:numPr>
      </w:pPr>
      <w:r>
        <w:rPr>
          <w:rFonts w:hint="eastAsia"/>
        </w:rPr>
        <w:t>架构采用”统一开票网关</w:t>
      </w:r>
      <w:r>
        <w:t xml:space="preserve"> + </w:t>
      </w:r>
      <w:r>
        <w:rPr>
          <w:rFonts w:hint="eastAsia"/>
        </w:rPr>
        <w:t>供应商适配器</w:t>
      </w:r>
      <w:r>
        <w:t xml:space="preserve"> + </w:t>
      </w:r>
      <w:r>
        <w:rPr>
          <w:rFonts w:hint="eastAsia"/>
        </w:rPr>
        <w:t>回执处理/存证”的三层模型；对上通过REST接口供营收业务与微网厅调用，对下通过供应商SDK/HTTP对接航天（现阶段）与其他供应商。</w:t>
      </w:r>
    </w:p>
    <w:bookmarkEnd w:id="163"/>
    <w:p w14:paraId="6CACEE35">
      <w:pPr>
        <w:pStyle w:val="4"/>
      </w:pPr>
      <w:bookmarkStart w:id="164" w:name="子系统外部接口-7"/>
      <w:r>
        <w:rPr>
          <w:rFonts w:hint="eastAsia"/>
        </w:rPr>
        <w:t>子系统外部接口</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535"/>
        <w:gridCol w:w="2106"/>
        <w:gridCol w:w="1476"/>
      </w:tblGrid>
      <w:tr w14:paraId="79AE99B1">
        <w:trPr>
          <w:tblHeader/>
        </w:trPr>
        <w:tc>
          <w:p w14:paraId="4C41BE9A">
            <w:r>
              <w:rPr>
                <w:rFonts w:hint="eastAsia"/>
              </w:rPr>
              <w:t>接口编号</w:t>
            </w:r>
          </w:p>
        </w:tc>
        <w:tc>
          <w:p w14:paraId="76DA57E6">
            <w:r>
              <w:rPr>
                <w:rFonts w:hint="eastAsia"/>
              </w:rPr>
              <w:t>接口名称</w:t>
            </w:r>
          </w:p>
        </w:tc>
        <w:tc>
          <w:p w14:paraId="2D3DECB0">
            <w:r>
              <w:rPr>
                <w:rFonts w:hint="eastAsia"/>
              </w:rPr>
              <w:t>功能描述</w:t>
            </w:r>
          </w:p>
        </w:tc>
        <w:tc>
          <w:p w14:paraId="6447E1BB">
            <w:r>
              <w:rPr>
                <w:rFonts w:hint="eastAsia"/>
              </w:rPr>
              <w:t>调用方</w:t>
            </w:r>
          </w:p>
        </w:tc>
      </w:tr>
      <w:tr w14:paraId="67AB2B19">
        <w:tc>
          <w:p w14:paraId="2DE39DEE">
            <w:r>
              <w:t>INV-001</w:t>
            </w:r>
          </w:p>
        </w:tc>
        <w:tc>
          <w:p w14:paraId="3D4F040A">
            <w:r>
              <w:rPr>
                <w:rFonts w:hint="eastAsia"/>
              </w:rPr>
              <w:t>统一开票接口</w:t>
            </w:r>
          </w:p>
        </w:tc>
        <w:tc>
          <w:p w14:paraId="780D6ABB">
            <w:r>
              <w:rPr>
                <w:rFonts w:hint="eastAsia"/>
              </w:rPr>
              <w:t>统一受理蓝票开具</w:t>
            </w:r>
          </w:p>
        </w:tc>
        <w:tc>
          <w:p w14:paraId="4D8BBD36">
            <w:r>
              <w:rPr>
                <w:rFonts w:hint="eastAsia"/>
              </w:rPr>
              <w:t>营收业务系统</w:t>
            </w:r>
          </w:p>
        </w:tc>
      </w:tr>
      <w:tr w14:paraId="0805FB11">
        <w:tc>
          <w:p w14:paraId="3C51AC2F">
            <w:r>
              <w:t>INV-002</w:t>
            </w:r>
          </w:p>
        </w:tc>
        <w:tc>
          <w:p w14:paraId="4A61CDF3">
            <w:r>
              <w:rPr>
                <w:rFonts w:hint="eastAsia"/>
              </w:rPr>
              <w:t>作废/红冲接口</w:t>
            </w:r>
          </w:p>
        </w:tc>
        <w:tc>
          <w:p w14:paraId="2A4E935C">
            <w:r>
              <w:rPr>
                <w:rFonts w:hint="eastAsia"/>
              </w:rPr>
              <w:t>作废、红冲受理</w:t>
            </w:r>
          </w:p>
        </w:tc>
        <w:tc>
          <w:p w14:paraId="50203D6A">
            <w:r>
              <w:rPr>
                <w:rFonts w:hint="eastAsia"/>
              </w:rPr>
              <w:t>营收业务系统</w:t>
            </w:r>
          </w:p>
        </w:tc>
      </w:tr>
      <w:tr w14:paraId="37BA1408">
        <w:tc>
          <w:p w14:paraId="1F06883F">
            <w:r>
              <w:t>INV-003</w:t>
            </w:r>
          </w:p>
        </w:tc>
        <w:tc>
          <w:p w14:paraId="1DF4B5B8">
            <w:r>
              <w:rPr>
                <w:rFonts w:hint="eastAsia"/>
              </w:rPr>
              <w:t>发票查询接口</w:t>
            </w:r>
          </w:p>
        </w:tc>
        <w:tc>
          <w:p w14:paraId="1705A797">
            <w:r>
              <w:rPr>
                <w:rFonts w:hint="eastAsia"/>
              </w:rPr>
              <w:t>查询状态、下载链接</w:t>
            </w:r>
          </w:p>
        </w:tc>
        <w:tc>
          <w:p w14:paraId="72D7F020">
            <w:r>
              <w:rPr>
                <w:rFonts w:hint="eastAsia"/>
              </w:rPr>
              <w:t>营收/微网厅</w:t>
            </w:r>
          </w:p>
        </w:tc>
      </w:tr>
      <w:tr w14:paraId="05FAA051">
        <w:tc>
          <w:p w14:paraId="26959089">
            <w:r>
              <w:t>INV-004</w:t>
            </w:r>
          </w:p>
        </w:tc>
        <w:tc>
          <w:p w14:paraId="177C6DC8">
            <w:r>
              <w:rPr>
                <w:rFonts w:hint="eastAsia"/>
              </w:rPr>
              <w:t>回执推送接口</w:t>
            </w:r>
          </w:p>
        </w:tc>
        <w:tc>
          <w:p w14:paraId="641207CA">
            <w:r>
              <w:rPr>
                <w:rFonts w:hint="eastAsia"/>
              </w:rPr>
              <w:t>供应商回执回传</w:t>
            </w:r>
          </w:p>
        </w:tc>
        <w:tc>
          <w:p w14:paraId="43C66A54">
            <w:r>
              <w:rPr>
                <w:rFonts w:hint="eastAsia"/>
              </w:rPr>
              <w:t>发票适配器</w:t>
            </w:r>
          </w:p>
        </w:tc>
      </w:tr>
      <w:bookmarkEnd w:id="161"/>
      <w:bookmarkEnd w:id="164"/>
    </w:tbl>
    <w:p w14:paraId="7C5FA8CD">
      <w:pPr>
        <w:pStyle w:val="3"/>
      </w:pPr>
      <w:bookmarkStart w:id="165" w:name="子系统架构设计-7"/>
      <w:r>
        <w:rPr>
          <w:rFonts w:hint="eastAsia"/>
        </w:rPr>
        <w:t>子系统架构设计</w:t>
      </w:r>
    </w:p>
    <w:p w14:paraId="77F810AD">
      <w:r>
        <w:rPr>
          <w:rFonts w:hint="eastAsia"/>
          <w:b/>
          <w:bCs/>
        </w:rPr>
        <w:t>图表</w:t>
      </w:r>
      <w:r>
        <w:rPr>
          <w:b/>
          <w:bCs/>
        </w:rPr>
        <w:t xml:space="preserve"> 33</w:t>
      </w:r>
    </w:p>
    <w:p w14:paraId="1ABD4188">
      <w:r>
        <w:drawing>
          <wp:inline distT="0" distB="0" distL="114300" distR="114300">
            <wp:extent cx="5930900" cy="5962015"/>
            <wp:effectExtent l="0" t="0" r="0" b="0"/>
            <wp:docPr id="281" name="Picture" descr="图表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descr="图表 33"/>
                    <pic:cNvPicPr>
                      <a:picLocks noChangeAspect="1" noChangeArrowheads="1"/>
                    </pic:cNvPicPr>
                  </pic:nvPicPr>
                  <pic:blipFill>
                    <a:blip r:embed="rId40"/>
                    <a:stretch>
                      <a:fillRect/>
                    </a:stretch>
                  </pic:blipFill>
                  <pic:spPr>
                    <a:xfrm>
                      <a:off x="0" y="0"/>
                      <a:ext cx="5930900" cy="5962115"/>
                    </a:xfrm>
                    <a:prstGeom prst="rect">
                      <a:avLst/>
                    </a:prstGeom>
                    <a:noFill/>
                    <a:ln w="9525">
                      <a:noFill/>
                    </a:ln>
                  </pic:spPr>
                </pic:pic>
              </a:graphicData>
            </a:graphic>
          </wp:inline>
        </w:drawing>
      </w:r>
    </w:p>
    <w:p w14:paraId="3735990B">
      <w:r>
        <w:rPr>
          <w:rFonts w:hint="eastAsia"/>
        </w:rPr>
        <w:t>图表</w:t>
      </w:r>
      <w:r>
        <w:t xml:space="preserve"> 33</w:t>
      </w:r>
    </w:p>
    <w:bookmarkEnd w:id="165"/>
    <w:p w14:paraId="427895A7">
      <w:pPr>
        <w:pStyle w:val="3"/>
      </w:pPr>
      <w:bookmarkStart w:id="166" w:name="模块定义-7"/>
      <w:r>
        <w:rPr>
          <w:rFonts w:hint="eastAsia"/>
        </w:rPr>
        <w:t>模块定义</w:t>
      </w:r>
    </w:p>
    <w:p w14:paraId="3F1E0DFC">
      <w:pPr>
        <w:pStyle w:val="4"/>
      </w:pPr>
      <w:bookmarkStart w:id="167" w:name="模块列表-6"/>
      <w:r>
        <w:rPr>
          <w:rFonts w:hint="eastAsia"/>
        </w:rPr>
        <w:t>模块列表</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1476"/>
        <w:gridCol w:w="4930"/>
      </w:tblGrid>
      <w:tr w14:paraId="75C17EDA">
        <w:trPr>
          <w:tblHeader/>
        </w:trPr>
        <w:tc>
          <w:p w14:paraId="6C2B333A">
            <w:r>
              <w:rPr>
                <w:rFonts w:hint="eastAsia"/>
              </w:rPr>
              <w:t>模块编号</w:t>
            </w:r>
          </w:p>
        </w:tc>
        <w:tc>
          <w:p w14:paraId="3FF42574">
            <w:r>
              <w:rPr>
                <w:rFonts w:hint="eastAsia"/>
              </w:rPr>
              <w:t>模块名称</w:t>
            </w:r>
          </w:p>
        </w:tc>
        <w:tc>
          <w:p w14:paraId="0F4B3EAF">
            <w:r>
              <w:rPr>
                <w:rFonts w:hint="eastAsia"/>
              </w:rPr>
              <w:t>功能描述</w:t>
            </w:r>
          </w:p>
        </w:tc>
      </w:tr>
      <w:tr w14:paraId="6C06DDC0">
        <w:tc>
          <w:p w14:paraId="0C27BA5D">
            <w:r>
              <w:t>INV-GW</w:t>
            </w:r>
          </w:p>
        </w:tc>
        <w:tc>
          <w:p w14:paraId="536A0338">
            <w:r>
              <w:rPr>
                <w:rFonts w:hint="eastAsia"/>
              </w:rPr>
              <w:t>统一开票网关</w:t>
            </w:r>
          </w:p>
        </w:tc>
        <w:tc>
          <w:p w14:paraId="7FDB1597">
            <w:r>
              <w:rPr>
                <w:rFonts w:hint="eastAsia"/>
              </w:rPr>
              <w:t>统一鉴权、参数校验、路由与限流</w:t>
            </w:r>
          </w:p>
        </w:tc>
      </w:tr>
      <w:tr w14:paraId="3561D9D1">
        <w:tc>
          <w:p w14:paraId="67C409C2">
            <w:r>
              <w:t>INV-ADP</w:t>
            </w:r>
          </w:p>
        </w:tc>
        <w:tc>
          <w:p w14:paraId="1F99EF46">
            <w:r>
              <w:rPr>
                <w:rFonts w:hint="eastAsia"/>
              </w:rPr>
              <w:t>供应商适配器</w:t>
            </w:r>
          </w:p>
        </w:tc>
        <w:tc>
          <w:p w14:paraId="5FEA8E5A">
            <w:r>
              <w:rPr>
                <w:rFonts w:hint="eastAsia"/>
              </w:rPr>
              <w:t>航天/博思等供应商协议适配、签名加验签</w:t>
            </w:r>
          </w:p>
        </w:tc>
      </w:tr>
      <w:tr w14:paraId="543DC826">
        <w:tc>
          <w:p w14:paraId="7A1515CC">
            <w:r>
              <w:t>INV-RCPT</w:t>
            </w:r>
          </w:p>
        </w:tc>
        <w:tc>
          <w:p w14:paraId="26E08B0A">
            <w:r>
              <w:rPr>
                <w:rFonts w:hint="eastAsia"/>
              </w:rPr>
              <w:t>回执处理</w:t>
            </w:r>
          </w:p>
        </w:tc>
        <w:tc>
          <w:p w14:paraId="5CB0DAFD">
            <w:r>
              <w:rPr>
                <w:rFonts w:hint="eastAsia"/>
              </w:rPr>
              <w:t>回执解析、状态机、失败重试、告警通知</w:t>
            </w:r>
          </w:p>
        </w:tc>
      </w:tr>
      <w:tr w14:paraId="592DA311">
        <w:tc>
          <w:p w14:paraId="5C07F22A">
            <w:r>
              <w:t>INV-EVID</w:t>
            </w:r>
          </w:p>
        </w:tc>
        <w:tc>
          <w:p w14:paraId="67CCC01B">
            <w:r>
              <w:rPr>
                <w:rFonts w:hint="eastAsia"/>
              </w:rPr>
              <w:t>存证与签章</w:t>
            </w:r>
          </w:p>
        </w:tc>
        <w:tc>
          <w:p w14:paraId="67DA8C9C">
            <w:r>
              <w:rPr>
                <w:rFonts w:hint="eastAsia"/>
              </w:rPr>
              <w:t>发票PDF/JSON存证、签章与链接生成、合规审计</w:t>
            </w:r>
          </w:p>
        </w:tc>
      </w:tr>
      <w:bookmarkEnd w:id="167"/>
    </w:tbl>
    <w:p w14:paraId="0A654D01">
      <w:pPr>
        <w:pStyle w:val="4"/>
      </w:pPr>
      <w:bookmarkStart w:id="168" w:name="模块间关系-6"/>
      <w:r>
        <w:rPr>
          <w:rFonts w:hint="eastAsia"/>
        </w:rPr>
        <w:t>模块间关系</w:t>
      </w:r>
    </w:p>
    <w:p w14:paraId="79E92E99">
      <w:r>
        <w:rPr>
          <w:rFonts w:hint="eastAsia"/>
          <w:b/>
          <w:bCs/>
        </w:rPr>
        <w:t>图表</w:t>
      </w:r>
      <w:r>
        <w:rPr>
          <w:b/>
          <w:bCs/>
        </w:rPr>
        <w:t xml:space="preserve"> 34</w:t>
      </w:r>
    </w:p>
    <w:p w14:paraId="2184DBC0">
      <w:r>
        <w:drawing>
          <wp:inline distT="0" distB="0" distL="114300" distR="114300">
            <wp:extent cx="4533900" cy="8890000"/>
            <wp:effectExtent l="0" t="0" r="0" b="0"/>
            <wp:docPr id="286" name="Picture" descr="图表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descr="图表 34"/>
                    <pic:cNvPicPr>
                      <a:picLocks noChangeAspect="1" noChangeArrowheads="1"/>
                    </pic:cNvPicPr>
                  </pic:nvPicPr>
                  <pic:blipFill>
                    <a:blip r:embed="rId41"/>
                    <a:stretch>
                      <a:fillRect/>
                    </a:stretch>
                  </pic:blipFill>
                  <pic:spPr>
                    <a:xfrm>
                      <a:off x="0" y="0"/>
                      <a:ext cx="4533900" cy="8890000"/>
                    </a:xfrm>
                    <a:prstGeom prst="rect">
                      <a:avLst/>
                    </a:prstGeom>
                    <a:noFill/>
                    <a:ln w="9525">
                      <a:noFill/>
                    </a:ln>
                  </pic:spPr>
                </pic:pic>
              </a:graphicData>
            </a:graphic>
          </wp:inline>
        </w:drawing>
      </w:r>
    </w:p>
    <w:p w14:paraId="4685DCB0">
      <w:r>
        <w:rPr>
          <w:rFonts w:hint="eastAsia"/>
        </w:rPr>
        <w:t>图表</w:t>
      </w:r>
      <w:r>
        <w:t xml:space="preserve"> 34</w:t>
      </w:r>
    </w:p>
    <w:bookmarkEnd w:id="168"/>
    <w:p w14:paraId="4B2648D1">
      <w:pPr>
        <w:pStyle w:val="4"/>
      </w:pPr>
      <w:bookmarkStart w:id="169" w:name="模块描述-6"/>
      <w:r>
        <w:rPr>
          <w:rFonts w:hint="eastAsia"/>
        </w:rPr>
        <w:t>模块描述</w:t>
      </w:r>
    </w:p>
    <w:p w14:paraId="1256BF28">
      <w:pPr>
        <w:numPr>
          <w:ilvl w:val="0"/>
          <w:numId w:val="2"/>
        </w:numPr>
      </w:pPr>
      <w:r>
        <w:t xml:space="preserve">INV-GW </w:t>
      </w:r>
      <w:r>
        <w:rPr>
          <w:rFonts w:hint="eastAsia"/>
        </w:rPr>
        <w:t>统一开票网关：统一鉴权、字段校验、幂等控制、灰度路由与限流熔断。</w:t>
      </w:r>
    </w:p>
    <w:p w14:paraId="0F0C905F">
      <w:pPr>
        <w:numPr>
          <w:ilvl w:val="0"/>
          <w:numId w:val="2"/>
        </w:numPr>
      </w:pPr>
      <w:r>
        <w:t xml:space="preserve">INV-ADP </w:t>
      </w:r>
      <w:r>
        <w:rPr>
          <w:rFonts w:hint="eastAsia"/>
        </w:rPr>
        <w:t>供应商适配器：对接航天SDK/HTTP，字段映射、签名/验签、错误码转换；预留博思等扩展点。</w:t>
      </w:r>
    </w:p>
    <w:p w14:paraId="7B494463">
      <w:pPr>
        <w:numPr>
          <w:ilvl w:val="0"/>
          <w:numId w:val="2"/>
        </w:numPr>
      </w:pPr>
      <w:r>
        <w:t xml:space="preserve">INV-RCPT </w:t>
      </w:r>
      <w:r>
        <w:rPr>
          <w:rFonts w:hint="eastAsia"/>
        </w:rPr>
        <w:t>回执处理：状态回填、失败重试（指数退避）、超时告警、与微网厅消息联动。</w:t>
      </w:r>
    </w:p>
    <w:p w14:paraId="69D23072">
      <w:pPr>
        <w:numPr>
          <w:ilvl w:val="0"/>
          <w:numId w:val="2"/>
        </w:numPr>
      </w:pPr>
      <w:r>
        <w:t xml:space="preserve">INV-EVID </w:t>
      </w:r>
      <w:r>
        <w:rPr>
          <w:rFonts w:hint="eastAsia"/>
        </w:rPr>
        <w:t>存证与签章：存储PDF/票根JSON、签章、下载链接生成，审计日志与合规留痕。</w:t>
      </w:r>
    </w:p>
    <w:bookmarkEnd w:id="159"/>
    <w:bookmarkEnd w:id="166"/>
    <w:bookmarkEnd w:id="169"/>
    <w:p w14:paraId="77069223">
      <w:pPr>
        <w:pStyle w:val="2"/>
      </w:pPr>
      <w:bookmarkStart w:id="170" w:name="子系统9设计-支付与银行结算子系统"/>
      <w:r>
        <w:rPr>
          <w:rFonts w:hint="eastAsia"/>
        </w:rPr>
        <w:t>子系统9设计:</w:t>
      </w:r>
      <w:r>
        <w:t xml:space="preserve"> </w:t>
      </w:r>
      <w:r>
        <w:rPr>
          <w:rFonts w:hint="eastAsia"/>
        </w:rPr>
        <w:t>支付与银行结算子系统</w:t>
      </w:r>
    </w:p>
    <w:p w14:paraId="0999C3C7">
      <w:pPr>
        <w:pStyle w:val="3"/>
      </w:pPr>
      <w:bookmarkStart w:id="171" w:name="任务概述-9"/>
      <w:r>
        <w:rPr>
          <w:rFonts w:hint="eastAsia"/>
        </w:rPr>
        <w:t>任务概述</w:t>
      </w:r>
    </w:p>
    <w:p w14:paraId="0A49B45A">
      <w:r>
        <w:rPr>
          <w:rFonts w:hint="eastAsia"/>
        </w:rPr>
        <w:t>支付与银行结算子系统（SYS-009）统一承载聚合支付/退款、渠道适配（微信/支付宝/银联聚合）、支付回调验签入账，以及银行代扣（送盘/回盘）、支持夜间进行批量代扣、对账文件处理与安全加解密/签名，向上对营收/微网厅等系统提供标准化支付与结算能力。</w:t>
      </w:r>
    </w:p>
    <w:bookmarkEnd w:id="171"/>
    <w:p w14:paraId="5EE90513">
      <w:pPr>
        <w:pStyle w:val="3"/>
      </w:pPr>
      <w:bookmarkStart w:id="172" w:name="设计概述-9"/>
      <w:r>
        <w:rPr>
          <w:rFonts w:hint="eastAsia"/>
        </w:rPr>
        <w:t>设计概述</w:t>
      </w:r>
    </w:p>
    <w:p w14:paraId="6C44D4BA">
      <w:pPr>
        <w:pStyle w:val="4"/>
      </w:pPr>
      <w:bookmarkStart w:id="173" w:name="总体约束-8"/>
      <w:r>
        <w:rPr>
          <w:rFonts w:hint="eastAsia"/>
        </w:rPr>
        <w:t>总体约束</w:t>
      </w:r>
    </w:p>
    <w:p w14:paraId="260032A5">
      <w:pPr>
        <w:numPr>
          <w:ilvl w:val="0"/>
          <w:numId w:val="2"/>
        </w:numPr>
      </w:pPr>
      <w:r>
        <w:rPr>
          <w:rFonts w:hint="eastAsia"/>
        </w:rPr>
        <w:t>多渠道聚合：统一接入微信/支付宝/银联聚合</w:t>
      </w:r>
    </w:p>
    <w:p w14:paraId="35D64872">
      <w:pPr>
        <w:numPr>
          <w:ilvl w:val="0"/>
          <w:numId w:val="2"/>
        </w:numPr>
      </w:pPr>
      <w:r>
        <w:rPr>
          <w:rFonts w:hint="eastAsia"/>
        </w:rPr>
        <w:t>统一结算：批量代扣送回盘、批量对账文件处理、差异对齐</w:t>
      </w:r>
    </w:p>
    <w:p w14:paraId="366328E5">
      <w:pPr>
        <w:numPr>
          <w:ilvl w:val="0"/>
          <w:numId w:val="2"/>
        </w:numPr>
      </w:pPr>
      <w:r>
        <w:rPr>
          <w:rFonts w:hint="eastAsia"/>
        </w:rPr>
        <w:t>安全合规：签名/验签、加解密、回调防重放、幂等</w:t>
      </w:r>
    </w:p>
    <w:p w14:paraId="022F9D44">
      <w:pPr>
        <w:numPr>
          <w:ilvl w:val="0"/>
          <w:numId w:val="2"/>
        </w:numPr>
      </w:pPr>
      <w:r>
        <w:rPr>
          <w:rFonts w:hint="eastAsia"/>
        </w:rPr>
        <w:t>高可用：限流熔断、重试补偿、灰度发布</w:t>
      </w:r>
    </w:p>
    <w:bookmarkEnd w:id="173"/>
    <w:p w14:paraId="1EE39124">
      <w:pPr>
        <w:pStyle w:val="4"/>
      </w:pPr>
      <w:bookmarkStart w:id="174" w:name="设计方案概述-9"/>
      <w:r>
        <w:rPr>
          <w:rFonts w:hint="eastAsia"/>
        </w:rPr>
        <w:t>设计方案概述</w:t>
      </w:r>
    </w:p>
    <w:p w14:paraId="25A3ADD7">
      <w:pPr>
        <w:numPr>
          <w:ilvl w:val="0"/>
          <w:numId w:val="2"/>
        </w:numPr>
      </w:pPr>
      <w:r>
        <w:rPr>
          <w:rFonts w:hint="eastAsia"/>
        </w:rPr>
        <w:t>采用”统一支付与结算网关</w:t>
      </w:r>
      <w:r>
        <w:t xml:space="preserve"> + </w:t>
      </w:r>
      <w:r>
        <w:rPr>
          <w:rFonts w:hint="eastAsia"/>
        </w:rPr>
        <w:t>渠道/银行适配器</w:t>
      </w:r>
      <w:r>
        <w:t xml:space="preserve"> + </w:t>
      </w:r>
      <w:r>
        <w:rPr>
          <w:rFonts w:hint="eastAsia"/>
        </w:rPr>
        <w:t>回调处理</w:t>
      </w:r>
      <w:r>
        <w:t xml:space="preserve"> + </w:t>
      </w:r>
      <w:r>
        <w:rPr>
          <w:rFonts w:hint="eastAsia"/>
        </w:rPr>
        <w:t>对账处理</w:t>
      </w:r>
      <w:r>
        <w:t xml:space="preserve"> + </w:t>
      </w:r>
      <w:r>
        <w:rPr>
          <w:rFonts w:hint="eastAsia"/>
        </w:rPr>
        <w:t>加解密/签名”的分层；对上REST接口，对下渠道SDK/HTTP与银行HTTP/SFTP对接。</w:t>
      </w:r>
    </w:p>
    <w:bookmarkEnd w:id="174"/>
    <w:p w14:paraId="1601E42A">
      <w:pPr>
        <w:pStyle w:val="4"/>
      </w:pPr>
      <w:bookmarkStart w:id="175" w:name="子系统外部接口sys-009"/>
      <w:r>
        <w:rPr>
          <w:rFonts w:hint="eastAsia"/>
        </w:rPr>
        <w:t>子系统外部接口（SYS-009）</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1896"/>
        <w:gridCol w:w="2229"/>
        <w:gridCol w:w="1325"/>
      </w:tblGrid>
      <w:tr w14:paraId="76A5C686">
        <w:trPr>
          <w:tblHeader/>
        </w:trPr>
        <w:tc>
          <w:p w14:paraId="7AA0B566">
            <w:r>
              <w:rPr>
                <w:rFonts w:hint="eastAsia"/>
              </w:rPr>
              <w:t>接口编号</w:t>
            </w:r>
          </w:p>
        </w:tc>
        <w:tc>
          <w:p w14:paraId="5291780E">
            <w:r>
              <w:rPr>
                <w:rFonts w:hint="eastAsia"/>
              </w:rPr>
              <w:t>接口名称</w:t>
            </w:r>
          </w:p>
        </w:tc>
        <w:tc>
          <w:p w14:paraId="1EF37EE7">
            <w:r>
              <w:rPr>
                <w:rFonts w:hint="eastAsia"/>
              </w:rPr>
              <w:t>功能描述</w:t>
            </w:r>
          </w:p>
        </w:tc>
        <w:tc>
          <w:p w14:paraId="292B2FC9">
            <w:r>
              <w:rPr>
                <w:rFonts w:hint="eastAsia"/>
              </w:rPr>
              <w:t>调用方</w:t>
            </w:r>
          </w:p>
        </w:tc>
      </w:tr>
      <w:tr w14:paraId="30C265C1">
        <w:tc>
          <w:p w14:paraId="20FF7034">
            <w:r>
              <w:t>PAY-001</w:t>
            </w:r>
          </w:p>
        </w:tc>
        <w:tc>
          <w:p w14:paraId="05A2AF3D">
            <w:r>
              <w:rPr>
                <w:rFonts w:hint="eastAsia"/>
              </w:rPr>
              <w:t>统一支付下单接口</w:t>
            </w:r>
          </w:p>
        </w:tc>
        <w:tc>
          <w:p w14:paraId="348DD58D">
            <w:r>
              <w:rPr>
                <w:rFonts w:hint="eastAsia"/>
              </w:rPr>
              <w:t>JSAPI/扫码/APP下单</w:t>
            </w:r>
          </w:p>
        </w:tc>
        <w:tc>
          <w:p w14:paraId="1898B663">
            <w:r>
              <w:rPr>
                <w:rFonts w:hint="eastAsia"/>
              </w:rPr>
              <w:t>营收/微网厅</w:t>
            </w:r>
          </w:p>
        </w:tc>
      </w:tr>
      <w:tr w14:paraId="3E5E3DA3">
        <w:tc>
          <w:p w14:paraId="1DCD6A75">
            <w:r>
              <w:t>PAY-002</w:t>
            </w:r>
          </w:p>
        </w:tc>
        <w:tc>
          <w:p w14:paraId="67E91060">
            <w:r>
              <w:rPr>
                <w:rFonts w:hint="eastAsia"/>
              </w:rPr>
              <w:t>统一关单接口</w:t>
            </w:r>
          </w:p>
        </w:tc>
        <w:tc>
          <w:p w14:paraId="61E6668B">
            <w:r>
              <w:rPr>
                <w:rFonts w:hint="eastAsia"/>
              </w:rPr>
              <w:t>订单关闭/撤销</w:t>
            </w:r>
          </w:p>
        </w:tc>
        <w:tc>
          <w:p w14:paraId="1A857415">
            <w:r>
              <w:rPr>
                <w:rFonts w:hint="eastAsia"/>
              </w:rPr>
              <w:t>营收/微网厅</w:t>
            </w:r>
          </w:p>
        </w:tc>
      </w:tr>
      <w:tr w14:paraId="4B0CC4BD">
        <w:tc>
          <w:p w14:paraId="15CF7A3D">
            <w:r>
              <w:t>PAY-003</w:t>
            </w:r>
          </w:p>
        </w:tc>
        <w:tc>
          <w:p w14:paraId="60E89369">
            <w:r>
              <w:rPr>
                <w:rFonts w:hint="eastAsia"/>
              </w:rPr>
              <w:t>统一退款接口</w:t>
            </w:r>
          </w:p>
        </w:tc>
        <w:tc>
          <w:p w14:paraId="7E048C76">
            <w:r>
              <w:rPr>
                <w:rFonts w:hint="eastAsia"/>
              </w:rPr>
              <w:t>原路/部分退款</w:t>
            </w:r>
          </w:p>
        </w:tc>
        <w:tc>
          <w:p w14:paraId="2BFE4AB3">
            <w:r>
              <w:rPr>
                <w:rFonts w:hint="eastAsia"/>
              </w:rPr>
              <w:t>营收/微网厅</w:t>
            </w:r>
          </w:p>
        </w:tc>
      </w:tr>
      <w:tr w14:paraId="2AE53545">
        <w:tc>
          <w:p w14:paraId="08CFA97D">
            <w:r>
              <w:t>PAY-004</w:t>
            </w:r>
          </w:p>
        </w:tc>
        <w:tc>
          <w:p w14:paraId="6D710C81">
            <w:r>
              <w:rPr>
                <w:rFonts w:hint="eastAsia"/>
              </w:rPr>
              <w:t>支付回调接口</w:t>
            </w:r>
          </w:p>
        </w:tc>
        <w:tc>
          <w:p w14:paraId="68B8A288">
            <w:r>
              <w:rPr>
                <w:rFonts w:hint="eastAsia"/>
              </w:rPr>
              <w:t>渠道回调验签入账</w:t>
            </w:r>
          </w:p>
        </w:tc>
        <w:tc>
          <w:p w14:paraId="0C77BFCD">
            <w:r>
              <w:rPr>
                <w:rFonts w:hint="eastAsia"/>
              </w:rPr>
              <w:t>微网厅/营收</w:t>
            </w:r>
          </w:p>
        </w:tc>
      </w:tr>
      <w:tr w14:paraId="61A1DF53">
        <w:tc>
          <w:p w14:paraId="0ACF0910">
            <w:r>
              <w:t>PAY-005</w:t>
            </w:r>
          </w:p>
        </w:tc>
        <w:tc>
          <w:p w14:paraId="441F9261">
            <w:r>
              <w:rPr>
                <w:rFonts w:hint="eastAsia"/>
              </w:rPr>
              <w:t>批量代扣送盘接口</w:t>
            </w:r>
          </w:p>
        </w:tc>
        <w:tc>
          <w:p w14:paraId="504085DA">
            <w:r>
              <w:rPr>
                <w:rFonts w:hint="eastAsia"/>
              </w:rPr>
              <w:t>代扣文件送盘</w:t>
            </w:r>
          </w:p>
        </w:tc>
        <w:tc>
          <w:p w14:paraId="07B64557">
            <w:r>
              <w:rPr>
                <w:rFonts w:hint="eastAsia"/>
              </w:rPr>
              <w:t>营收系统</w:t>
            </w:r>
          </w:p>
        </w:tc>
      </w:tr>
      <w:tr w14:paraId="16F8C231">
        <w:tc>
          <w:p w14:paraId="6233B458">
            <w:r>
              <w:t>PAY-006</w:t>
            </w:r>
          </w:p>
        </w:tc>
        <w:tc>
          <w:p w14:paraId="64EB3ABC">
            <w:r>
              <w:rPr>
                <w:rFonts w:hint="eastAsia"/>
              </w:rPr>
              <w:t>批量代扣回盘接口</w:t>
            </w:r>
          </w:p>
        </w:tc>
        <w:tc>
          <w:p w14:paraId="59CD466D">
            <w:r>
              <w:rPr>
                <w:rFonts w:hint="eastAsia"/>
              </w:rPr>
              <w:t>回盘解析/状态回填</w:t>
            </w:r>
          </w:p>
        </w:tc>
        <w:tc>
          <w:p w14:paraId="6AFCB0FD">
            <w:r>
              <w:rPr>
                <w:rFonts w:hint="eastAsia"/>
              </w:rPr>
              <w:t>营收系统</w:t>
            </w:r>
          </w:p>
        </w:tc>
      </w:tr>
      <w:tr w14:paraId="4ABB4008">
        <w:tc>
          <w:p w14:paraId="65E5E31D">
            <w:r>
              <w:t>PAY-007</w:t>
            </w:r>
          </w:p>
        </w:tc>
        <w:tc>
          <w:p w14:paraId="569B407A">
            <w:r>
              <w:rPr>
                <w:rFonts w:hint="eastAsia"/>
              </w:rPr>
              <w:t>批量对账文件接口</w:t>
            </w:r>
          </w:p>
        </w:tc>
        <w:tc>
          <w:p w14:paraId="186D313D">
            <w:r>
              <w:rPr>
                <w:rFonts w:hint="eastAsia"/>
              </w:rPr>
              <w:t>银行对账文件处理</w:t>
            </w:r>
          </w:p>
        </w:tc>
        <w:tc>
          <w:p w14:paraId="56291F8C">
            <w:r>
              <w:rPr>
                <w:rFonts w:hint="eastAsia"/>
              </w:rPr>
              <w:t>营收系统</w:t>
            </w:r>
          </w:p>
        </w:tc>
      </w:tr>
      <w:bookmarkEnd w:id="172"/>
      <w:bookmarkEnd w:id="175"/>
    </w:tbl>
    <w:p w14:paraId="7B4569B8">
      <w:pPr>
        <w:pStyle w:val="3"/>
      </w:pPr>
      <w:bookmarkStart w:id="176" w:name="子系统架构设计-8"/>
      <w:r>
        <w:rPr>
          <w:rFonts w:hint="eastAsia"/>
        </w:rPr>
        <w:t>子系统架构设计</w:t>
      </w:r>
    </w:p>
    <w:p w14:paraId="3B98DAFC">
      <w:r>
        <w:rPr>
          <w:rFonts w:hint="eastAsia"/>
          <w:b/>
          <w:bCs/>
        </w:rPr>
        <w:t>图表</w:t>
      </w:r>
      <w:r>
        <w:rPr>
          <w:b/>
          <w:bCs/>
        </w:rPr>
        <w:t xml:space="preserve"> 35</w:t>
      </w:r>
    </w:p>
    <w:p w14:paraId="744A14D6">
      <w:r>
        <w:drawing>
          <wp:inline distT="0" distB="0" distL="114300" distR="114300">
            <wp:extent cx="5930900" cy="3195320"/>
            <wp:effectExtent l="0" t="0" r="0" b="0"/>
            <wp:docPr id="298" name="Picture" descr="图表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descr="图表 35"/>
                    <pic:cNvPicPr>
                      <a:picLocks noChangeAspect="1" noChangeArrowheads="1"/>
                    </pic:cNvPicPr>
                  </pic:nvPicPr>
                  <pic:blipFill>
                    <a:blip r:embed="rId42"/>
                    <a:stretch>
                      <a:fillRect/>
                    </a:stretch>
                  </pic:blipFill>
                  <pic:spPr>
                    <a:xfrm>
                      <a:off x="0" y="0"/>
                      <a:ext cx="5930900" cy="3195873"/>
                    </a:xfrm>
                    <a:prstGeom prst="rect">
                      <a:avLst/>
                    </a:prstGeom>
                    <a:noFill/>
                    <a:ln w="9525">
                      <a:noFill/>
                    </a:ln>
                  </pic:spPr>
                </pic:pic>
              </a:graphicData>
            </a:graphic>
          </wp:inline>
        </w:drawing>
      </w:r>
    </w:p>
    <w:p w14:paraId="5F48A89F">
      <w:r>
        <w:rPr>
          <w:rFonts w:hint="eastAsia"/>
        </w:rPr>
        <w:t>图表</w:t>
      </w:r>
      <w:r>
        <w:t xml:space="preserve"> 35</w:t>
      </w:r>
    </w:p>
    <w:bookmarkEnd w:id="176"/>
    <w:p w14:paraId="09867490">
      <w:pPr>
        <w:pStyle w:val="3"/>
      </w:pPr>
      <w:bookmarkStart w:id="177" w:name="模块定义-8"/>
      <w:r>
        <w:rPr>
          <w:rFonts w:hint="eastAsia"/>
        </w:rPr>
        <w:t>模块定义</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0"/>
        <w:gridCol w:w="2106"/>
        <w:gridCol w:w="4358"/>
      </w:tblGrid>
      <w:tr w14:paraId="3D2BB71C">
        <w:trPr>
          <w:tblHeader/>
        </w:trPr>
        <w:tc>
          <w:p w14:paraId="23CE4361">
            <w:r>
              <w:rPr>
                <w:rFonts w:hint="eastAsia"/>
              </w:rPr>
              <w:t>模块编号</w:t>
            </w:r>
          </w:p>
        </w:tc>
        <w:tc>
          <w:p w14:paraId="205EEF1B">
            <w:r>
              <w:rPr>
                <w:rFonts w:hint="eastAsia"/>
              </w:rPr>
              <w:t>模块名称</w:t>
            </w:r>
          </w:p>
        </w:tc>
        <w:tc>
          <w:p w14:paraId="5945E5F9">
            <w:r>
              <w:rPr>
                <w:rFonts w:hint="eastAsia"/>
              </w:rPr>
              <w:t>功能描述</w:t>
            </w:r>
          </w:p>
        </w:tc>
      </w:tr>
      <w:tr w14:paraId="5B9C492C">
        <w:tc>
          <w:p w14:paraId="2B7122DF">
            <w:r>
              <w:t>PAY-GW</w:t>
            </w:r>
          </w:p>
        </w:tc>
        <w:tc>
          <w:p w14:paraId="01990399">
            <w:r>
              <w:rPr>
                <w:rFonts w:hint="eastAsia"/>
              </w:rPr>
              <w:t>统一支付与结算网关</w:t>
            </w:r>
          </w:p>
        </w:tc>
        <w:tc>
          <w:p w14:paraId="2036131B">
            <w:r>
              <w:rPr>
                <w:rFonts w:hint="eastAsia"/>
              </w:rPr>
              <w:t>鉴权、参数校验、幂等、路由与限流、灰度</w:t>
            </w:r>
          </w:p>
        </w:tc>
      </w:tr>
      <w:tr w14:paraId="690767E0">
        <w:tc>
          <w:p w14:paraId="773E8FDD">
            <w:r>
              <w:t>PAY-ADP-CH</w:t>
            </w:r>
          </w:p>
        </w:tc>
        <w:tc>
          <w:p w14:paraId="20CE4529">
            <w:r>
              <w:rPr>
                <w:rFonts w:hint="eastAsia"/>
              </w:rPr>
              <w:t>渠道适配器</w:t>
            </w:r>
          </w:p>
        </w:tc>
        <w:tc>
          <w:p w14:paraId="01499825">
            <w:r>
              <w:rPr>
                <w:rFonts w:hint="eastAsia"/>
              </w:rPr>
              <w:t>渠道参数映射、签名/验签、错误码转换</w:t>
            </w:r>
          </w:p>
        </w:tc>
      </w:tr>
      <w:tr w14:paraId="26DB6B49">
        <w:tc>
          <w:p w14:paraId="1F1C70DB">
            <w:r>
              <w:t>PAY-ADP-BANK</w:t>
            </w:r>
          </w:p>
        </w:tc>
        <w:tc>
          <w:p w14:paraId="1883BDA4">
            <w:r>
              <w:rPr>
                <w:rFonts w:hint="eastAsia"/>
              </w:rPr>
              <w:t>银行适配器</w:t>
            </w:r>
          </w:p>
        </w:tc>
        <w:tc>
          <w:p w14:paraId="22DEA1CB">
            <w:r>
              <w:rPr>
                <w:rFonts w:hint="eastAsia"/>
              </w:rPr>
              <w:t>协议/文件规范适配、编码转换、SFTP/HTTP</w:t>
            </w:r>
          </w:p>
        </w:tc>
      </w:tr>
      <w:tr w14:paraId="4815A276">
        <w:tc>
          <w:p w14:paraId="7F1A3ED5">
            <w:r>
              <w:t>PAY-CB</w:t>
            </w:r>
          </w:p>
        </w:tc>
        <w:tc>
          <w:p w14:paraId="5464D748">
            <w:r>
              <w:rPr>
                <w:rFonts w:hint="eastAsia"/>
              </w:rPr>
              <w:t>回调处理</w:t>
            </w:r>
          </w:p>
        </w:tc>
        <w:tc>
          <w:p w14:paraId="27189715">
            <w:r>
              <w:rPr>
                <w:rFonts w:hint="eastAsia"/>
              </w:rPr>
              <w:t>回调验签、订单入账、补偿重试</w:t>
            </w:r>
          </w:p>
        </w:tc>
      </w:tr>
      <w:tr w14:paraId="48344864">
        <w:tc>
          <w:p w14:paraId="09ECC83D">
            <w:r>
              <w:t>PAY-RECON</w:t>
            </w:r>
          </w:p>
        </w:tc>
        <w:tc>
          <w:p w14:paraId="262EEB5C">
            <w:r>
              <w:rPr>
                <w:rFonts w:hint="eastAsia"/>
              </w:rPr>
              <w:t>批量对账处理</w:t>
            </w:r>
          </w:p>
        </w:tc>
        <w:tc>
          <w:p w14:paraId="3EB16CE9">
            <w:r>
              <w:rPr>
                <w:rFonts w:hint="eastAsia"/>
              </w:rPr>
              <w:t>对账接收/解析、差错处理、账务回填、报告</w:t>
            </w:r>
          </w:p>
        </w:tc>
      </w:tr>
      <w:tr w14:paraId="52E7B757">
        <w:tc>
          <w:p w14:paraId="6F6200D8">
            <w:r>
              <w:t>PAY-CRYPTO</w:t>
            </w:r>
          </w:p>
        </w:tc>
        <w:tc>
          <w:p w14:paraId="2707CA17">
            <w:r>
              <w:rPr>
                <w:rFonts w:hint="eastAsia"/>
              </w:rPr>
              <w:t>加解密/签名</w:t>
            </w:r>
          </w:p>
        </w:tc>
        <w:tc>
          <w:p w14:paraId="199240E5">
            <w:r>
              <w:rPr>
                <w:rFonts w:hint="eastAsia"/>
              </w:rPr>
              <w:t>SM2/SM4/3DES等算法、密钥管理</w:t>
            </w:r>
          </w:p>
        </w:tc>
      </w:tr>
    </w:tbl>
    <w:p w14:paraId="3B7D2BC1">
      <w:pPr>
        <w:pStyle w:val="4"/>
      </w:pPr>
      <w:bookmarkStart w:id="178" w:name="模块间关系-7"/>
      <w:r>
        <w:rPr>
          <w:rFonts w:hint="eastAsia"/>
        </w:rPr>
        <w:t>模块间关系</w:t>
      </w:r>
    </w:p>
    <w:p w14:paraId="2B2B1304">
      <w:r>
        <w:rPr>
          <w:rFonts w:hint="eastAsia"/>
          <w:b/>
          <w:bCs/>
        </w:rPr>
        <w:t>图表</w:t>
      </w:r>
      <w:r>
        <w:rPr>
          <w:b/>
          <w:bCs/>
        </w:rPr>
        <w:t xml:space="preserve"> 36</w:t>
      </w:r>
    </w:p>
    <w:p w14:paraId="79F8282D">
      <w:r>
        <w:drawing>
          <wp:inline distT="0" distB="0" distL="114300" distR="114300">
            <wp:extent cx="5930900" cy="3648710"/>
            <wp:effectExtent l="0" t="0" r="0" b="0"/>
            <wp:docPr id="302" name="Picture" descr="图表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descr="图表 36"/>
                    <pic:cNvPicPr>
                      <a:picLocks noChangeAspect="1" noChangeArrowheads="1"/>
                    </pic:cNvPicPr>
                  </pic:nvPicPr>
                  <pic:blipFill>
                    <a:blip r:embed="rId43"/>
                    <a:stretch>
                      <a:fillRect/>
                    </a:stretch>
                  </pic:blipFill>
                  <pic:spPr>
                    <a:xfrm>
                      <a:off x="0" y="0"/>
                      <a:ext cx="5930900" cy="3649247"/>
                    </a:xfrm>
                    <a:prstGeom prst="rect">
                      <a:avLst/>
                    </a:prstGeom>
                    <a:noFill/>
                    <a:ln w="9525">
                      <a:noFill/>
                    </a:ln>
                  </pic:spPr>
                </pic:pic>
              </a:graphicData>
            </a:graphic>
          </wp:inline>
        </w:drawing>
      </w:r>
    </w:p>
    <w:p w14:paraId="11365B3E">
      <w:r>
        <w:rPr>
          <w:rFonts w:hint="eastAsia"/>
        </w:rPr>
        <w:t>图表</w:t>
      </w:r>
      <w:r>
        <w:t xml:space="preserve"> 36</w:t>
      </w:r>
    </w:p>
    <w:bookmarkEnd w:id="178"/>
    <w:p w14:paraId="2A230A13">
      <w:pPr>
        <w:pStyle w:val="4"/>
      </w:pPr>
      <w:bookmarkStart w:id="179" w:name="模块描述-7"/>
      <w:r>
        <w:rPr>
          <w:rFonts w:hint="eastAsia"/>
        </w:rPr>
        <w:t>模块描述</w:t>
      </w:r>
    </w:p>
    <w:p w14:paraId="63FD0169">
      <w:pPr>
        <w:numPr>
          <w:ilvl w:val="0"/>
          <w:numId w:val="2"/>
        </w:numPr>
      </w:pPr>
      <w:r>
        <w:t xml:space="preserve">PAY-GW </w:t>
      </w:r>
      <w:r>
        <w:rPr>
          <w:rFonts w:hint="eastAsia"/>
        </w:rPr>
        <w:t>统一支付/代扣网关：统一鉴权、字段校验、限流熔断、幂等键与重放保护、灰度路由。</w:t>
      </w:r>
    </w:p>
    <w:p w14:paraId="09EFC915">
      <w:pPr>
        <w:numPr>
          <w:ilvl w:val="0"/>
          <w:numId w:val="2"/>
        </w:numPr>
      </w:pPr>
      <w:r>
        <w:t xml:space="preserve">PAY-ADP-CH </w:t>
      </w:r>
      <w:r>
        <w:rPr>
          <w:rFonts w:hint="eastAsia"/>
        </w:rPr>
        <w:t>渠道适配器：对接微信/支付宝/银联参数与签名规范适配、错误码转换。</w:t>
      </w:r>
    </w:p>
    <w:p w14:paraId="46C44210">
      <w:pPr>
        <w:numPr>
          <w:ilvl w:val="0"/>
          <w:numId w:val="2"/>
        </w:numPr>
      </w:pPr>
      <w:r>
        <w:t xml:space="preserve">PAY-ADP-BANK </w:t>
      </w:r>
      <w:r>
        <w:rPr>
          <w:rFonts w:hint="eastAsia"/>
        </w:rPr>
        <w:t>银行适配器：对接银行与第三方支付协议，签名/验签、编码转换（GBK/UTF-8）、SFTP/HTTP文件交互、错误码映射。</w:t>
      </w:r>
    </w:p>
    <w:p w14:paraId="0BCADD6B">
      <w:pPr>
        <w:numPr>
          <w:ilvl w:val="0"/>
          <w:numId w:val="2"/>
        </w:numPr>
      </w:pPr>
      <w:r>
        <w:t xml:space="preserve">PAY-CB </w:t>
      </w:r>
      <w:r>
        <w:rPr>
          <w:rFonts w:hint="eastAsia"/>
        </w:rPr>
        <w:t>回调处理：回调验签、状态对齐、失败重试与告警。</w:t>
      </w:r>
    </w:p>
    <w:p w14:paraId="726EAA80">
      <w:pPr>
        <w:numPr>
          <w:ilvl w:val="0"/>
          <w:numId w:val="2"/>
        </w:numPr>
      </w:pPr>
      <w:r>
        <w:t xml:space="preserve">PAY-RECON </w:t>
      </w:r>
      <w:r>
        <w:rPr>
          <w:rFonts w:hint="eastAsia"/>
        </w:rPr>
        <w:t>对账处理：定时拉取/解析对账文件、差异识别、冲正/补记建议、对账报告生成、追踪链路与告警。</w:t>
      </w:r>
    </w:p>
    <w:p w14:paraId="1233271A">
      <w:pPr>
        <w:numPr>
          <w:ilvl w:val="0"/>
          <w:numId w:val="2"/>
        </w:numPr>
      </w:pPr>
      <w:r>
        <w:t xml:space="preserve">PAY-CRYPTO </w:t>
      </w:r>
      <w:r>
        <w:rPr>
          <w:rFonts w:hint="eastAsia"/>
        </w:rPr>
        <w:t>加解密/签名：国密/商密算法、密钥轮换、硬件加密机对接（可选）。</w:t>
      </w:r>
    </w:p>
    <w:bookmarkEnd w:id="170"/>
    <w:bookmarkEnd w:id="177"/>
    <w:bookmarkEnd w:id="179"/>
    <w:p w14:paraId="46DC08EC">
      <w:pPr>
        <w:pStyle w:val="2"/>
      </w:pPr>
      <w:bookmarkStart w:id="180" w:name="子系统10设计-消息服务子系统"/>
      <w:r>
        <w:rPr>
          <w:rFonts w:hint="eastAsia"/>
        </w:rPr>
        <w:t>子系统10设计:</w:t>
      </w:r>
      <w:r>
        <w:t xml:space="preserve"> </w:t>
      </w:r>
      <w:r>
        <w:rPr>
          <w:rFonts w:hint="eastAsia"/>
        </w:rPr>
        <w:t>消息服务子系统</w:t>
      </w:r>
    </w:p>
    <w:p w14:paraId="485778BA">
      <w:pPr>
        <w:pStyle w:val="3"/>
      </w:pPr>
      <w:bookmarkStart w:id="181" w:name="任务概述-10"/>
      <w:r>
        <w:rPr>
          <w:rFonts w:hint="eastAsia"/>
        </w:rPr>
        <w:t>任务概述</w:t>
      </w:r>
    </w:p>
    <w:p w14:paraId="5EEF524D">
      <w:r>
        <w:rPr>
          <w:rFonts w:hint="eastAsia"/>
        </w:rPr>
        <w:t>消息服务子系统（SYS-010）负责统一消息推送、接收与处理，为各业务子系统提供消息通知服务。</w:t>
      </w:r>
    </w:p>
    <w:p w14:paraId="3F736AE3">
      <w:pPr>
        <w:pStyle w:val="13"/>
      </w:pPr>
      <w:r>
        <w:rPr>
          <w:rFonts w:hint="eastAsia"/>
          <w:b/>
          <w:bCs/>
        </w:rPr>
        <w:t>设计目标：</w:t>
      </w:r>
    </w:p>
    <w:p w14:paraId="352C56E5">
      <w:pPr>
        <w:numPr>
          <w:ilvl w:val="0"/>
          <w:numId w:val="2"/>
        </w:numPr>
      </w:pPr>
      <w:r>
        <w:rPr>
          <w:rFonts w:hint="eastAsia"/>
        </w:rPr>
        <w:t>实现消息的统一推送与接收</w:t>
      </w:r>
    </w:p>
    <w:p w14:paraId="36495385">
      <w:pPr>
        <w:numPr>
          <w:ilvl w:val="0"/>
          <w:numId w:val="2"/>
        </w:numPr>
      </w:pPr>
      <w:r>
        <w:rPr>
          <w:rFonts w:hint="eastAsia"/>
        </w:rPr>
        <w:t>支持多种消息格式和推送方式</w:t>
      </w:r>
    </w:p>
    <w:p w14:paraId="2DC6382F">
      <w:pPr>
        <w:numPr>
          <w:ilvl w:val="0"/>
          <w:numId w:val="2"/>
        </w:numPr>
      </w:pPr>
      <w:r>
        <w:rPr>
          <w:rFonts w:hint="eastAsia"/>
        </w:rPr>
        <w:t>确保消息的及时性和可靠性</w:t>
      </w:r>
    </w:p>
    <w:p w14:paraId="532CF9F9">
      <w:r>
        <w:rPr>
          <w:rFonts w:hint="eastAsia"/>
          <w:b/>
          <w:bCs/>
        </w:rPr>
        <w:t>功能范围：</w:t>
      </w:r>
    </w:p>
    <w:p w14:paraId="722BE34F">
      <w:pPr>
        <w:numPr>
          <w:ilvl w:val="0"/>
          <w:numId w:val="2"/>
        </w:numPr>
      </w:pPr>
      <w:r>
        <w:rPr>
          <w:rFonts w:hint="eastAsia"/>
          <w:b/>
          <w:bCs/>
        </w:rPr>
        <w:t>消息推送</w:t>
      </w:r>
      <w:r>
        <w:rPr>
          <w:rFonts w:hint="eastAsia"/>
        </w:rPr>
        <w:t>：根据业务需求，向不同用户发送消息通知</w:t>
      </w:r>
    </w:p>
    <w:p w14:paraId="42103E7E">
      <w:pPr>
        <w:numPr>
          <w:ilvl w:val="0"/>
          <w:numId w:val="2"/>
        </w:numPr>
      </w:pPr>
      <w:r>
        <w:rPr>
          <w:rFonts w:hint="eastAsia"/>
          <w:b/>
          <w:bCs/>
        </w:rPr>
        <w:t>消息接收</w:t>
      </w:r>
      <w:r>
        <w:rPr>
          <w:rFonts w:hint="eastAsia"/>
        </w:rPr>
        <w:t>：接收来自各业务系统的消息请求</w:t>
      </w:r>
    </w:p>
    <w:p w14:paraId="5CE72E6E">
      <w:pPr>
        <w:numPr>
          <w:ilvl w:val="0"/>
          <w:numId w:val="2"/>
        </w:numPr>
      </w:pPr>
      <w:r>
        <w:rPr>
          <w:rFonts w:hint="eastAsia"/>
          <w:b/>
          <w:bCs/>
        </w:rPr>
        <w:t>消息处理</w:t>
      </w:r>
      <w:r>
        <w:rPr>
          <w:rFonts w:hint="eastAsia"/>
        </w:rPr>
        <w:t>：处理消息通知，生成响应结果</w:t>
      </w:r>
    </w:p>
    <w:bookmarkEnd w:id="181"/>
    <w:p w14:paraId="6A0BC3C7">
      <w:pPr>
        <w:pStyle w:val="3"/>
      </w:pPr>
      <w:bookmarkStart w:id="182" w:name="设计概述-10"/>
      <w:r>
        <w:rPr>
          <w:rFonts w:hint="eastAsia"/>
        </w:rPr>
        <w:t>设计概述</w:t>
      </w:r>
    </w:p>
    <w:p w14:paraId="0F475EAC">
      <w:pPr>
        <w:pStyle w:val="4"/>
      </w:pPr>
      <w:bookmarkStart w:id="183" w:name="总体约束-9"/>
      <w:r>
        <w:rPr>
          <w:rFonts w:hint="eastAsia"/>
        </w:rPr>
        <w:t>总体约束</w:t>
      </w:r>
    </w:p>
    <w:p w14:paraId="6B6A1F17">
      <w:r>
        <w:rPr>
          <w:rFonts w:hint="eastAsia"/>
          <w:b/>
          <w:bCs/>
        </w:rPr>
        <w:t>技术约束：</w:t>
      </w:r>
    </w:p>
    <w:p w14:paraId="48DAB703">
      <w:pPr>
        <w:numPr>
          <w:ilvl w:val="0"/>
          <w:numId w:val="2"/>
        </w:numPr>
      </w:pPr>
      <w:r>
        <w:rPr>
          <w:rFonts w:hint="eastAsia"/>
        </w:rPr>
        <w:t>基于消息队列技术实现消息的异步处理</w:t>
      </w:r>
    </w:p>
    <w:p w14:paraId="26EDEC6E">
      <w:pPr>
        <w:numPr>
          <w:ilvl w:val="0"/>
          <w:numId w:val="2"/>
        </w:numPr>
      </w:pPr>
      <w:r>
        <w:rPr>
          <w:rFonts w:hint="eastAsia"/>
        </w:rPr>
        <w:t>支持多种消息格式（如JSON、XML等）</w:t>
      </w:r>
    </w:p>
    <w:p w14:paraId="67C639A0">
      <w:pPr>
        <w:numPr>
          <w:ilvl w:val="0"/>
          <w:numId w:val="2"/>
        </w:numPr>
      </w:pPr>
      <w:r>
        <w:rPr>
          <w:rFonts w:hint="eastAsia"/>
        </w:rPr>
        <w:t>实现消息的可靠传输和幂等处理</w:t>
      </w:r>
    </w:p>
    <w:p w14:paraId="7EDFFE7C">
      <w:r>
        <w:rPr>
          <w:rFonts w:hint="eastAsia"/>
          <w:b/>
          <w:bCs/>
        </w:rPr>
        <w:t>性能约束：</w:t>
      </w:r>
    </w:p>
    <w:p w14:paraId="1A6B4B94">
      <w:pPr>
        <w:numPr>
          <w:ilvl w:val="0"/>
          <w:numId w:val="2"/>
        </w:numPr>
      </w:pPr>
      <w:r>
        <w:rPr>
          <w:rFonts w:hint="eastAsia"/>
        </w:rPr>
        <w:t>支持高并发消息处理</w:t>
      </w:r>
    </w:p>
    <w:p w14:paraId="40B9FB02">
      <w:pPr>
        <w:numPr>
          <w:ilvl w:val="0"/>
          <w:numId w:val="2"/>
        </w:numPr>
      </w:pPr>
      <w:r>
        <w:rPr>
          <w:rFonts w:hint="eastAsia"/>
        </w:rPr>
        <w:t>消息处理响应时间≤1秒</w:t>
      </w:r>
    </w:p>
    <w:p w14:paraId="428465D6">
      <w:pPr>
        <w:numPr>
          <w:ilvl w:val="0"/>
          <w:numId w:val="2"/>
        </w:numPr>
      </w:pPr>
      <w:r>
        <w:rPr>
          <w:rFonts w:hint="eastAsia"/>
        </w:rPr>
        <w:t>消息队列容量≥100万条</w:t>
      </w:r>
    </w:p>
    <w:p w14:paraId="51663882">
      <w:r>
        <w:rPr>
          <w:rFonts w:hint="eastAsia"/>
          <w:b/>
          <w:bCs/>
        </w:rPr>
        <w:t>安全约束：</w:t>
      </w:r>
    </w:p>
    <w:p w14:paraId="3E35F452">
      <w:pPr>
        <w:numPr>
          <w:ilvl w:val="0"/>
          <w:numId w:val="2"/>
        </w:numPr>
      </w:pPr>
      <w:r>
        <w:rPr>
          <w:rFonts w:hint="eastAsia"/>
        </w:rPr>
        <w:t>消息加密存储</w:t>
      </w:r>
    </w:p>
    <w:p w14:paraId="35356B7F">
      <w:pPr>
        <w:numPr>
          <w:ilvl w:val="0"/>
          <w:numId w:val="2"/>
        </w:numPr>
      </w:pPr>
      <w:r>
        <w:rPr>
          <w:rFonts w:hint="eastAsia"/>
        </w:rPr>
        <w:t>消息传输安全</w:t>
      </w:r>
    </w:p>
    <w:p w14:paraId="24774724">
      <w:pPr>
        <w:numPr>
          <w:ilvl w:val="0"/>
          <w:numId w:val="2"/>
        </w:numPr>
      </w:pPr>
      <w:r>
        <w:rPr>
          <w:rFonts w:hint="eastAsia"/>
        </w:rPr>
        <w:t>消息处理日志记录</w:t>
      </w:r>
    </w:p>
    <w:bookmarkEnd w:id="183"/>
    <w:p w14:paraId="2125281C">
      <w:pPr>
        <w:pStyle w:val="4"/>
      </w:pPr>
      <w:bookmarkStart w:id="184" w:name="子系统外部接口-8"/>
      <w:r>
        <w:rPr>
          <w:rFonts w:hint="eastAsia"/>
        </w:rPr>
        <w:t>子系统外部接口</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595"/>
        <w:gridCol w:w="1595"/>
        <w:gridCol w:w="1595"/>
        <w:gridCol w:w="1595"/>
        <w:gridCol w:w="1595"/>
      </w:tblGrid>
      <w:tr w14:paraId="50D6FCD7">
        <w:trPr>
          <w:tblHeader/>
        </w:trPr>
        <w:tc>
          <w:p w14:paraId="609CACCC">
            <w:r>
              <w:rPr>
                <w:rFonts w:hint="eastAsia"/>
              </w:rPr>
              <w:t>接口编号</w:t>
            </w:r>
          </w:p>
        </w:tc>
        <w:tc>
          <w:p w14:paraId="13382782">
            <w:r>
              <w:rPr>
                <w:rFonts w:hint="eastAsia"/>
              </w:rPr>
              <w:t>接口名称</w:t>
            </w:r>
          </w:p>
        </w:tc>
        <w:tc>
          <w:p w14:paraId="26AEB0D9">
            <w:r>
              <w:rPr>
                <w:rFonts w:hint="eastAsia"/>
              </w:rPr>
              <w:t>功能描述</w:t>
            </w:r>
          </w:p>
        </w:tc>
        <w:tc>
          <w:p w14:paraId="5F6418F6">
            <w:r>
              <w:rPr>
                <w:rFonts w:hint="eastAsia"/>
              </w:rPr>
              <w:t>接口协议</w:t>
            </w:r>
          </w:p>
        </w:tc>
        <w:tc>
          <w:p w14:paraId="5A4C4749">
            <w:r>
              <w:rPr>
                <w:rFonts w:hint="eastAsia"/>
              </w:rPr>
              <w:t>输入参数</w:t>
            </w:r>
          </w:p>
        </w:tc>
        <w:tc>
          <w:p w14:paraId="4BF45961">
            <w:r>
              <w:rPr>
                <w:rFonts w:hint="eastAsia"/>
              </w:rPr>
              <w:t>输出结果</w:t>
            </w:r>
          </w:p>
        </w:tc>
      </w:tr>
      <w:tr w14:paraId="65B6DBEA">
        <w:tc>
          <w:p w14:paraId="2CE7DCB4">
            <w:r>
              <w:t>MSG-001</w:t>
            </w:r>
          </w:p>
        </w:tc>
        <w:tc>
          <w:p w14:paraId="45A1FE38">
            <w:r>
              <w:rPr>
                <w:rFonts w:hint="eastAsia"/>
              </w:rPr>
              <w:t>消息推送接口</w:t>
            </w:r>
          </w:p>
        </w:tc>
        <w:tc>
          <w:p w14:paraId="18138483">
            <w:r>
              <w:rPr>
                <w:rFonts w:hint="eastAsia"/>
              </w:rPr>
              <w:t>发送消息通知</w:t>
            </w:r>
          </w:p>
        </w:tc>
        <w:tc>
          <w:p w14:paraId="2A4C126E">
            <w:r>
              <w:t>HTTP/REST</w:t>
            </w:r>
          </w:p>
        </w:tc>
        <w:tc>
          <w:p w14:paraId="5E43CFA9">
            <w:r>
              <w:rPr>
                <w:rFonts w:hint="eastAsia"/>
              </w:rPr>
              <w:t>消息内容、接收用户</w:t>
            </w:r>
          </w:p>
        </w:tc>
        <w:tc>
          <w:p w14:paraId="288122BD">
            <w:r>
              <w:rPr>
                <w:rFonts w:hint="eastAsia"/>
              </w:rPr>
              <w:t>推送结果</w:t>
            </w:r>
          </w:p>
        </w:tc>
      </w:tr>
      <w:tr w14:paraId="1C8F2A81">
        <w:tc>
          <w:p w14:paraId="1E15295F">
            <w:r>
              <w:t>MSG-002</w:t>
            </w:r>
          </w:p>
        </w:tc>
        <w:tc>
          <w:p w14:paraId="16E34AC7">
            <w:r>
              <w:rPr>
                <w:rFonts w:hint="eastAsia"/>
              </w:rPr>
              <w:t>消息接收接口</w:t>
            </w:r>
          </w:p>
        </w:tc>
        <w:tc>
          <w:p w14:paraId="4075B415">
            <w:r>
              <w:rPr>
                <w:rFonts w:hint="eastAsia"/>
              </w:rPr>
              <w:t>接收消息请求</w:t>
            </w:r>
          </w:p>
        </w:tc>
        <w:tc>
          <w:p w14:paraId="033B9E2D">
            <w:r>
              <w:t>HTTP/REST</w:t>
            </w:r>
          </w:p>
        </w:tc>
        <w:tc>
          <w:p w14:paraId="6A90A8F5">
            <w:r>
              <w:rPr>
                <w:rFonts w:hint="eastAsia"/>
              </w:rPr>
              <w:t>消息类型、接收用户</w:t>
            </w:r>
          </w:p>
        </w:tc>
        <w:tc>
          <w:p w14:paraId="3EC9011E">
            <w:r>
              <w:rPr>
                <w:rFonts w:hint="eastAsia"/>
              </w:rPr>
              <w:t>处理结果</w:t>
            </w:r>
          </w:p>
        </w:tc>
      </w:tr>
      <w:bookmarkEnd w:id="184"/>
    </w:tbl>
    <w:p w14:paraId="304D0312">
      <w:pPr>
        <w:pStyle w:val="4"/>
      </w:pPr>
      <w:bookmarkStart w:id="185" w:name="设计方案概述-10"/>
      <w:r>
        <w:rPr>
          <w:rFonts w:hint="eastAsia"/>
        </w:rPr>
        <w:t>设计方案概述</w:t>
      </w:r>
    </w:p>
    <w:p w14:paraId="4F789839">
      <w:r>
        <w:rPr>
          <w:rFonts w:hint="eastAsia"/>
          <w:b/>
          <w:bCs/>
        </w:rPr>
        <w:t>架构设计：</w:t>
      </w:r>
    </w:p>
    <w:p w14:paraId="370F552A">
      <w:pPr>
        <w:pStyle w:val="13"/>
      </w:pPr>
      <w:r>
        <w:rPr>
          <w:rFonts w:hint="eastAsia"/>
        </w:rPr>
        <w:t>消息服务子系统采用消息队列技术实现消息的异步处理。通过RabbitMQ实现消息的可靠传输和幂等处理。</w:t>
      </w:r>
    </w:p>
    <w:p w14:paraId="75BF1259">
      <w:pPr>
        <w:pStyle w:val="13"/>
      </w:pPr>
      <w:r>
        <w:rPr>
          <w:rFonts w:hint="eastAsia"/>
          <w:b/>
          <w:bCs/>
        </w:rPr>
        <w:t>技术选型：</w:t>
      </w:r>
    </w:p>
    <w:p w14:paraId="529E8AC1">
      <w:pPr>
        <w:numPr>
          <w:ilvl w:val="0"/>
          <w:numId w:val="2"/>
        </w:numPr>
      </w:pPr>
      <w:r>
        <w:rPr>
          <w:rFonts w:hint="eastAsia"/>
          <w:b/>
          <w:bCs/>
        </w:rPr>
        <w:t>消息队列</w:t>
      </w:r>
      <w:r>
        <w:rPr>
          <w:rFonts w:hint="eastAsia"/>
        </w:rPr>
        <w:t>：RabbitMQ</w:t>
      </w:r>
    </w:p>
    <w:p w14:paraId="61EB7C04">
      <w:pPr>
        <w:numPr>
          <w:ilvl w:val="0"/>
          <w:numId w:val="2"/>
        </w:numPr>
      </w:pPr>
      <w:r>
        <w:rPr>
          <w:rFonts w:hint="eastAsia"/>
          <w:b/>
          <w:bCs/>
        </w:rPr>
        <w:t>消息格式</w:t>
      </w:r>
      <w:r>
        <w:rPr>
          <w:rFonts w:hint="eastAsia"/>
        </w:rPr>
        <w:t>：JSON</w:t>
      </w:r>
    </w:p>
    <w:p w14:paraId="28E9539B">
      <w:pPr>
        <w:numPr>
          <w:ilvl w:val="0"/>
          <w:numId w:val="2"/>
        </w:numPr>
      </w:pPr>
      <w:r>
        <w:rPr>
          <w:rFonts w:hint="eastAsia"/>
          <w:b/>
          <w:bCs/>
        </w:rPr>
        <w:t>消息加密</w:t>
      </w:r>
      <w:r>
        <w:rPr>
          <w:rFonts w:hint="eastAsia"/>
        </w:rPr>
        <w:t>：AES-256</w:t>
      </w:r>
    </w:p>
    <w:p w14:paraId="00855E4B">
      <w:pPr>
        <w:numPr>
          <w:ilvl w:val="0"/>
          <w:numId w:val="2"/>
        </w:numPr>
      </w:pPr>
      <w:r>
        <w:rPr>
          <w:rFonts w:hint="eastAsia"/>
          <w:b/>
          <w:bCs/>
        </w:rPr>
        <w:t>消息传输</w:t>
      </w:r>
      <w:r>
        <w:rPr>
          <w:rFonts w:hint="eastAsia"/>
        </w:rPr>
        <w:t>：HTTPS</w:t>
      </w:r>
    </w:p>
    <w:bookmarkEnd w:id="182"/>
    <w:bookmarkEnd w:id="185"/>
    <w:p w14:paraId="600A6389">
      <w:pPr>
        <w:pStyle w:val="3"/>
      </w:pPr>
      <w:bookmarkStart w:id="186" w:name="子系统架构设计-9"/>
      <w:r>
        <w:rPr>
          <w:rFonts w:hint="eastAsia"/>
        </w:rPr>
        <w:t>子系统架构设计</w:t>
      </w:r>
    </w:p>
    <w:p w14:paraId="12752597">
      <w:r>
        <w:rPr>
          <w:rFonts w:hint="eastAsia"/>
          <w:b/>
          <w:bCs/>
        </w:rPr>
        <w:t>图表</w:t>
      </w:r>
      <w:r>
        <w:rPr>
          <w:b/>
          <w:bCs/>
        </w:rPr>
        <w:t xml:space="preserve"> 37</w:t>
      </w:r>
    </w:p>
    <w:p w14:paraId="065064D7">
      <w:r>
        <w:drawing>
          <wp:inline distT="0" distB="0" distL="114300" distR="114300">
            <wp:extent cx="5321300" cy="3098800"/>
            <wp:effectExtent l="0" t="0" r="0" b="0"/>
            <wp:docPr id="314" name="Picture" descr="图表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descr="图表 37"/>
                    <pic:cNvPicPr>
                      <a:picLocks noChangeAspect="1" noChangeArrowheads="1"/>
                    </pic:cNvPicPr>
                  </pic:nvPicPr>
                  <pic:blipFill>
                    <a:blip r:embed="rId44"/>
                    <a:stretch>
                      <a:fillRect/>
                    </a:stretch>
                  </pic:blipFill>
                  <pic:spPr>
                    <a:xfrm>
                      <a:off x="0" y="0"/>
                      <a:ext cx="5321300" cy="3098800"/>
                    </a:xfrm>
                    <a:prstGeom prst="rect">
                      <a:avLst/>
                    </a:prstGeom>
                    <a:noFill/>
                    <a:ln w="9525">
                      <a:noFill/>
                    </a:ln>
                  </pic:spPr>
                </pic:pic>
              </a:graphicData>
            </a:graphic>
          </wp:inline>
        </w:drawing>
      </w:r>
    </w:p>
    <w:p w14:paraId="765BF7B7">
      <w:r>
        <w:rPr>
          <w:rFonts w:hint="eastAsia"/>
        </w:rPr>
        <w:t>图表</w:t>
      </w:r>
      <w:r>
        <w:t xml:space="preserve"> 37</w:t>
      </w:r>
    </w:p>
    <w:bookmarkEnd w:id="186"/>
    <w:p w14:paraId="5D911CD5">
      <w:pPr>
        <w:pStyle w:val="3"/>
      </w:pPr>
      <w:bookmarkStart w:id="187" w:name="模块定义-9"/>
      <w:r>
        <w:rPr>
          <w:rFonts w:hint="eastAsia"/>
        </w:rPr>
        <w:t>模块定义</w:t>
      </w:r>
    </w:p>
    <w:p w14:paraId="423B5961">
      <w:pPr>
        <w:pStyle w:val="4"/>
      </w:pPr>
      <w:bookmarkStart w:id="188" w:name="模块列表-7"/>
      <w:r>
        <w:rPr>
          <w:rFonts w:hint="eastAsia"/>
        </w:rPr>
        <w:t>模块列表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3"/>
        <w:gridCol w:w="2393"/>
        <w:gridCol w:w="2393"/>
        <w:gridCol w:w="2393"/>
      </w:tblGrid>
      <w:tr w14:paraId="4EF06417">
        <w:trPr>
          <w:tblHeader/>
        </w:trPr>
        <w:tc>
          <w:p w14:paraId="47456885">
            <w:r>
              <w:rPr>
                <w:rFonts w:hint="eastAsia"/>
              </w:rPr>
              <w:t>模块编号</w:t>
            </w:r>
          </w:p>
        </w:tc>
        <w:tc>
          <w:p w14:paraId="37268EFB">
            <w:r>
              <w:rPr>
                <w:rFonts w:hint="eastAsia"/>
              </w:rPr>
              <w:t>模块名称</w:t>
            </w:r>
          </w:p>
        </w:tc>
        <w:tc>
          <w:p w14:paraId="5B66E4BB">
            <w:r>
              <w:rPr>
                <w:rFonts w:hint="eastAsia"/>
              </w:rPr>
              <w:t>功能描述</w:t>
            </w:r>
          </w:p>
        </w:tc>
        <w:tc>
          <w:p w14:paraId="103AA6B3">
            <w:r>
              <w:rPr>
                <w:rFonts w:hint="eastAsia"/>
              </w:rPr>
              <w:t>开发优先级</w:t>
            </w:r>
          </w:p>
        </w:tc>
      </w:tr>
      <w:tr w14:paraId="4352B3BF">
        <w:tc>
          <w:p w14:paraId="39E68D29">
            <w:r>
              <w:t>MSG-GW</w:t>
            </w:r>
          </w:p>
        </w:tc>
        <w:tc>
          <w:p w14:paraId="00225A44">
            <w:r>
              <w:rPr>
                <w:rFonts w:hint="eastAsia"/>
              </w:rPr>
              <w:t>消息网关模块</w:t>
            </w:r>
          </w:p>
        </w:tc>
        <w:tc>
          <w:p w14:paraId="0DDD0083">
            <w:r>
              <w:rPr>
                <w:rFonts w:hint="eastAsia"/>
              </w:rPr>
              <w:t>统一接入、鉴权、路由、限流、幂等控制</w:t>
            </w:r>
          </w:p>
        </w:tc>
        <w:tc>
          <w:p w14:paraId="614E243B">
            <w:r>
              <w:rPr>
                <w:rFonts w:hint="eastAsia"/>
              </w:rPr>
              <w:t>高</w:t>
            </w:r>
          </w:p>
        </w:tc>
      </w:tr>
      <w:tr w14:paraId="446693E2">
        <w:tc>
          <w:p w14:paraId="07066C95">
            <w:r>
              <w:t>MSG-SMS</w:t>
            </w:r>
          </w:p>
        </w:tc>
        <w:tc>
          <w:p w14:paraId="6E0CECFA">
            <w:r>
              <w:rPr>
                <w:rFonts w:hint="eastAsia"/>
              </w:rPr>
              <w:t>短信服务模块</w:t>
            </w:r>
          </w:p>
        </w:tc>
        <w:tc>
          <w:p w14:paraId="302A0FDB">
            <w:r>
              <w:rPr>
                <w:rFonts w:hint="eastAsia"/>
              </w:rPr>
              <w:t>短信发送、回执处理、失败重试、供应商适配</w:t>
            </w:r>
          </w:p>
        </w:tc>
        <w:tc>
          <w:p w14:paraId="1F63B616">
            <w:r>
              <w:rPr>
                <w:rFonts w:hint="eastAsia"/>
              </w:rPr>
              <w:t>高</w:t>
            </w:r>
          </w:p>
        </w:tc>
      </w:tr>
      <w:tr w14:paraId="131D561C">
        <w:tc>
          <w:p w14:paraId="385E8568">
            <w:r>
              <w:t>MSG-EMAIL</w:t>
            </w:r>
          </w:p>
        </w:tc>
        <w:tc>
          <w:p w14:paraId="0E2DC121">
            <w:r>
              <w:rPr>
                <w:rFonts w:hint="eastAsia"/>
              </w:rPr>
              <w:t>邮件服务模块</w:t>
            </w:r>
          </w:p>
        </w:tc>
        <w:tc>
          <w:p w14:paraId="7ED95D3B">
            <w:r>
              <w:rPr>
                <w:rFonts w:hint="eastAsia"/>
              </w:rPr>
              <w:t>邮件发送、附件管理、批量发送、回执处理</w:t>
            </w:r>
          </w:p>
        </w:tc>
        <w:tc>
          <w:p w14:paraId="069ED799">
            <w:r>
              <w:rPr>
                <w:rFonts w:hint="eastAsia"/>
              </w:rPr>
              <w:t>高</w:t>
            </w:r>
          </w:p>
        </w:tc>
      </w:tr>
      <w:tr w14:paraId="5776DD97">
        <w:tc>
          <w:p w14:paraId="7A4CF677">
            <w:r>
              <w:t>MSG-INTERNAL</w:t>
            </w:r>
          </w:p>
        </w:tc>
        <w:tc>
          <w:p w14:paraId="1A63757E">
            <w:r>
              <w:rPr>
                <w:rFonts w:hint="eastAsia"/>
              </w:rPr>
              <w:t>站内信模块</w:t>
            </w:r>
          </w:p>
        </w:tc>
        <w:tc>
          <w:p w14:paraId="4990E64D">
            <w:r>
              <w:rPr>
                <w:rFonts w:hint="eastAsia"/>
              </w:rPr>
              <w:t>站内信管理、用户消息推送、已读状态跟踪</w:t>
            </w:r>
          </w:p>
        </w:tc>
        <w:tc>
          <w:p w14:paraId="45B5AC56">
            <w:r>
              <w:rPr>
                <w:rFonts w:hint="eastAsia"/>
              </w:rPr>
              <w:t>中</w:t>
            </w:r>
          </w:p>
        </w:tc>
      </w:tr>
      <w:tr w14:paraId="56CDC504">
        <w:tc>
          <w:p w14:paraId="5BEC704E">
            <w:r>
              <w:t>MSG-WECHAT</w:t>
            </w:r>
          </w:p>
        </w:tc>
        <w:tc>
          <w:p w14:paraId="14A6B15B">
            <w:r>
              <w:rPr>
                <w:rFonts w:hint="eastAsia"/>
              </w:rPr>
              <w:t>微信通知模块</w:t>
            </w:r>
          </w:p>
        </w:tc>
        <w:tc>
          <w:p w14:paraId="4F96A157">
            <w:r>
              <w:rPr>
                <w:rFonts w:hint="eastAsia"/>
              </w:rPr>
              <w:t>微信模板消息、公众号推送通知</w:t>
            </w:r>
          </w:p>
        </w:tc>
        <w:tc>
          <w:p w14:paraId="5D8D9A33">
            <w:r>
              <w:rPr>
                <w:rFonts w:hint="eastAsia"/>
              </w:rPr>
              <w:t>中</w:t>
            </w:r>
          </w:p>
        </w:tc>
      </w:tr>
      <w:tr w14:paraId="3D48112A">
        <w:tc>
          <w:p w14:paraId="65E61EC8">
            <w:r>
              <w:t>MSG-PUSH</w:t>
            </w:r>
          </w:p>
        </w:tc>
        <w:tc>
          <w:p w14:paraId="74A4FC0A">
            <w:r>
              <w:rPr>
                <w:rFonts w:hint="eastAsia"/>
              </w:rPr>
              <w:t>移动推送模块</w:t>
            </w:r>
          </w:p>
        </w:tc>
        <w:tc>
          <w:p w14:paraId="0B5D4431">
            <w:r>
              <w:rPr>
                <w:rFonts w:hint="eastAsia"/>
              </w:rPr>
              <w:t>App消息推送、推送回执、设备管理</w:t>
            </w:r>
          </w:p>
        </w:tc>
        <w:tc>
          <w:p w14:paraId="050D434F">
            <w:r>
              <w:rPr>
                <w:rFonts w:hint="eastAsia"/>
              </w:rPr>
              <w:t>中</w:t>
            </w:r>
          </w:p>
        </w:tc>
      </w:tr>
      <w:tr w14:paraId="50222996">
        <w:tc>
          <w:p w14:paraId="46551121">
            <w:r>
              <w:t>MSG-TEMPLATE</w:t>
            </w:r>
          </w:p>
        </w:tc>
        <w:tc>
          <w:p w14:paraId="2D34DD4B">
            <w:r>
              <w:rPr>
                <w:rFonts w:hint="eastAsia"/>
              </w:rPr>
              <w:t>模板管理模块</w:t>
            </w:r>
          </w:p>
        </w:tc>
        <w:tc>
          <w:p w14:paraId="6CCB2716">
            <w:r>
              <w:rPr>
                <w:rFonts w:hint="eastAsia"/>
              </w:rPr>
              <w:t>消息模板管理、变量替换、多语言支持</w:t>
            </w:r>
          </w:p>
        </w:tc>
        <w:tc>
          <w:p w14:paraId="52630BE9">
            <w:r>
              <w:rPr>
                <w:rFonts w:hint="eastAsia"/>
              </w:rPr>
              <w:t>中</w:t>
            </w:r>
          </w:p>
        </w:tc>
      </w:tr>
      <w:tr w14:paraId="660C8101">
        <w:tc>
          <w:p w14:paraId="7D09025F">
            <w:r>
              <w:t>MSG-EXTERNAL</w:t>
            </w:r>
          </w:p>
        </w:tc>
        <w:tc>
          <w:p w14:paraId="2DD57178">
            <w:r>
              <w:rPr>
                <w:rFonts w:hint="eastAsia"/>
              </w:rPr>
              <w:t>外部系统适配模块</w:t>
            </w:r>
          </w:p>
        </w:tc>
        <w:tc>
          <w:p w14:paraId="3BF57D48">
            <w:r>
              <w:rPr>
                <w:rFonts w:hint="eastAsia"/>
              </w:rPr>
              <w:t>对接OA、智水擎、水投数科app等数科系统</w:t>
            </w:r>
          </w:p>
        </w:tc>
        <w:tc>
          <w:p w14:paraId="161E3F00">
            <w:r>
              <w:rPr>
                <w:rFonts w:hint="eastAsia"/>
              </w:rPr>
              <w:t>低</w:t>
            </w:r>
          </w:p>
        </w:tc>
      </w:tr>
      <w:bookmarkEnd w:id="188"/>
    </w:tbl>
    <w:p w14:paraId="38BA8722">
      <w:pPr>
        <w:pStyle w:val="4"/>
      </w:pPr>
      <w:bookmarkStart w:id="189" w:name="模块间关系-8"/>
      <w:r>
        <w:rPr>
          <w:rFonts w:hint="eastAsia"/>
        </w:rPr>
        <w:t>模块间关系</w:t>
      </w:r>
    </w:p>
    <w:p w14:paraId="2A9C154C">
      <w:r>
        <w:rPr>
          <w:rFonts w:hint="eastAsia"/>
          <w:b/>
          <w:bCs/>
        </w:rPr>
        <w:t>图表</w:t>
      </w:r>
      <w:r>
        <w:rPr>
          <w:b/>
          <w:bCs/>
        </w:rPr>
        <w:t xml:space="preserve"> 38</w:t>
      </w:r>
    </w:p>
    <w:p w14:paraId="7EF11366">
      <w:r>
        <w:drawing>
          <wp:inline distT="0" distB="0" distL="114300" distR="114300">
            <wp:extent cx="5930900" cy="1162050"/>
            <wp:effectExtent l="0" t="0" r="0" b="0"/>
            <wp:docPr id="319" name="Picture" descr="图表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descr="图表 38"/>
                    <pic:cNvPicPr>
                      <a:picLocks noChangeAspect="1" noChangeArrowheads="1"/>
                    </pic:cNvPicPr>
                  </pic:nvPicPr>
                  <pic:blipFill>
                    <a:blip r:embed="rId45"/>
                    <a:stretch>
                      <a:fillRect/>
                    </a:stretch>
                  </pic:blipFill>
                  <pic:spPr>
                    <a:xfrm>
                      <a:off x="0" y="0"/>
                      <a:ext cx="5930900" cy="1162135"/>
                    </a:xfrm>
                    <a:prstGeom prst="rect">
                      <a:avLst/>
                    </a:prstGeom>
                    <a:noFill/>
                    <a:ln w="9525">
                      <a:noFill/>
                    </a:ln>
                  </pic:spPr>
                </pic:pic>
              </a:graphicData>
            </a:graphic>
          </wp:inline>
        </w:drawing>
      </w:r>
    </w:p>
    <w:p w14:paraId="16F56098">
      <w:r>
        <w:rPr>
          <w:rFonts w:hint="eastAsia"/>
        </w:rPr>
        <w:t>图表</w:t>
      </w:r>
      <w:r>
        <w:t xml:space="preserve"> 38</w:t>
      </w:r>
    </w:p>
    <w:bookmarkEnd w:id="189"/>
    <w:p w14:paraId="46309060">
      <w:pPr>
        <w:pStyle w:val="4"/>
      </w:pPr>
      <w:bookmarkStart w:id="190" w:name="模块描述-8"/>
      <w:r>
        <w:rPr>
          <w:rFonts w:hint="eastAsia"/>
        </w:rPr>
        <w:t>模块描述</w:t>
      </w:r>
    </w:p>
    <w:p w14:paraId="0610C2EC">
      <w:pPr>
        <w:numPr>
          <w:ilvl w:val="0"/>
          <w:numId w:val="2"/>
        </w:numPr>
      </w:pPr>
      <w:r>
        <w:t xml:space="preserve">MSG-GW </w:t>
      </w:r>
      <w:r>
        <w:rPr>
          <w:rFonts w:hint="eastAsia"/>
        </w:rPr>
        <w:t>消息网关模块：统一接入、鉴权、路由、限流、幂等控制。</w:t>
      </w:r>
    </w:p>
    <w:p w14:paraId="114D8675">
      <w:pPr>
        <w:numPr>
          <w:ilvl w:val="0"/>
          <w:numId w:val="2"/>
        </w:numPr>
      </w:pPr>
      <w:r>
        <w:t xml:space="preserve">MSG-SMS </w:t>
      </w:r>
      <w:r>
        <w:rPr>
          <w:rFonts w:hint="eastAsia"/>
        </w:rPr>
        <w:t>短信服务模块：短信发送、回执处理、失败重试、供应商适配。</w:t>
      </w:r>
    </w:p>
    <w:p w14:paraId="0B3B2855">
      <w:pPr>
        <w:numPr>
          <w:ilvl w:val="0"/>
          <w:numId w:val="2"/>
        </w:numPr>
      </w:pPr>
      <w:r>
        <w:t xml:space="preserve">MSG-EMAIL </w:t>
      </w:r>
      <w:r>
        <w:rPr>
          <w:rFonts w:hint="eastAsia"/>
        </w:rPr>
        <w:t>邮件服务模块：邮件发送、附件管理、批量发送、回执处理。</w:t>
      </w:r>
    </w:p>
    <w:p w14:paraId="624B1F2A">
      <w:pPr>
        <w:numPr>
          <w:ilvl w:val="0"/>
          <w:numId w:val="2"/>
        </w:numPr>
      </w:pPr>
      <w:r>
        <w:t xml:space="preserve">MSG-INTERNAL </w:t>
      </w:r>
      <w:r>
        <w:rPr>
          <w:rFonts w:hint="eastAsia"/>
        </w:rPr>
        <w:t>站内信模块：站内信管理、用户消息推送、已读状态跟踪。</w:t>
      </w:r>
    </w:p>
    <w:p w14:paraId="41639345">
      <w:pPr>
        <w:numPr>
          <w:ilvl w:val="0"/>
          <w:numId w:val="2"/>
        </w:numPr>
      </w:pPr>
      <w:r>
        <w:t xml:space="preserve">MSG-WECHAT </w:t>
      </w:r>
      <w:r>
        <w:rPr>
          <w:rFonts w:hint="eastAsia"/>
        </w:rPr>
        <w:t>微信通知模块：微信模板消息、公众号推送</w:t>
      </w:r>
    </w:p>
    <w:p w14:paraId="20C87671">
      <w:pPr>
        <w:numPr>
          <w:ilvl w:val="0"/>
          <w:numId w:val="2"/>
        </w:numPr>
      </w:pPr>
      <w:r>
        <w:t xml:space="preserve">MSG-PUSH </w:t>
      </w:r>
      <w:r>
        <w:rPr>
          <w:rFonts w:hint="eastAsia"/>
        </w:rPr>
        <w:t>移动推送模块：App消息推送、推送回执、设备管理。</w:t>
      </w:r>
    </w:p>
    <w:p w14:paraId="406319C1">
      <w:pPr>
        <w:numPr>
          <w:ilvl w:val="0"/>
          <w:numId w:val="2"/>
        </w:numPr>
      </w:pPr>
      <w:r>
        <w:t xml:space="preserve">MSG-TEMPLATE </w:t>
      </w:r>
      <w:r>
        <w:rPr>
          <w:rFonts w:hint="eastAsia"/>
        </w:rPr>
        <w:t>模板管理模块：消息模板管理、变量替换、多语言支持。</w:t>
      </w:r>
    </w:p>
    <w:p w14:paraId="77DE1633">
      <w:pPr>
        <w:numPr>
          <w:ilvl w:val="0"/>
          <w:numId w:val="2"/>
        </w:numPr>
      </w:pPr>
      <w:r>
        <w:t xml:space="preserve">MSG-EXTERNAL </w:t>
      </w:r>
      <w:r>
        <w:rPr>
          <w:rFonts w:hint="eastAsia"/>
        </w:rPr>
        <w:t>外部系统适配模块：对接OA、智水擎、水投数科app等数科系统。</w:t>
      </w:r>
    </w:p>
    <w:bookmarkEnd w:id="180"/>
    <w:bookmarkEnd w:id="187"/>
    <w:bookmarkEnd w:id="190"/>
    <w:p w14:paraId="2A4B7B97">
      <w:pPr>
        <w:pStyle w:val="2"/>
      </w:pPr>
      <w:bookmarkStart w:id="191" w:name="非功能性需求的设计"/>
      <w:r>
        <w:rPr>
          <w:rFonts w:hint="eastAsia"/>
        </w:rPr>
        <w:t>非功能性需求的设计</w:t>
      </w:r>
    </w:p>
    <w:p w14:paraId="0FD3C9D2">
      <w:pPr>
        <w:pStyle w:val="3"/>
      </w:pPr>
      <w:bookmarkStart w:id="192" w:name="性能的考虑"/>
      <w:r>
        <w:rPr>
          <w:rFonts w:hint="eastAsia"/>
        </w:rPr>
        <w:t>性能的考虑</w:t>
      </w:r>
    </w:p>
    <w:p w14:paraId="2A12938E">
      <w:r>
        <w:rPr>
          <w:rFonts w:hint="eastAsia"/>
          <w:b/>
          <w:bCs/>
        </w:rPr>
        <w:t>设计目标：</w:t>
      </w:r>
    </w:p>
    <w:p w14:paraId="6568DF40">
      <w:pPr>
        <w:numPr>
          <w:ilvl w:val="0"/>
          <w:numId w:val="2"/>
        </w:numPr>
      </w:pPr>
      <w:r>
        <w:rPr>
          <w:rFonts w:hint="eastAsia"/>
        </w:rPr>
        <w:t>系统响应时间：≤3秒（95%的请求）</w:t>
      </w:r>
    </w:p>
    <w:p w14:paraId="18ABF506">
      <w:pPr>
        <w:numPr>
          <w:ilvl w:val="0"/>
          <w:numId w:val="2"/>
        </w:numPr>
      </w:pPr>
      <w:r>
        <w:rPr>
          <w:rFonts w:hint="eastAsia"/>
        </w:rPr>
        <w:t>并发用户数：≥200个在线用户</w:t>
      </w:r>
    </w:p>
    <w:p w14:paraId="4E455959">
      <w:pPr>
        <w:numPr>
          <w:ilvl w:val="0"/>
          <w:numId w:val="2"/>
        </w:numPr>
      </w:pPr>
      <w:r>
        <w:rPr>
          <w:rFonts w:hint="eastAsia"/>
        </w:rPr>
        <w:t>数据库查询：≤1秒（单表查询）</w:t>
      </w:r>
    </w:p>
    <w:p w14:paraId="3237C903">
      <w:pPr>
        <w:numPr>
          <w:ilvl w:val="0"/>
          <w:numId w:val="2"/>
        </w:numPr>
      </w:pPr>
      <w:r>
        <w:rPr>
          <w:rFonts w:hint="eastAsia"/>
        </w:rPr>
        <w:t>批量处理：≥1000条/分钟</w:t>
      </w:r>
    </w:p>
    <w:p w14:paraId="172B8054">
      <w:r>
        <w:rPr>
          <w:rFonts w:hint="eastAsia"/>
          <w:b/>
          <w:bCs/>
        </w:rPr>
        <w:t>设计措施：</w:t>
      </w:r>
    </w:p>
    <w:p w14:paraId="5682156C">
      <w:pPr>
        <w:numPr>
          <w:ilvl w:val="0"/>
          <w:numId w:val="23"/>
        </w:numPr>
      </w:pPr>
      <w:r>
        <w:rPr>
          <w:rFonts w:hint="eastAsia"/>
          <w:b/>
          <w:bCs/>
        </w:rPr>
        <w:t>数据库优化</w:t>
      </w:r>
    </w:p>
    <w:p w14:paraId="1F928A7D">
      <w:pPr>
        <w:numPr>
          <w:ilvl w:val="1"/>
          <w:numId w:val="2"/>
        </w:numPr>
      </w:pPr>
      <w:r>
        <w:rPr>
          <w:rFonts w:hint="eastAsia"/>
        </w:rPr>
        <w:t>采用达梦数据库主从架构，读写分离</w:t>
      </w:r>
    </w:p>
    <w:p w14:paraId="4A6ABEDF">
      <w:pPr>
        <w:numPr>
          <w:ilvl w:val="1"/>
          <w:numId w:val="2"/>
        </w:numPr>
      </w:pPr>
      <w:r>
        <w:rPr>
          <w:rFonts w:hint="eastAsia"/>
        </w:rPr>
        <w:t>对核心业务表建立合适索引</w:t>
      </w:r>
    </w:p>
    <w:p w14:paraId="1B1133B1">
      <w:pPr>
        <w:numPr>
          <w:ilvl w:val="1"/>
          <w:numId w:val="2"/>
        </w:numPr>
      </w:pPr>
      <w:r>
        <w:rPr>
          <w:rFonts w:hint="eastAsia"/>
        </w:rPr>
        <w:t>大表分区存储，历史数据归档</w:t>
      </w:r>
    </w:p>
    <w:p w14:paraId="1C9528AC">
      <w:pPr>
        <w:numPr>
          <w:ilvl w:val="1"/>
          <w:numId w:val="2"/>
        </w:numPr>
      </w:pPr>
      <w:r>
        <w:rPr>
          <w:rFonts w:hint="eastAsia"/>
        </w:rPr>
        <w:t>连接池配置优化</w:t>
      </w:r>
    </w:p>
    <w:p w14:paraId="2A90DAEC">
      <w:pPr>
        <w:numPr>
          <w:ilvl w:val="0"/>
          <w:numId w:val="23"/>
        </w:numPr>
      </w:pPr>
      <w:r>
        <w:rPr>
          <w:rFonts w:hint="eastAsia"/>
          <w:b/>
          <w:bCs/>
        </w:rPr>
        <w:t>缓存策略</w:t>
      </w:r>
    </w:p>
    <w:p w14:paraId="21E8AB1D">
      <w:pPr>
        <w:numPr>
          <w:ilvl w:val="1"/>
          <w:numId w:val="2"/>
        </w:numPr>
      </w:pPr>
      <w:r>
        <w:rPr>
          <w:rFonts w:hint="eastAsia"/>
        </w:rPr>
        <w:t>Redis缓存热点数据</w:t>
      </w:r>
    </w:p>
    <w:p w14:paraId="05041F46">
      <w:pPr>
        <w:numPr>
          <w:ilvl w:val="1"/>
          <w:numId w:val="2"/>
        </w:numPr>
      </w:pPr>
      <w:r>
        <w:rPr>
          <w:rFonts w:hint="eastAsia"/>
        </w:rPr>
        <w:t>应用级缓存配置信息</w:t>
      </w:r>
    </w:p>
    <w:p w14:paraId="01EE0EE7">
      <w:pPr>
        <w:numPr>
          <w:ilvl w:val="1"/>
          <w:numId w:val="2"/>
        </w:numPr>
      </w:pPr>
      <w:r>
        <w:rPr>
          <w:rFonts w:hint="eastAsia"/>
        </w:rPr>
        <w:t>CDN加速静态资源</w:t>
      </w:r>
    </w:p>
    <w:p w14:paraId="5D9703F0">
      <w:pPr>
        <w:numPr>
          <w:ilvl w:val="1"/>
          <w:numId w:val="2"/>
        </w:numPr>
      </w:pPr>
      <w:r>
        <w:rPr>
          <w:rFonts w:hint="eastAsia"/>
        </w:rPr>
        <w:t>浏览器缓存优化</w:t>
      </w:r>
    </w:p>
    <w:p w14:paraId="2887A037">
      <w:pPr>
        <w:numPr>
          <w:ilvl w:val="0"/>
          <w:numId w:val="23"/>
        </w:numPr>
      </w:pPr>
      <w:r>
        <w:rPr>
          <w:rFonts w:hint="eastAsia"/>
          <w:b/>
          <w:bCs/>
        </w:rPr>
        <w:t>应用优化</w:t>
      </w:r>
    </w:p>
    <w:p w14:paraId="61FFC110">
      <w:pPr>
        <w:numPr>
          <w:ilvl w:val="1"/>
          <w:numId w:val="2"/>
        </w:numPr>
      </w:pPr>
      <w:r>
        <w:rPr>
          <w:rFonts w:hint="eastAsia"/>
        </w:rPr>
        <w:t>异步处理非核心业务</w:t>
      </w:r>
    </w:p>
    <w:p w14:paraId="7A24C57A">
      <w:pPr>
        <w:numPr>
          <w:ilvl w:val="1"/>
          <w:numId w:val="2"/>
        </w:numPr>
      </w:pPr>
      <w:r>
        <w:rPr>
          <w:rFonts w:hint="eastAsia"/>
        </w:rPr>
        <w:t>批量操作优化</w:t>
      </w:r>
    </w:p>
    <w:p w14:paraId="75F154D3">
      <w:pPr>
        <w:numPr>
          <w:ilvl w:val="1"/>
          <w:numId w:val="2"/>
        </w:numPr>
      </w:pPr>
      <w:r>
        <w:rPr>
          <w:rFonts w:hint="eastAsia"/>
        </w:rPr>
        <w:t>SQL语句优化</w:t>
      </w:r>
    </w:p>
    <w:p w14:paraId="6D8A56A4">
      <w:pPr>
        <w:numPr>
          <w:ilvl w:val="1"/>
          <w:numId w:val="2"/>
        </w:numPr>
      </w:pPr>
      <w:r>
        <w:rPr>
          <w:rFonts w:hint="eastAsia"/>
        </w:rPr>
        <w:t>业务逻辑优化</w:t>
      </w:r>
    </w:p>
    <w:bookmarkEnd w:id="192"/>
    <w:p w14:paraId="5D822ED7">
      <w:pPr>
        <w:pStyle w:val="3"/>
      </w:pPr>
      <w:bookmarkStart w:id="193" w:name="兼容性的考虑"/>
      <w:r>
        <w:rPr>
          <w:rFonts w:hint="eastAsia"/>
        </w:rPr>
        <w:t>兼容性的考虑</w:t>
      </w:r>
    </w:p>
    <w:p w14:paraId="22CB5890">
      <w:r>
        <w:rPr>
          <w:rFonts w:hint="eastAsia"/>
          <w:b/>
          <w:bCs/>
        </w:rPr>
        <w:t>浏览器兼容性：</w:t>
      </w:r>
    </w:p>
    <w:p w14:paraId="1484760A">
      <w:pPr>
        <w:numPr>
          <w:ilvl w:val="0"/>
          <w:numId w:val="2"/>
        </w:numPr>
      </w:pPr>
      <w:r>
        <w:t xml:space="preserve">Chrome </w:t>
      </w:r>
      <w:r>
        <w:rPr>
          <w:rFonts w:hint="eastAsia"/>
        </w:rPr>
        <w:t>80+（推荐）</w:t>
      </w:r>
    </w:p>
    <w:p w14:paraId="2EEDDDA7">
      <w:pPr>
        <w:numPr>
          <w:ilvl w:val="0"/>
          <w:numId w:val="2"/>
        </w:numPr>
      </w:pPr>
      <w:r>
        <w:t>Firefox 75+</w:t>
      </w:r>
    </w:p>
    <w:p w14:paraId="779B84CD">
      <w:pPr>
        <w:numPr>
          <w:ilvl w:val="0"/>
          <w:numId w:val="2"/>
        </w:numPr>
      </w:pPr>
      <w:r>
        <w:t>Safari 13+</w:t>
      </w:r>
    </w:p>
    <w:p w14:paraId="22680627">
      <w:pPr>
        <w:numPr>
          <w:ilvl w:val="0"/>
          <w:numId w:val="2"/>
        </w:numPr>
      </w:pPr>
      <w:r>
        <w:t>Edge 80+</w:t>
      </w:r>
    </w:p>
    <w:p w14:paraId="3AF794EB">
      <w:r>
        <w:rPr>
          <w:rFonts w:hint="eastAsia"/>
          <w:b/>
          <w:bCs/>
        </w:rPr>
        <w:t>数据库兼容性：</w:t>
      </w:r>
    </w:p>
    <w:p w14:paraId="52308D80">
      <w:pPr>
        <w:numPr>
          <w:ilvl w:val="0"/>
          <w:numId w:val="2"/>
        </w:numPr>
      </w:pPr>
      <w:r>
        <w:rPr>
          <w:rFonts w:hint="eastAsia"/>
        </w:rPr>
        <w:t>主要支持：达梦数据库</w:t>
      </w:r>
      <w:r>
        <w:t xml:space="preserve"> 8.0+</w:t>
      </w:r>
    </w:p>
    <w:p w14:paraId="12ECB1B1">
      <w:pPr>
        <w:numPr>
          <w:ilvl w:val="0"/>
          <w:numId w:val="2"/>
        </w:numPr>
      </w:pPr>
      <w:r>
        <w:rPr>
          <w:rFonts w:hint="eastAsia"/>
        </w:rPr>
        <w:t>备选方案：PostgreSQL</w:t>
      </w:r>
      <w:r>
        <w:t xml:space="preserve"> 12+</w:t>
      </w:r>
    </w:p>
    <w:p w14:paraId="26AFF939">
      <w:pPr>
        <w:numPr>
          <w:ilvl w:val="0"/>
          <w:numId w:val="2"/>
        </w:numPr>
      </w:pPr>
      <w:r>
        <w:rPr>
          <w:rFonts w:hint="eastAsia"/>
        </w:rPr>
        <w:t>预留接口：MySQL</w:t>
      </w:r>
      <w:r>
        <w:t xml:space="preserve"> 8.0+</w:t>
      </w:r>
    </w:p>
    <w:p w14:paraId="1D5E4459">
      <w:r>
        <w:rPr>
          <w:rFonts w:hint="eastAsia"/>
          <w:b/>
          <w:bCs/>
        </w:rPr>
        <w:t>操作系统兼容性：</w:t>
      </w:r>
    </w:p>
    <w:p w14:paraId="1A1090C4">
      <w:pPr>
        <w:numPr>
          <w:ilvl w:val="0"/>
          <w:numId w:val="2"/>
        </w:numPr>
      </w:pPr>
      <w:r>
        <w:rPr>
          <w:rFonts w:hint="eastAsia"/>
        </w:rPr>
        <w:t>服务器：Linux</w:t>
      </w:r>
      <w:r>
        <w:t xml:space="preserve"> CentOS 7.6+/Ubuntu 18.04+</w:t>
      </w:r>
    </w:p>
    <w:p w14:paraId="6A22F5DF">
      <w:pPr>
        <w:numPr>
          <w:ilvl w:val="0"/>
          <w:numId w:val="2"/>
        </w:numPr>
      </w:pPr>
      <w:r>
        <w:rPr>
          <w:rFonts w:hint="eastAsia"/>
        </w:rPr>
        <w:t>客户端：Windows</w:t>
      </w:r>
      <w:r>
        <w:t xml:space="preserve"> 10+/macOS 10.15+</w:t>
      </w:r>
    </w:p>
    <w:bookmarkEnd w:id="193"/>
    <w:p w14:paraId="6A1831F0">
      <w:pPr>
        <w:pStyle w:val="3"/>
      </w:pPr>
      <w:bookmarkStart w:id="194" w:name="安全的考虑"/>
      <w:r>
        <w:rPr>
          <w:rFonts w:hint="eastAsia"/>
        </w:rPr>
        <w:t>安全的考虑</w:t>
      </w:r>
    </w:p>
    <w:p w14:paraId="08716919">
      <w:r>
        <w:rPr>
          <w:rFonts w:hint="eastAsia"/>
          <w:b/>
          <w:bCs/>
        </w:rPr>
        <w:t>身份认证：</w:t>
      </w:r>
    </w:p>
    <w:p w14:paraId="2ACA44E9">
      <w:pPr>
        <w:numPr>
          <w:ilvl w:val="0"/>
          <w:numId w:val="2"/>
        </w:numPr>
      </w:pPr>
      <w:r>
        <w:rPr>
          <w:rFonts w:hint="eastAsia"/>
        </w:rPr>
        <w:t>基于OAuth2.0+CAS协议的单点登录</w:t>
      </w:r>
    </w:p>
    <w:p w14:paraId="000BB4A6">
      <w:pPr>
        <w:numPr>
          <w:ilvl w:val="0"/>
          <w:numId w:val="2"/>
        </w:numPr>
      </w:pPr>
      <w:r>
        <w:rPr>
          <w:rFonts w:hint="eastAsia"/>
        </w:rPr>
        <w:t>基于JWT的无状态认证</w:t>
      </w:r>
    </w:p>
    <w:p w14:paraId="36207F81">
      <w:pPr>
        <w:numPr>
          <w:ilvl w:val="0"/>
          <w:numId w:val="2"/>
        </w:numPr>
      </w:pPr>
      <w:r>
        <w:rPr>
          <w:rFonts w:hint="eastAsia"/>
        </w:rPr>
        <w:t>支持多因子认证（MFA）</w:t>
      </w:r>
    </w:p>
    <w:p w14:paraId="59ADBF8E">
      <w:pPr>
        <w:numPr>
          <w:ilvl w:val="0"/>
          <w:numId w:val="2"/>
        </w:numPr>
      </w:pPr>
      <w:r>
        <w:rPr>
          <w:rFonts w:hint="eastAsia"/>
        </w:rPr>
        <w:t>OAuth2+CAS第三方登录集成</w:t>
      </w:r>
    </w:p>
    <w:p w14:paraId="7E004DF4">
      <w:pPr>
        <w:numPr>
          <w:ilvl w:val="0"/>
          <w:numId w:val="2"/>
        </w:numPr>
      </w:pPr>
      <w:r>
        <w:rPr>
          <w:rFonts w:hint="eastAsia"/>
        </w:rPr>
        <w:t>密码复杂度策略</w:t>
      </w:r>
    </w:p>
    <w:p w14:paraId="09C256FE">
      <w:r>
        <w:rPr>
          <w:rFonts w:hint="eastAsia"/>
          <w:b/>
          <w:bCs/>
        </w:rPr>
        <w:t>权限控制：</w:t>
      </w:r>
    </w:p>
    <w:p w14:paraId="6F2106CD">
      <w:pPr>
        <w:numPr>
          <w:ilvl w:val="0"/>
          <w:numId w:val="2"/>
        </w:numPr>
      </w:pPr>
      <w:r>
        <w:rPr>
          <w:rFonts w:hint="eastAsia"/>
        </w:rPr>
        <w:t>RBAC角色权限模型</w:t>
      </w:r>
    </w:p>
    <w:p w14:paraId="3B221AFE">
      <w:pPr>
        <w:numPr>
          <w:ilvl w:val="0"/>
          <w:numId w:val="2"/>
        </w:numPr>
      </w:pPr>
      <w:r>
        <w:rPr>
          <w:rFonts w:hint="eastAsia"/>
        </w:rPr>
        <w:t>细粒度功能权限控制</w:t>
      </w:r>
    </w:p>
    <w:p w14:paraId="47A0E3F8">
      <w:pPr>
        <w:numPr>
          <w:ilvl w:val="0"/>
          <w:numId w:val="2"/>
        </w:numPr>
      </w:pPr>
      <w:r>
        <w:rPr>
          <w:rFonts w:hint="eastAsia"/>
        </w:rPr>
        <w:t>数据权限隔离</w:t>
      </w:r>
    </w:p>
    <w:p w14:paraId="13CCA419">
      <w:pPr>
        <w:numPr>
          <w:ilvl w:val="0"/>
          <w:numId w:val="2"/>
        </w:numPr>
      </w:pPr>
      <w:r>
        <w:rPr>
          <w:rFonts w:hint="eastAsia"/>
        </w:rPr>
        <w:t>多租户数据隔离</w:t>
      </w:r>
    </w:p>
    <w:p w14:paraId="54E7B091">
      <w:r>
        <w:rPr>
          <w:rFonts w:hint="eastAsia"/>
          <w:b/>
          <w:bCs/>
        </w:rPr>
        <w:t>数据安全：</w:t>
      </w:r>
    </w:p>
    <w:p w14:paraId="6DA1DB3D">
      <w:pPr>
        <w:numPr>
          <w:ilvl w:val="0"/>
          <w:numId w:val="2"/>
        </w:numPr>
      </w:pPr>
      <w:r>
        <w:rPr>
          <w:rFonts w:hint="eastAsia"/>
        </w:rPr>
        <w:t>敏感数据加密存储</w:t>
      </w:r>
    </w:p>
    <w:p w14:paraId="32095DD1">
      <w:pPr>
        <w:numPr>
          <w:ilvl w:val="0"/>
          <w:numId w:val="2"/>
        </w:numPr>
      </w:pPr>
      <w:r>
        <w:rPr>
          <w:rFonts w:hint="eastAsia"/>
        </w:rPr>
        <w:t>数据传输HTTPS加密</w:t>
      </w:r>
    </w:p>
    <w:p w14:paraId="655F77AA">
      <w:pPr>
        <w:numPr>
          <w:ilvl w:val="0"/>
          <w:numId w:val="2"/>
        </w:numPr>
      </w:pPr>
      <w:r>
        <w:rPr>
          <w:rFonts w:hint="eastAsia"/>
        </w:rPr>
        <w:t>数据库连接加密</w:t>
      </w:r>
    </w:p>
    <w:p w14:paraId="3D601DC6">
      <w:pPr>
        <w:numPr>
          <w:ilvl w:val="0"/>
          <w:numId w:val="2"/>
        </w:numPr>
      </w:pPr>
      <w:r>
        <w:rPr>
          <w:rFonts w:hint="eastAsia"/>
        </w:rPr>
        <w:t>定期数据备份</w:t>
      </w:r>
    </w:p>
    <w:p w14:paraId="2D160AC0">
      <w:r>
        <w:rPr>
          <w:rFonts w:hint="eastAsia"/>
          <w:b/>
          <w:bCs/>
        </w:rPr>
        <w:t>系统安全：</w:t>
      </w:r>
    </w:p>
    <w:p w14:paraId="42B1C093">
      <w:pPr>
        <w:numPr>
          <w:ilvl w:val="0"/>
          <w:numId w:val="2"/>
        </w:numPr>
      </w:pPr>
      <w:r>
        <w:rPr>
          <w:rFonts w:hint="eastAsia"/>
        </w:rPr>
        <w:t>SQL注入防护</w:t>
      </w:r>
    </w:p>
    <w:p w14:paraId="0DFF4C21">
      <w:pPr>
        <w:numPr>
          <w:ilvl w:val="0"/>
          <w:numId w:val="2"/>
        </w:numPr>
      </w:pPr>
      <w:r>
        <w:rPr>
          <w:rFonts w:hint="eastAsia"/>
        </w:rPr>
        <w:t>XSS攻击防护</w:t>
      </w:r>
    </w:p>
    <w:p w14:paraId="71421FDB">
      <w:pPr>
        <w:numPr>
          <w:ilvl w:val="0"/>
          <w:numId w:val="2"/>
        </w:numPr>
      </w:pPr>
      <w:r>
        <w:rPr>
          <w:rFonts w:hint="eastAsia"/>
        </w:rPr>
        <w:t>CSRF攻击防护</w:t>
      </w:r>
    </w:p>
    <w:p w14:paraId="380E9951">
      <w:pPr>
        <w:numPr>
          <w:ilvl w:val="0"/>
          <w:numId w:val="2"/>
        </w:numPr>
      </w:pPr>
      <w:r>
        <w:rPr>
          <w:rFonts w:hint="eastAsia"/>
        </w:rPr>
        <w:t>接口访问频率限制</w:t>
      </w:r>
    </w:p>
    <w:bookmarkEnd w:id="194"/>
    <w:p w14:paraId="5118A05D">
      <w:pPr>
        <w:pStyle w:val="3"/>
      </w:pPr>
      <w:bookmarkStart w:id="195" w:name="可移植性的考虑"/>
      <w:r>
        <w:rPr>
          <w:rFonts w:hint="eastAsia"/>
        </w:rPr>
        <w:t>可移植性的考虑</w:t>
      </w:r>
    </w:p>
    <w:p w14:paraId="477DF7D3">
      <w:r>
        <w:rPr>
          <w:rFonts w:hint="eastAsia"/>
          <w:b/>
          <w:bCs/>
        </w:rPr>
        <w:t>平台无关性：</w:t>
      </w:r>
    </w:p>
    <w:p w14:paraId="3B932F43">
      <w:pPr>
        <w:numPr>
          <w:ilvl w:val="0"/>
          <w:numId w:val="2"/>
        </w:numPr>
      </w:pPr>
      <w:r>
        <w:rPr>
          <w:rFonts w:hint="eastAsia"/>
        </w:rPr>
        <w:t>基于Java</w:t>
      </w:r>
      <w:r>
        <w:t xml:space="preserve"> </w:t>
      </w:r>
      <w:r>
        <w:rPr>
          <w:rFonts w:hint="eastAsia"/>
        </w:rPr>
        <w:t>17+，支持跨平台部署</w:t>
      </w:r>
    </w:p>
    <w:p w14:paraId="09D95486">
      <w:pPr>
        <w:numPr>
          <w:ilvl w:val="0"/>
          <w:numId w:val="2"/>
        </w:numPr>
      </w:pPr>
      <w:r>
        <w:rPr>
          <w:rFonts w:hint="eastAsia"/>
        </w:rPr>
        <w:t>容器化部署，支持Docker/Kubernetes</w:t>
      </w:r>
    </w:p>
    <w:p w14:paraId="505EF52C">
      <w:pPr>
        <w:numPr>
          <w:ilvl w:val="0"/>
          <w:numId w:val="2"/>
        </w:numPr>
      </w:pPr>
      <w:r>
        <w:rPr>
          <w:rFonts w:hint="eastAsia"/>
        </w:rPr>
        <w:t>数据库抽象层，支持多种数据库</w:t>
      </w:r>
    </w:p>
    <w:p w14:paraId="086F2DD9">
      <w:pPr>
        <w:numPr>
          <w:ilvl w:val="0"/>
          <w:numId w:val="2"/>
        </w:numPr>
      </w:pPr>
      <w:r>
        <w:rPr>
          <w:rFonts w:hint="eastAsia"/>
        </w:rPr>
        <w:t>配置外部化，环境隔离</w:t>
      </w:r>
    </w:p>
    <w:p w14:paraId="301997E9">
      <w:r>
        <w:rPr>
          <w:rFonts w:hint="eastAsia"/>
          <w:b/>
          <w:bCs/>
        </w:rPr>
        <w:t>云平台适配：</w:t>
      </w:r>
    </w:p>
    <w:p w14:paraId="02D3F027">
      <w:pPr>
        <w:numPr>
          <w:ilvl w:val="0"/>
          <w:numId w:val="2"/>
        </w:numPr>
      </w:pPr>
      <w:r>
        <w:rPr>
          <w:rFonts w:hint="eastAsia"/>
        </w:rPr>
        <w:t>支持阿里云、腾讯云、华为云部署</w:t>
      </w:r>
    </w:p>
    <w:p w14:paraId="3740B7D3">
      <w:pPr>
        <w:numPr>
          <w:ilvl w:val="0"/>
          <w:numId w:val="2"/>
        </w:numPr>
      </w:pPr>
      <w:r>
        <w:rPr>
          <w:rFonts w:hint="eastAsia"/>
        </w:rPr>
        <w:t>适配云原生架构</w:t>
      </w:r>
    </w:p>
    <w:p w14:paraId="66627428">
      <w:pPr>
        <w:numPr>
          <w:ilvl w:val="0"/>
          <w:numId w:val="2"/>
        </w:numPr>
      </w:pPr>
      <w:r>
        <w:rPr>
          <w:rFonts w:hint="eastAsia"/>
        </w:rPr>
        <w:t>支持弹性扩缩容</w:t>
      </w:r>
    </w:p>
    <w:p w14:paraId="5E6BF561">
      <w:pPr>
        <w:numPr>
          <w:ilvl w:val="0"/>
          <w:numId w:val="2"/>
        </w:numPr>
      </w:pPr>
      <w:r>
        <w:rPr>
          <w:rFonts w:hint="eastAsia"/>
        </w:rPr>
        <w:t>云存储服务集成</w:t>
      </w:r>
    </w:p>
    <w:bookmarkEnd w:id="195"/>
    <w:p w14:paraId="0694018C">
      <w:pPr>
        <w:pStyle w:val="3"/>
      </w:pPr>
      <w:bookmarkStart w:id="196" w:name="关键技术特性"/>
      <w:r>
        <w:rPr>
          <w:rFonts w:hint="eastAsia"/>
        </w:rPr>
        <w:t>关键技术特性</w:t>
      </w:r>
    </w:p>
    <w:p w14:paraId="74D3A662">
      <w:pPr>
        <w:pStyle w:val="4"/>
      </w:pPr>
      <w:bookmarkStart w:id="197" w:name="响应式设计"/>
      <w:r>
        <w:rPr>
          <w:rFonts w:hint="eastAsia"/>
        </w:rPr>
        <w:t>响应式设计</w:t>
      </w:r>
    </w:p>
    <w:p w14:paraId="47F4A565">
      <w:pPr>
        <w:numPr>
          <w:ilvl w:val="0"/>
          <w:numId w:val="2"/>
        </w:numPr>
      </w:pPr>
      <w:r>
        <w:rPr>
          <w:rFonts w:hint="eastAsia"/>
          <w:b/>
          <w:bCs/>
        </w:rPr>
        <w:t>移动端适配</w:t>
      </w:r>
      <w:r>
        <w:rPr>
          <w:rFonts w:hint="eastAsia"/>
        </w:rPr>
        <w:t>：完美适配各种移动设备</w:t>
      </w:r>
    </w:p>
    <w:p w14:paraId="5CAA5CD1">
      <w:pPr>
        <w:numPr>
          <w:ilvl w:val="0"/>
          <w:numId w:val="2"/>
        </w:numPr>
      </w:pPr>
      <w:r>
        <w:rPr>
          <w:rFonts w:hint="eastAsia"/>
          <w:b/>
          <w:bCs/>
        </w:rPr>
        <w:t>触屏优化</w:t>
      </w:r>
      <w:r>
        <w:rPr>
          <w:rFonts w:hint="eastAsia"/>
        </w:rPr>
        <w:t>：优化的触屏交互体验</w:t>
      </w:r>
    </w:p>
    <w:p w14:paraId="67D9F467">
      <w:pPr>
        <w:numPr>
          <w:ilvl w:val="0"/>
          <w:numId w:val="2"/>
        </w:numPr>
      </w:pPr>
      <w:r>
        <w:rPr>
          <w:rFonts w:hint="eastAsia"/>
          <w:b/>
          <w:bCs/>
        </w:rPr>
        <w:t>加载优化</w:t>
      </w:r>
      <w:r>
        <w:rPr>
          <w:rFonts w:hint="eastAsia"/>
        </w:rPr>
        <w:t>：快速的页面加载速度</w:t>
      </w:r>
    </w:p>
    <w:p w14:paraId="56A53D9F">
      <w:pPr>
        <w:numPr>
          <w:ilvl w:val="0"/>
          <w:numId w:val="2"/>
        </w:numPr>
      </w:pPr>
      <w:r>
        <w:rPr>
          <w:rFonts w:hint="eastAsia"/>
          <w:b/>
          <w:bCs/>
        </w:rPr>
        <w:t>离线支持</w:t>
      </w:r>
      <w:r>
        <w:rPr>
          <w:rFonts w:hint="eastAsia"/>
        </w:rPr>
        <w:t>：基础功能离线可用</w:t>
      </w:r>
    </w:p>
    <w:bookmarkEnd w:id="197"/>
    <w:p w14:paraId="521C2B79">
      <w:pPr>
        <w:pStyle w:val="4"/>
      </w:pPr>
      <w:bookmarkStart w:id="198" w:name="安全保障"/>
      <w:r>
        <w:rPr>
          <w:rFonts w:hint="eastAsia"/>
        </w:rPr>
        <w:t>安全保障</w:t>
      </w:r>
    </w:p>
    <w:p w14:paraId="1A2B9FD8">
      <w:pPr>
        <w:numPr>
          <w:ilvl w:val="0"/>
          <w:numId w:val="2"/>
        </w:numPr>
      </w:pPr>
      <w:r>
        <w:rPr>
          <w:rFonts w:hint="eastAsia"/>
          <w:b/>
          <w:bCs/>
        </w:rPr>
        <w:t>数据加密</w:t>
      </w:r>
      <w:r>
        <w:rPr>
          <w:rFonts w:hint="eastAsia"/>
        </w:rPr>
        <w:t>：敏感数据传输加密</w:t>
      </w:r>
    </w:p>
    <w:p w14:paraId="527B03DB">
      <w:pPr>
        <w:numPr>
          <w:ilvl w:val="0"/>
          <w:numId w:val="2"/>
        </w:numPr>
      </w:pPr>
      <w:r>
        <w:rPr>
          <w:rFonts w:hint="eastAsia"/>
          <w:b/>
          <w:bCs/>
        </w:rPr>
        <w:t>身份验证</w:t>
      </w:r>
      <w:r>
        <w:rPr>
          <w:rFonts w:hint="eastAsia"/>
        </w:rPr>
        <w:t>：多重身份验证机制</w:t>
      </w:r>
    </w:p>
    <w:p w14:paraId="70343568">
      <w:pPr>
        <w:numPr>
          <w:ilvl w:val="0"/>
          <w:numId w:val="2"/>
        </w:numPr>
      </w:pPr>
      <w:r>
        <w:rPr>
          <w:rFonts w:hint="eastAsia"/>
          <w:b/>
          <w:bCs/>
        </w:rPr>
        <w:t>支付安全</w:t>
      </w:r>
      <w:r>
        <w:rPr>
          <w:rFonts w:hint="eastAsia"/>
        </w:rPr>
        <w:t>：完善的支付安全策略</w:t>
      </w:r>
    </w:p>
    <w:p w14:paraId="5300CD11">
      <w:pPr>
        <w:numPr>
          <w:ilvl w:val="0"/>
          <w:numId w:val="2"/>
        </w:numPr>
      </w:pPr>
      <w:r>
        <w:rPr>
          <w:rFonts w:hint="eastAsia"/>
          <w:b/>
          <w:bCs/>
        </w:rPr>
        <w:t>隐私保护</w:t>
      </w:r>
      <w:r>
        <w:rPr>
          <w:rFonts w:hint="eastAsia"/>
        </w:rPr>
        <w:t>：严格的用户隐私保护</w:t>
      </w:r>
    </w:p>
    <w:bookmarkEnd w:id="196"/>
    <w:bookmarkEnd w:id="198"/>
    <w:p w14:paraId="72D2CD15">
      <w:pPr>
        <w:pStyle w:val="3"/>
      </w:pPr>
      <w:bookmarkStart w:id="199" w:name="集成与测试的考虑"/>
      <w:r>
        <w:rPr>
          <w:rFonts w:hint="eastAsia"/>
        </w:rPr>
        <w:t>集成与测试的考虑</w:t>
      </w:r>
    </w:p>
    <w:p w14:paraId="4B879330">
      <w:r>
        <w:rPr>
          <w:rFonts w:hint="eastAsia"/>
          <w:b/>
          <w:bCs/>
        </w:rPr>
        <w:t>集成策略：</w:t>
      </w:r>
    </w:p>
    <w:p w14:paraId="6414C9C1">
      <w:pPr>
        <w:numPr>
          <w:ilvl w:val="0"/>
          <w:numId w:val="2"/>
        </w:numPr>
      </w:pPr>
      <w:r>
        <w:rPr>
          <w:rFonts w:hint="eastAsia"/>
        </w:rPr>
        <w:t>采用自底向上的集成方式</w:t>
      </w:r>
    </w:p>
    <w:p w14:paraId="4EFDB622">
      <w:pPr>
        <w:numPr>
          <w:ilvl w:val="0"/>
          <w:numId w:val="2"/>
        </w:numPr>
      </w:pPr>
      <w:r>
        <w:rPr>
          <w:rFonts w:hint="eastAsia"/>
        </w:rPr>
        <w:t>先完成基础服务开发测试</w:t>
      </w:r>
    </w:p>
    <w:p w14:paraId="4A0D92E7">
      <w:pPr>
        <w:numPr>
          <w:ilvl w:val="0"/>
          <w:numId w:val="2"/>
        </w:numPr>
      </w:pPr>
      <w:r>
        <w:rPr>
          <w:rFonts w:hint="eastAsia"/>
        </w:rPr>
        <w:t>再进行业务服务集成</w:t>
      </w:r>
    </w:p>
    <w:p w14:paraId="2D201C3D">
      <w:pPr>
        <w:numPr>
          <w:ilvl w:val="0"/>
          <w:numId w:val="2"/>
        </w:numPr>
      </w:pPr>
      <w:r>
        <w:rPr>
          <w:rFonts w:hint="eastAsia"/>
        </w:rPr>
        <w:t>最后进行端到端集成测试</w:t>
      </w:r>
    </w:p>
    <w:p w14:paraId="54EA73FF">
      <w:r>
        <w:rPr>
          <w:rFonts w:hint="eastAsia"/>
          <w:b/>
          <w:bCs/>
        </w:rPr>
        <w:t>测试策略：</w:t>
      </w:r>
    </w:p>
    <w:p w14:paraId="47AC2BFD">
      <w:pPr>
        <w:numPr>
          <w:ilvl w:val="0"/>
          <w:numId w:val="2"/>
        </w:numPr>
      </w:pPr>
      <w:r>
        <w:rPr>
          <w:rFonts w:hint="eastAsia"/>
        </w:rPr>
        <w:t>单元测试：代码覆盖率≥80%</w:t>
      </w:r>
    </w:p>
    <w:p w14:paraId="12421667">
      <w:pPr>
        <w:numPr>
          <w:ilvl w:val="0"/>
          <w:numId w:val="2"/>
        </w:numPr>
      </w:pPr>
      <w:r>
        <w:rPr>
          <w:rFonts w:hint="eastAsia"/>
        </w:rPr>
        <w:t>集成测试：覆盖主要业务流程</w:t>
      </w:r>
    </w:p>
    <w:p w14:paraId="4B9DC394">
      <w:pPr>
        <w:numPr>
          <w:ilvl w:val="0"/>
          <w:numId w:val="2"/>
        </w:numPr>
      </w:pPr>
      <w:r>
        <w:rPr>
          <w:rFonts w:hint="eastAsia"/>
        </w:rPr>
        <w:t>性能测试：验证性能指标</w:t>
      </w:r>
    </w:p>
    <w:p w14:paraId="54281935">
      <w:pPr>
        <w:numPr>
          <w:ilvl w:val="0"/>
          <w:numId w:val="2"/>
        </w:numPr>
      </w:pPr>
      <w:r>
        <w:rPr>
          <w:rFonts w:hint="eastAsia"/>
        </w:rPr>
        <w:t>安全测试：安全漏洞扫描</w:t>
      </w:r>
    </w:p>
    <w:bookmarkEnd w:id="199"/>
    <w:p w14:paraId="1C892E2A">
      <w:pPr>
        <w:pStyle w:val="3"/>
      </w:pPr>
      <w:bookmarkStart w:id="200" w:name="可扩展性的考虑"/>
      <w:r>
        <w:rPr>
          <w:rFonts w:hint="eastAsia"/>
        </w:rPr>
        <w:t>可扩展性的考虑</w:t>
      </w:r>
    </w:p>
    <w:p w14:paraId="4BE2C9C3">
      <w:r>
        <w:rPr>
          <w:rFonts w:hint="eastAsia"/>
          <w:b/>
          <w:bCs/>
        </w:rPr>
        <w:t>架构扩展：</w:t>
      </w:r>
    </w:p>
    <w:p w14:paraId="0EB768A6">
      <w:pPr>
        <w:numPr>
          <w:ilvl w:val="0"/>
          <w:numId w:val="2"/>
        </w:numPr>
      </w:pPr>
      <w:r>
        <w:rPr>
          <w:rFonts w:hint="eastAsia"/>
        </w:rPr>
        <w:t>微服务架构支持水平扩展</w:t>
      </w:r>
    </w:p>
    <w:p w14:paraId="0552C8A7">
      <w:pPr>
        <w:numPr>
          <w:ilvl w:val="0"/>
          <w:numId w:val="2"/>
        </w:numPr>
      </w:pPr>
      <w:r>
        <w:rPr>
          <w:rFonts w:hint="eastAsia"/>
        </w:rPr>
        <w:t>数据库分库分表支持</w:t>
      </w:r>
    </w:p>
    <w:p w14:paraId="58D91265">
      <w:pPr>
        <w:numPr>
          <w:ilvl w:val="0"/>
          <w:numId w:val="2"/>
        </w:numPr>
      </w:pPr>
      <w:r>
        <w:rPr>
          <w:rFonts w:hint="eastAsia"/>
        </w:rPr>
        <w:t>缓存集群扩展</w:t>
      </w:r>
    </w:p>
    <w:p w14:paraId="6036A796">
      <w:pPr>
        <w:numPr>
          <w:ilvl w:val="0"/>
          <w:numId w:val="2"/>
        </w:numPr>
      </w:pPr>
      <w:r>
        <w:rPr>
          <w:rFonts w:hint="eastAsia"/>
        </w:rPr>
        <w:t>负载均衡扩展</w:t>
      </w:r>
    </w:p>
    <w:p w14:paraId="214E59FC">
      <w:r>
        <w:rPr>
          <w:rFonts w:hint="eastAsia"/>
          <w:b/>
          <w:bCs/>
        </w:rPr>
        <w:t>功能扩展：</w:t>
      </w:r>
    </w:p>
    <w:p w14:paraId="470678BF">
      <w:pPr>
        <w:numPr>
          <w:ilvl w:val="0"/>
          <w:numId w:val="2"/>
        </w:numPr>
      </w:pPr>
      <w:r>
        <w:rPr>
          <w:rFonts w:hint="eastAsia"/>
        </w:rPr>
        <w:t>插件化架构设计</w:t>
      </w:r>
    </w:p>
    <w:p w14:paraId="529516B7">
      <w:pPr>
        <w:numPr>
          <w:ilvl w:val="0"/>
          <w:numId w:val="2"/>
        </w:numPr>
      </w:pPr>
      <w:r>
        <w:rPr>
          <w:rFonts w:hint="eastAsia"/>
        </w:rPr>
        <w:t>开放API接口</w:t>
      </w:r>
    </w:p>
    <w:p w14:paraId="143EFCCB">
      <w:pPr>
        <w:numPr>
          <w:ilvl w:val="0"/>
          <w:numId w:val="2"/>
        </w:numPr>
      </w:pPr>
      <w:r>
        <w:rPr>
          <w:rFonts w:hint="eastAsia"/>
        </w:rPr>
        <w:t>工作流引擎支持</w:t>
      </w:r>
    </w:p>
    <w:p w14:paraId="3D731734">
      <w:pPr>
        <w:numPr>
          <w:ilvl w:val="0"/>
          <w:numId w:val="2"/>
        </w:numPr>
      </w:pPr>
      <w:r>
        <w:rPr>
          <w:rFonts w:hint="eastAsia"/>
        </w:rPr>
        <w:t>配置化业务规则</w:t>
      </w:r>
    </w:p>
    <w:bookmarkEnd w:id="200"/>
    <w:p w14:paraId="61F063EC">
      <w:pPr>
        <w:pStyle w:val="3"/>
      </w:pPr>
      <w:bookmarkStart w:id="201" w:name="可靠性的考虑"/>
      <w:r>
        <w:rPr>
          <w:rFonts w:hint="eastAsia"/>
        </w:rPr>
        <w:t>可靠性的考虑</w:t>
      </w:r>
    </w:p>
    <w:p w14:paraId="7E4E262E">
      <w:r>
        <w:rPr>
          <w:rFonts w:hint="eastAsia"/>
          <w:b/>
          <w:bCs/>
        </w:rPr>
        <w:t>高可用设计：</w:t>
      </w:r>
    </w:p>
    <w:p w14:paraId="6DFA4217">
      <w:pPr>
        <w:numPr>
          <w:ilvl w:val="0"/>
          <w:numId w:val="2"/>
        </w:numPr>
      </w:pPr>
      <w:r>
        <w:rPr>
          <w:rFonts w:hint="eastAsia"/>
        </w:rPr>
        <w:t>应用服务集群部署</w:t>
      </w:r>
    </w:p>
    <w:p w14:paraId="07F38818">
      <w:pPr>
        <w:numPr>
          <w:ilvl w:val="0"/>
          <w:numId w:val="2"/>
        </w:numPr>
      </w:pPr>
      <w:r>
        <w:rPr>
          <w:rFonts w:hint="eastAsia"/>
        </w:rPr>
        <w:t>数据库主从备份</w:t>
      </w:r>
    </w:p>
    <w:p w14:paraId="4DC76FD4">
      <w:pPr>
        <w:numPr>
          <w:ilvl w:val="0"/>
          <w:numId w:val="2"/>
        </w:numPr>
      </w:pPr>
      <w:r>
        <w:rPr>
          <w:rFonts w:hint="eastAsia"/>
        </w:rPr>
        <w:t>负载均衡器冗余</w:t>
      </w:r>
    </w:p>
    <w:p w14:paraId="3F8760DF">
      <w:pPr>
        <w:numPr>
          <w:ilvl w:val="0"/>
          <w:numId w:val="2"/>
        </w:numPr>
      </w:pPr>
      <w:r>
        <w:rPr>
          <w:rFonts w:hint="eastAsia"/>
        </w:rPr>
        <w:t>自动故障切换</w:t>
      </w:r>
    </w:p>
    <w:p w14:paraId="493B12A9">
      <w:r>
        <w:rPr>
          <w:rFonts w:hint="eastAsia"/>
          <w:b/>
          <w:bCs/>
        </w:rPr>
        <w:t>容错机制：</w:t>
      </w:r>
    </w:p>
    <w:p w14:paraId="0915F564">
      <w:pPr>
        <w:numPr>
          <w:ilvl w:val="0"/>
          <w:numId w:val="2"/>
        </w:numPr>
      </w:pPr>
      <w:r>
        <w:rPr>
          <w:rFonts w:hint="eastAsia"/>
        </w:rPr>
        <w:t>服务降级策略</w:t>
      </w:r>
    </w:p>
    <w:p w14:paraId="79535546">
      <w:pPr>
        <w:numPr>
          <w:ilvl w:val="0"/>
          <w:numId w:val="2"/>
        </w:numPr>
      </w:pPr>
      <w:r>
        <w:rPr>
          <w:rFonts w:hint="eastAsia"/>
        </w:rPr>
        <w:t>熔断器模式</w:t>
      </w:r>
    </w:p>
    <w:p w14:paraId="30061011">
      <w:pPr>
        <w:numPr>
          <w:ilvl w:val="0"/>
          <w:numId w:val="2"/>
        </w:numPr>
      </w:pPr>
      <w:r>
        <w:rPr>
          <w:rFonts w:hint="eastAsia"/>
        </w:rPr>
        <w:t>重试机制</w:t>
      </w:r>
    </w:p>
    <w:p w14:paraId="512DA774">
      <w:pPr>
        <w:numPr>
          <w:ilvl w:val="0"/>
          <w:numId w:val="2"/>
        </w:numPr>
      </w:pPr>
      <w:r>
        <w:rPr>
          <w:rFonts w:hint="eastAsia"/>
        </w:rPr>
        <w:t>异常处理策略</w:t>
      </w:r>
    </w:p>
    <w:p w14:paraId="2C62A80F">
      <w:r>
        <w:rPr>
          <w:rFonts w:hint="eastAsia"/>
          <w:b/>
          <w:bCs/>
        </w:rPr>
        <w:t>数据备份：</w:t>
      </w:r>
    </w:p>
    <w:p w14:paraId="6F46E3E7">
      <w:pPr>
        <w:numPr>
          <w:ilvl w:val="0"/>
          <w:numId w:val="2"/>
        </w:numPr>
      </w:pPr>
      <w:r>
        <w:rPr>
          <w:rFonts w:hint="eastAsia"/>
        </w:rPr>
        <w:t>数据库实时备份</w:t>
      </w:r>
    </w:p>
    <w:p w14:paraId="67FEBD28">
      <w:pPr>
        <w:numPr>
          <w:ilvl w:val="0"/>
          <w:numId w:val="2"/>
        </w:numPr>
      </w:pPr>
      <w:r>
        <w:rPr>
          <w:rFonts w:hint="eastAsia"/>
        </w:rPr>
        <w:t>定期全量备份</w:t>
      </w:r>
    </w:p>
    <w:p w14:paraId="46B62ECC">
      <w:pPr>
        <w:numPr>
          <w:ilvl w:val="0"/>
          <w:numId w:val="2"/>
        </w:numPr>
      </w:pPr>
      <w:r>
        <w:rPr>
          <w:rFonts w:hint="eastAsia"/>
        </w:rPr>
        <w:t>增量备份策略</w:t>
      </w:r>
    </w:p>
    <w:p w14:paraId="75A1D36F">
      <w:pPr>
        <w:numPr>
          <w:ilvl w:val="0"/>
          <w:numId w:val="2"/>
        </w:numPr>
      </w:pPr>
      <w:r>
        <w:rPr>
          <w:rFonts w:hint="eastAsia"/>
        </w:rPr>
        <w:t>异地备份存储</w:t>
      </w:r>
    </w:p>
    <w:bookmarkEnd w:id="201"/>
    <w:p w14:paraId="72120B8B">
      <w:pPr>
        <w:pStyle w:val="3"/>
      </w:pPr>
      <w:bookmarkStart w:id="202" w:name="可维护性的考虑"/>
      <w:r>
        <w:rPr>
          <w:rFonts w:hint="eastAsia"/>
        </w:rPr>
        <w:t>可维护性的考虑</w:t>
      </w:r>
    </w:p>
    <w:p w14:paraId="054297CC">
      <w:r>
        <w:rPr>
          <w:rFonts w:hint="eastAsia"/>
          <w:b/>
          <w:bCs/>
        </w:rPr>
        <w:t>代码质量：</w:t>
      </w:r>
    </w:p>
    <w:p w14:paraId="17C36431">
      <w:pPr>
        <w:numPr>
          <w:ilvl w:val="0"/>
          <w:numId w:val="2"/>
        </w:numPr>
      </w:pPr>
      <w:r>
        <w:rPr>
          <w:rFonts w:hint="eastAsia"/>
        </w:rPr>
        <w:t>统一编码规范</w:t>
      </w:r>
    </w:p>
    <w:p w14:paraId="37D6002F">
      <w:pPr>
        <w:numPr>
          <w:ilvl w:val="0"/>
          <w:numId w:val="2"/>
        </w:numPr>
      </w:pPr>
      <w:r>
        <w:rPr>
          <w:rFonts w:hint="eastAsia"/>
        </w:rPr>
        <w:t>代码审查制度</w:t>
      </w:r>
    </w:p>
    <w:p w14:paraId="6D6BBB64">
      <w:pPr>
        <w:numPr>
          <w:ilvl w:val="0"/>
          <w:numId w:val="2"/>
        </w:numPr>
      </w:pPr>
      <w:r>
        <w:rPr>
          <w:rFonts w:hint="eastAsia"/>
        </w:rPr>
        <w:t>自动化测试</w:t>
      </w:r>
    </w:p>
    <w:p w14:paraId="4CAA7CD5">
      <w:pPr>
        <w:numPr>
          <w:ilvl w:val="0"/>
          <w:numId w:val="2"/>
        </w:numPr>
      </w:pPr>
      <w:r>
        <w:rPr>
          <w:rFonts w:hint="eastAsia"/>
        </w:rPr>
        <w:t>持续集成/持续部署</w:t>
      </w:r>
    </w:p>
    <w:p w14:paraId="560F6E04">
      <w:r>
        <w:rPr>
          <w:rFonts w:hint="eastAsia"/>
          <w:b/>
          <w:bCs/>
        </w:rPr>
        <w:t>运维友好：</w:t>
      </w:r>
    </w:p>
    <w:p w14:paraId="4F104058">
      <w:pPr>
        <w:numPr>
          <w:ilvl w:val="0"/>
          <w:numId w:val="2"/>
        </w:numPr>
      </w:pPr>
      <w:r>
        <w:rPr>
          <w:rFonts w:hint="eastAsia"/>
        </w:rPr>
        <w:t>完善的部署文档</w:t>
      </w:r>
    </w:p>
    <w:p w14:paraId="61487707">
      <w:pPr>
        <w:numPr>
          <w:ilvl w:val="0"/>
          <w:numId w:val="2"/>
        </w:numPr>
      </w:pPr>
      <w:r>
        <w:rPr>
          <w:rFonts w:hint="eastAsia"/>
        </w:rPr>
        <w:t>运维监控dashboard</w:t>
      </w:r>
    </w:p>
    <w:p w14:paraId="335BC5E6">
      <w:pPr>
        <w:numPr>
          <w:ilvl w:val="0"/>
          <w:numId w:val="2"/>
        </w:numPr>
      </w:pPr>
      <w:r>
        <w:rPr>
          <w:rFonts w:hint="eastAsia"/>
        </w:rPr>
        <w:t>日志集中管理</w:t>
      </w:r>
    </w:p>
    <w:p w14:paraId="1577FC9F">
      <w:pPr>
        <w:numPr>
          <w:ilvl w:val="0"/>
          <w:numId w:val="2"/>
        </w:numPr>
      </w:pPr>
      <w:r>
        <w:rPr>
          <w:rFonts w:hint="eastAsia"/>
        </w:rPr>
        <w:t>性能监控告警</w:t>
      </w:r>
    </w:p>
    <w:p w14:paraId="473CC823">
      <w:r>
        <w:rPr>
          <w:rFonts w:hint="eastAsia"/>
          <w:b/>
          <w:bCs/>
        </w:rPr>
        <w:t>文档管理：</w:t>
      </w:r>
    </w:p>
    <w:p w14:paraId="2872687F">
      <w:pPr>
        <w:numPr>
          <w:ilvl w:val="0"/>
          <w:numId w:val="2"/>
        </w:numPr>
      </w:pPr>
      <w:r>
        <w:rPr>
          <w:rFonts w:hint="eastAsia"/>
        </w:rPr>
        <w:t>API文档自动生成</w:t>
      </w:r>
    </w:p>
    <w:p w14:paraId="7B56DF42">
      <w:pPr>
        <w:numPr>
          <w:ilvl w:val="0"/>
          <w:numId w:val="2"/>
        </w:numPr>
      </w:pPr>
      <w:r>
        <w:rPr>
          <w:rFonts w:hint="eastAsia"/>
        </w:rPr>
        <w:t>系统架构文档</w:t>
      </w:r>
    </w:p>
    <w:p w14:paraId="34CE3EEA">
      <w:pPr>
        <w:numPr>
          <w:ilvl w:val="0"/>
          <w:numId w:val="2"/>
        </w:numPr>
      </w:pPr>
      <w:r>
        <w:rPr>
          <w:rFonts w:hint="eastAsia"/>
        </w:rPr>
        <w:t>运维操作手册</w:t>
      </w:r>
    </w:p>
    <w:p w14:paraId="3CD87FDE">
      <w:pPr>
        <w:numPr>
          <w:ilvl w:val="0"/>
          <w:numId w:val="2"/>
        </w:numPr>
      </w:pPr>
      <w:r>
        <w:rPr>
          <w:rFonts w:hint="eastAsia"/>
        </w:rPr>
        <w:t>故障处理手册</w:t>
      </w:r>
    </w:p>
    <w:bookmarkEnd w:id="191"/>
    <w:bookmarkEnd w:id="202"/>
    <w:sectPr>
      <w:headerReference r:id="rId6" w:type="first"/>
      <w:headerReference r:id="rId5" w:type="default"/>
      <w:footnotePr>
        <w:pos w:val="beneathText"/>
      </w:footnotePr>
      <w:pgSz w:w="11906" w:h="16838"/>
      <w:pgMar w:top="1418" w:right="1134" w:bottom="1418" w:left="1418" w:header="851" w:footer="992" w:gutter="0"/>
      <w:pgNumType w:start="1"/>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黑体">
    <w:altName w:val="汉仪中黑KW"/>
    <w:panose1 w:val="02010609060101010101"/>
    <w:charset w:val="86"/>
    <w:family w:val="auto"/>
    <w:pitch w:val="default"/>
    <w:sig w:usb0="00000000" w:usb1="00000000" w:usb2="00000016" w:usb3="00000000" w:csb0="00040001" w:csb1="00000000"/>
  </w:font>
  <w:font w:name="仿宋">
    <w:altName w:val="方正仿宋_GBK"/>
    <w:panose1 w:val="00000000000000000000"/>
    <w:charset w:val="00"/>
    <w:family w:val="auto"/>
    <w:pitch w:val="default"/>
    <w:sig w:usb0="00000000" w:usb1="00000000" w:usb2="00000000" w:usb3="00000000" w:csb0="00000000" w:csb1="00000000"/>
  </w:font>
  <w:font w:name="等线">
    <w:altName w:val="汉仪中等线KW"/>
    <w:panose1 w:val="02010600030101010101"/>
    <w:charset w:val="86"/>
    <w:family w:val="auto"/>
    <w:pitch w:val="default"/>
    <w:sig w:usb0="00000000" w:usb1="00000000" w:usb2="00000016" w:usb3="00000000" w:csb0="0004000F" w:csb1="00000000"/>
  </w:font>
  <w:font w:name="Arial">
    <w:panose1 w:val="020B0604020202090204"/>
    <w:charset w:val="00"/>
    <w:family w:val="swiss"/>
    <w:pitch w:val="default"/>
    <w:sig w:usb0="E0000AFF" w:usb1="00007843" w:usb2="00000001" w:usb3="00000000" w:csb0="400001BF" w:csb1="DFF70000"/>
  </w:font>
  <w:font w:name="Lohit Devanagari">
    <w:altName w:val="苹方-简"/>
    <w:panose1 w:val="00000000000000000000"/>
    <w:charset w:val="00"/>
    <w:family w:val="auto"/>
    <w:pitch w:val="default"/>
    <w:sig w:usb0="00000000" w:usb1="00000000" w:usb2="00000000" w:usb3="00000000" w:csb0="00040001" w:csb1="00000000"/>
  </w:font>
  <w:font w:name="Liberation Sans">
    <w:altName w:val="苹方-简"/>
    <w:panose1 w:val="00000000000000000000"/>
    <w:charset w:val="00"/>
    <w:family w:val="swiss"/>
    <w:pitch w:val="default"/>
    <w:sig w:usb0="00000000" w:usb1="00000000" w:usb2="00000000" w:usb3="00000000" w:csb0="00040001" w:csb1="00000000"/>
  </w:font>
  <w:font w:name="Noto Sans CJK SC">
    <w:altName w:val="苹方-简"/>
    <w:panose1 w:val="00000000000000000000"/>
    <w:charset w:val="00"/>
    <w:family w:val="auto"/>
    <w:pitch w:val="default"/>
    <w:sig w:usb0="00000000" w:usb1="00000000" w:usb2="00000000" w:usb3="00000000" w:csb0="00040001" w:csb1="00000000"/>
  </w:font>
  <w:font w:name="Garamond">
    <w:altName w:val="苹方-简"/>
    <w:panose1 w:val="02020404030301010803"/>
    <w:charset w:val="00"/>
    <w:family w:val="roman"/>
    <w:pitch w:val="default"/>
    <w:sig w:usb0="00000000" w:usb1="00000000" w:usb2="00000000" w:usb3="00000000" w:csb0="0000009F" w:csb1="00000000"/>
  </w:font>
  <w:font w:name="Symbol">
    <w:altName w:val="Kingsoft Sign"/>
    <w:panose1 w:val="00000000000000000000"/>
    <w:charset w:val="00"/>
    <w:family w:val="auto"/>
    <w:pitch w:val="default"/>
    <w:sig w:usb0="00000000" w:usb1="00000000" w:usb2="00000000" w:usb3="00000000" w:csb0="00000000" w:csb1="00000000"/>
  </w:font>
  <w:font w:name="Courier New">
    <w:panose1 w:val="02070409020205090404"/>
    <w:charset w:val="00"/>
    <w:family w:val="auto"/>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3CD8A">
    <w:pPr>
      <w:pStyle w:val="16"/>
      <w:pBdr>
        <w:bottom w:val="single" w:color="000000" w:sz="6" w:space="0"/>
      </w:pBdr>
      <w:jc w:val="distribute"/>
    </w:pPr>
    <w:r>
      <w:rPr>
        <w:rFonts w:hint="eastAsia"/>
      </w:rPr>
      <w:t>XXXXXX操作手册                                                     福建省水投数字科技有限公司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7D24B">
    <w:pPr>
      <w:pStyle w:val="16"/>
      <w:pBdr>
        <w:bottom w:val="none" w:color="auto" w:sz="0" w:space="0"/>
      </w:pBdr>
      <w:jc w:val="distribute"/>
      <w:rPr>
        <w:rFonts w:hint="eastAsia" w:ascii="宋体" w:hAnsi="宋体" w:cs="宋体"/>
      </w:rPr>
    </w:pPr>
    <w:r>
      <w:rPr>
        <w:rFonts w:hint="eastAsia" w:ascii="宋体" w:hAnsi="宋体" w:cs="宋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2"/>
      <w:lvlText w:val="%1"/>
      <w:lvlJc w:val="left"/>
      <w:pPr>
        <w:tabs>
          <w:tab w:val="left" w:pos="0"/>
        </w:tabs>
        <w:ind w:left="432" w:hanging="432"/>
      </w:pPr>
    </w:lvl>
    <w:lvl w:ilvl="1" w:tentative="0">
      <w:start w:val="1"/>
      <w:numFmt w:val="decimal"/>
      <w:pStyle w:val="3"/>
      <w:lvlText w:val="%1.%2"/>
      <w:lvlJc w:val="left"/>
      <w:pPr>
        <w:tabs>
          <w:tab w:val="left" w:pos="0"/>
        </w:tabs>
        <w:ind w:left="576" w:hanging="576"/>
      </w:pPr>
      <w:rPr>
        <w:rFonts w:hint="eastAsia"/>
      </w:rPr>
    </w:lvl>
    <w:lvl w:ilvl="2" w:tentative="0">
      <w:start w:val="1"/>
      <w:numFmt w:val="decimal"/>
      <w:pStyle w:val="4"/>
      <w:lvlText w:val="%1.%2.%3"/>
      <w:lvlJc w:val="left"/>
      <w:pPr>
        <w:tabs>
          <w:tab w:val="left" w:pos="0"/>
        </w:tabs>
        <w:ind w:left="720" w:hanging="720"/>
      </w:pPr>
      <w:rPr>
        <w:rFonts w:hint="eastAsia"/>
      </w:rPr>
    </w:lvl>
    <w:lvl w:ilvl="3" w:tentative="0">
      <w:start w:val="1"/>
      <w:numFmt w:val="decimal"/>
      <w:pStyle w:val="5"/>
      <w:lvlText w:val="%1.%2.%3.%4"/>
      <w:lvlJc w:val="left"/>
      <w:pPr>
        <w:tabs>
          <w:tab w:val="left" w:pos="0"/>
        </w:tabs>
        <w:ind w:left="864" w:hanging="864"/>
      </w:pPr>
      <w:rPr>
        <w:rFonts w:hint="eastAsia"/>
      </w:rPr>
    </w:lvl>
    <w:lvl w:ilvl="4" w:tentative="0">
      <w:start w:val="1"/>
      <w:numFmt w:val="decimal"/>
      <w:pStyle w:val="6"/>
      <w:lvlText w:val="%1.%2.%3.%4.%5"/>
      <w:lvlJc w:val="left"/>
      <w:pPr>
        <w:tabs>
          <w:tab w:val="left" w:pos="0"/>
        </w:tabs>
        <w:ind w:left="1008" w:hanging="1008"/>
      </w:pPr>
      <w:rPr>
        <w:rFonts w:hint="eastAsia"/>
      </w:rPr>
    </w:lvl>
    <w:lvl w:ilvl="5" w:tentative="0">
      <w:start w:val="1"/>
      <w:numFmt w:val="decimal"/>
      <w:pStyle w:val="7"/>
      <w:lvlText w:val="%1.%2.%3.%4.%5.%6"/>
      <w:lvlJc w:val="left"/>
      <w:pPr>
        <w:tabs>
          <w:tab w:val="left" w:pos="0"/>
        </w:tabs>
        <w:ind w:left="1152" w:hanging="1152"/>
      </w:pPr>
      <w:rPr>
        <w:rFonts w:hint="eastAsia"/>
      </w:rPr>
    </w:lvl>
    <w:lvl w:ilvl="6" w:tentative="0">
      <w:start w:val="1"/>
      <w:numFmt w:val="decimal"/>
      <w:pStyle w:val="8"/>
      <w:lvlText w:val="%1.%2.%3.%4.%5.%6.%7"/>
      <w:lvlJc w:val="left"/>
      <w:pPr>
        <w:tabs>
          <w:tab w:val="left" w:pos="0"/>
        </w:tabs>
        <w:ind w:left="1296" w:hanging="1296"/>
      </w:pPr>
      <w:rPr>
        <w:rFonts w:hint="eastAsia"/>
      </w:rPr>
    </w:lvl>
    <w:lvl w:ilvl="7" w:tentative="0">
      <w:start w:val="1"/>
      <w:numFmt w:val="decimal"/>
      <w:pStyle w:val="9"/>
      <w:lvlText w:val="%1.%2.%3.%4.%5.%6.%7.%8"/>
      <w:lvlJc w:val="left"/>
      <w:pPr>
        <w:tabs>
          <w:tab w:val="left" w:pos="0"/>
        </w:tabs>
        <w:ind w:left="1440" w:hanging="1440"/>
      </w:pPr>
      <w:rPr>
        <w:rFonts w:hint="eastAsia"/>
      </w:rPr>
    </w:lvl>
    <w:lvl w:ilvl="8" w:tentative="0">
      <w:start w:val="1"/>
      <w:numFmt w:val="decimal"/>
      <w:pStyle w:val="10"/>
      <w:lvlText w:val="%1.%2.%3.%4.%5.%6.%7.%8.%9"/>
      <w:lvlJc w:val="left"/>
      <w:pPr>
        <w:tabs>
          <w:tab w:val="left" w:pos="0"/>
        </w:tabs>
        <w:ind w:left="1584" w:hanging="1584"/>
      </w:pPr>
      <w:rPr>
        <w:rFonts w:hint="eastAsia"/>
      </w:rPr>
    </w:lvl>
  </w:abstractNum>
  <w:abstractNum w:abstractNumId="1">
    <w:nsid w:val="0000A991"/>
    <w:multiLevelType w:val="multilevel"/>
    <w:tmpl w:val="0000A991"/>
    <w:lvl w:ilvl="0" w:tentative="0">
      <w:start w:val="0"/>
      <w:numFmt w:val="bullet"/>
      <w:lvlText w:val=""/>
      <w:lvlJc w:val="left"/>
      <w:pPr>
        <w:ind w:left="720" w:hanging="360"/>
      </w:pPr>
      <w:rPr>
        <w:rFonts w:hint="default" w:ascii="Symbol" w:hAnsi="Symbol" w:cs="Symbol"/>
      </w:rPr>
    </w:lvl>
    <w:lvl w:ilvl="1" w:tentative="0">
      <w:start w:val="0"/>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Wingdings" w:hAnsi="Wingdings" w:cs="Wingdings"/>
      </w:rPr>
    </w:lvl>
    <w:lvl w:ilvl="3" w:tentative="0">
      <w:start w:val="0"/>
      <w:numFmt w:val="bullet"/>
      <w:lvlText w:val=""/>
      <w:lvlJc w:val="left"/>
      <w:pPr>
        <w:ind w:left="2880" w:hanging="360"/>
      </w:pPr>
      <w:rPr>
        <w:rFonts w:hint="default" w:ascii="Symbol" w:hAnsi="Symbol" w:cs="Symbol"/>
      </w:rPr>
    </w:lvl>
    <w:lvl w:ilvl="4" w:tentative="0">
      <w:start w:val="0"/>
      <w:numFmt w:val="bullet"/>
      <w:lvlText w:val="o"/>
      <w:lvlJc w:val="left"/>
      <w:pPr>
        <w:ind w:left="3600" w:hanging="360"/>
      </w:pPr>
      <w:rPr>
        <w:rFonts w:hint="default" w:ascii="Courier New" w:hAnsi="Courier New" w:cs="Courier New"/>
      </w:rPr>
    </w:lvl>
    <w:lvl w:ilvl="5" w:tentative="0">
      <w:start w:val="0"/>
      <w:numFmt w:val="bullet"/>
      <w:lvlText w:val=""/>
      <w:lvlJc w:val="left"/>
      <w:pPr>
        <w:ind w:left="4320" w:hanging="360"/>
      </w:pPr>
      <w:rPr>
        <w:rFonts w:hint="default" w:ascii="Wingdings" w:hAnsi="Wingdings" w:cs="Wingdings"/>
      </w:rPr>
    </w:lvl>
    <w:lvl w:ilvl="6" w:tentative="0">
      <w:start w:val="0"/>
      <w:numFmt w:val="bullet"/>
      <w:lvlText w:val=""/>
      <w:lvlJc w:val="left"/>
      <w:pPr>
        <w:ind w:left="5040" w:hanging="360"/>
      </w:pPr>
      <w:rPr>
        <w:rFonts w:hint="default" w:ascii="Symbol" w:hAnsi="Symbol" w:cs="Symbol"/>
      </w:rPr>
    </w:lvl>
    <w:lvl w:ilvl="7" w:tentative="0">
      <w:start w:val="0"/>
      <w:numFmt w:val="bullet"/>
      <w:lvlText w:val="o"/>
      <w:lvlJc w:val="left"/>
      <w:pPr>
        <w:ind w:left="5760" w:hanging="360"/>
      </w:pPr>
      <w:rPr>
        <w:rFonts w:hint="default" w:ascii="Courier New" w:hAnsi="Courier New" w:cs="Courier New"/>
      </w:rPr>
    </w:lvl>
    <w:lvl w:ilvl="8" w:tentative="0">
      <w:start w:val="0"/>
      <w:numFmt w:val="bullet"/>
      <w:lvlText w:val=""/>
      <w:lvlJc w:val="left"/>
      <w:pPr>
        <w:ind w:left="6480" w:hanging="360"/>
      </w:pPr>
      <w:rPr>
        <w:rFonts w:hint="default" w:ascii="Wingdings" w:hAnsi="Wingdings" w:cs="Wingdings"/>
      </w:rPr>
    </w:lvl>
  </w:abstractNum>
  <w:abstractNum w:abstractNumId="2">
    <w:nsid w:val="00A99411"/>
    <w:multiLevelType w:val="multilevel"/>
    <w:tmpl w:val="00A9941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nforcement="0"/>
  <w:defaultTabStop w:val="420"/>
  <w:drawingGridHorizontalSpacing w:val="0"/>
  <w:drawingGridVerticalSpacing w:val="0"/>
  <w:displayHorizontalDrawingGridEvery w:val="0"/>
  <w:displayVerticalDrawingGridEvery w:val="0"/>
  <w:doNotUseMarginsForDrawingGridOrigin w:val="1"/>
  <w:drawingGridHorizontalOrigin w:val="0"/>
  <w:drawingGridVerticalOrigin w:val="0"/>
  <w:noPunctuationKerning w:val="1"/>
  <w:characterSpacingControl w:val="compressPunctuation"/>
  <w:doNotValidateAgainstSchema/>
  <w:doNotDemarcateInvalidXml/>
  <w:footnotePr>
    <w:pos w:val="beneathText"/>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231"/>
    <w:rsid w:val="000057EF"/>
    <w:rsid w:val="0001213C"/>
    <w:rsid w:val="0008481F"/>
    <w:rsid w:val="000A0BD2"/>
    <w:rsid w:val="000A2EB4"/>
    <w:rsid w:val="000C2E44"/>
    <w:rsid w:val="000F2AC4"/>
    <w:rsid w:val="00106925"/>
    <w:rsid w:val="00111131"/>
    <w:rsid w:val="00120631"/>
    <w:rsid w:val="0012337E"/>
    <w:rsid w:val="0012664E"/>
    <w:rsid w:val="00137CAB"/>
    <w:rsid w:val="00196F90"/>
    <w:rsid w:val="001D3F59"/>
    <w:rsid w:val="001F1C92"/>
    <w:rsid w:val="00215B2B"/>
    <w:rsid w:val="00221969"/>
    <w:rsid w:val="00225A1B"/>
    <w:rsid w:val="0025184E"/>
    <w:rsid w:val="00285812"/>
    <w:rsid w:val="00287FE4"/>
    <w:rsid w:val="002B10DC"/>
    <w:rsid w:val="002B214C"/>
    <w:rsid w:val="002B6831"/>
    <w:rsid w:val="00302F25"/>
    <w:rsid w:val="003543EF"/>
    <w:rsid w:val="00363D41"/>
    <w:rsid w:val="00365A09"/>
    <w:rsid w:val="00382655"/>
    <w:rsid w:val="003915BF"/>
    <w:rsid w:val="0039696F"/>
    <w:rsid w:val="003A41FA"/>
    <w:rsid w:val="003B2223"/>
    <w:rsid w:val="003B7635"/>
    <w:rsid w:val="003B78C8"/>
    <w:rsid w:val="003D31BF"/>
    <w:rsid w:val="003E1250"/>
    <w:rsid w:val="003E46CA"/>
    <w:rsid w:val="004035DC"/>
    <w:rsid w:val="00405E75"/>
    <w:rsid w:val="00432810"/>
    <w:rsid w:val="004429DF"/>
    <w:rsid w:val="004460AC"/>
    <w:rsid w:val="00446D71"/>
    <w:rsid w:val="004B6665"/>
    <w:rsid w:val="004B6E6B"/>
    <w:rsid w:val="004C09B8"/>
    <w:rsid w:val="004C3DD5"/>
    <w:rsid w:val="004D1ECF"/>
    <w:rsid w:val="004E1FBE"/>
    <w:rsid w:val="00510EDB"/>
    <w:rsid w:val="00521BE5"/>
    <w:rsid w:val="0053252B"/>
    <w:rsid w:val="00541637"/>
    <w:rsid w:val="00550091"/>
    <w:rsid w:val="00565F38"/>
    <w:rsid w:val="005666B0"/>
    <w:rsid w:val="00584250"/>
    <w:rsid w:val="005E1BA9"/>
    <w:rsid w:val="00614D3C"/>
    <w:rsid w:val="00636929"/>
    <w:rsid w:val="00636BE2"/>
    <w:rsid w:val="006547A5"/>
    <w:rsid w:val="00656DBF"/>
    <w:rsid w:val="00662231"/>
    <w:rsid w:val="00674501"/>
    <w:rsid w:val="00677B0B"/>
    <w:rsid w:val="006904AD"/>
    <w:rsid w:val="006A6CAD"/>
    <w:rsid w:val="006D2C5D"/>
    <w:rsid w:val="006E292E"/>
    <w:rsid w:val="006E3C4A"/>
    <w:rsid w:val="00702A52"/>
    <w:rsid w:val="00704DB0"/>
    <w:rsid w:val="00707D0C"/>
    <w:rsid w:val="00725125"/>
    <w:rsid w:val="0073370D"/>
    <w:rsid w:val="00746452"/>
    <w:rsid w:val="0076786D"/>
    <w:rsid w:val="00771EE6"/>
    <w:rsid w:val="00775B4A"/>
    <w:rsid w:val="007B715E"/>
    <w:rsid w:val="007C15F9"/>
    <w:rsid w:val="007F11EE"/>
    <w:rsid w:val="007F40B9"/>
    <w:rsid w:val="007F4D1C"/>
    <w:rsid w:val="0080761D"/>
    <w:rsid w:val="0081363C"/>
    <w:rsid w:val="00815AC4"/>
    <w:rsid w:val="008242AF"/>
    <w:rsid w:val="0083093E"/>
    <w:rsid w:val="00856D4B"/>
    <w:rsid w:val="00877E71"/>
    <w:rsid w:val="008A188A"/>
    <w:rsid w:val="008B2864"/>
    <w:rsid w:val="008E6202"/>
    <w:rsid w:val="009027A0"/>
    <w:rsid w:val="00903E83"/>
    <w:rsid w:val="009407D4"/>
    <w:rsid w:val="009429A5"/>
    <w:rsid w:val="00943901"/>
    <w:rsid w:val="009609F0"/>
    <w:rsid w:val="00961D2C"/>
    <w:rsid w:val="00966667"/>
    <w:rsid w:val="0097067B"/>
    <w:rsid w:val="0097419E"/>
    <w:rsid w:val="00977753"/>
    <w:rsid w:val="00977A75"/>
    <w:rsid w:val="00993B67"/>
    <w:rsid w:val="009B4DE4"/>
    <w:rsid w:val="009C2B89"/>
    <w:rsid w:val="009D03BC"/>
    <w:rsid w:val="009D34C4"/>
    <w:rsid w:val="009E1172"/>
    <w:rsid w:val="009E3C47"/>
    <w:rsid w:val="00A021C2"/>
    <w:rsid w:val="00A03DE2"/>
    <w:rsid w:val="00A20FC5"/>
    <w:rsid w:val="00A216D1"/>
    <w:rsid w:val="00A34AB9"/>
    <w:rsid w:val="00A902B5"/>
    <w:rsid w:val="00AA5F82"/>
    <w:rsid w:val="00AA7166"/>
    <w:rsid w:val="00AA7914"/>
    <w:rsid w:val="00AB5CA5"/>
    <w:rsid w:val="00AB76B3"/>
    <w:rsid w:val="00AB7DA3"/>
    <w:rsid w:val="00AC790D"/>
    <w:rsid w:val="00AC7DDB"/>
    <w:rsid w:val="00AF6596"/>
    <w:rsid w:val="00B108FD"/>
    <w:rsid w:val="00B23817"/>
    <w:rsid w:val="00B37452"/>
    <w:rsid w:val="00B57CE3"/>
    <w:rsid w:val="00B60583"/>
    <w:rsid w:val="00B6659A"/>
    <w:rsid w:val="00B803B7"/>
    <w:rsid w:val="00BA01E8"/>
    <w:rsid w:val="00BA16E7"/>
    <w:rsid w:val="00BB16C2"/>
    <w:rsid w:val="00BD2A08"/>
    <w:rsid w:val="00BD2E7A"/>
    <w:rsid w:val="00C01183"/>
    <w:rsid w:val="00C273D6"/>
    <w:rsid w:val="00C57503"/>
    <w:rsid w:val="00CA7A12"/>
    <w:rsid w:val="00CB60A9"/>
    <w:rsid w:val="00CD7BDA"/>
    <w:rsid w:val="00D03748"/>
    <w:rsid w:val="00D13C5D"/>
    <w:rsid w:val="00D157E1"/>
    <w:rsid w:val="00D24834"/>
    <w:rsid w:val="00D27E8F"/>
    <w:rsid w:val="00D31252"/>
    <w:rsid w:val="00D3730D"/>
    <w:rsid w:val="00D4091B"/>
    <w:rsid w:val="00D4284B"/>
    <w:rsid w:val="00D42AC0"/>
    <w:rsid w:val="00D53059"/>
    <w:rsid w:val="00D7086E"/>
    <w:rsid w:val="00D76B06"/>
    <w:rsid w:val="00D77662"/>
    <w:rsid w:val="00D92E5A"/>
    <w:rsid w:val="00DA664B"/>
    <w:rsid w:val="00E07512"/>
    <w:rsid w:val="00E12D4E"/>
    <w:rsid w:val="00E26C64"/>
    <w:rsid w:val="00E44746"/>
    <w:rsid w:val="00E678B7"/>
    <w:rsid w:val="00E73928"/>
    <w:rsid w:val="00E77825"/>
    <w:rsid w:val="00E87537"/>
    <w:rsid w:val="00EA7470"/>
    <w:rsid w:val="00EB400B"/>
    <w:rsid w:val="00EC5219"/>
    <w:rsid w:val="00ED435F"/>
    <w:rsid w:val="00EE0A78"/>
    <w:rsid w:val="00F05CB0"/>
    <w:rsid w:val="00F10E42"/>
    <w:rsid w:val="00F149AD"/>
    <w:rsid w:val="00F317C9"/>
    <w:rsid w:val="00F60C7C"/>
    <w:rsid w:val="00F81F2B"/>
    <w:rsid w:val="00F90DDA"/>
    <w:rsid w:val="00F94C76"/>
    <w:rsid w:val="00FA51F2"/>
    <w:rsid w:val="00FB6EFC"/>
    <w:rsid w:val="00FD0ACA"/>
    <w:rsid w:val="00FD42C0"/>
    <w:rsid w:val="00FE2CBB"/>
    <w:rsid w:val="00FE5DA8"/>
    <w:rsid w:val="01811CC6"/>
    <w:rsid w:val="01A17E07"/>
    <w:rsid w:val="098562DB"/>
    <w:rsid w:val="10C63645"/>
    <w:rsid w:val="15226374"/>
    <w:rsid w:val="19BD5342"/>
    <w:rsid w:val="253207DC"/>
    <w:rsid w:val="31607E27"/>
    <w:rsid w:val="319377D8"/>
    <w:rsid w:val="3A2E080A"/>
    <w:rsid w:val="3B9C4649"/>
    <w:rsid w:val="3B9D8CF1"/>
    <w:rsid w:val="3EA958AC"/>
    <w:rsid w:val="4B3923D5"/>
    <w:rsid w:val="4C6F3619"/>
    <w:rsid w:val="4D640980"/>
    <w:rsid w:val="4FE5A802"/>
    <w:rsid w:val="52D5370A"/>
    <w:rsid w:val="5D904C67"/>
    <w:rsid w:val="5D9DA2EB"/>
    <w:rsid w:val="5E651421"/>
    <w:rsid w:val="5E7A598C"/>
    <w:rsid w:val="69277DB4"/>
    <w:rsid w:val="69C63F39"/>
    <w:rsid w:val="6AAA74DF"/>
    <w:rsid w:val="6D584DAE"/>
    <w:rsid w:val="72D629B1"/>
    <w:rsid w:val="7740606A"/>
    <w:rsid w:val="7774B6D0"/>
    <w:rsid w:val="7D977721"/>
    <w:rsid w:val="87FBD531"/>
    <w:rsid w:val="E3DE555F"/>
    <w:rsid w:val="F5FF0C0A"/>
    <w:rsid w:val="F7DF3B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等线"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6" w:semiHidden="0" w:name="heading 1"/>
    <w:lsdException w:qFormat="1" w:unhideWhenUsed="0" w:uiPriority="6" w:semiHidden="0" w:name="heading 2"/>
    <w:lsdException w:qFormat="1" w:unhideWhenUsed="0" w:uiPriority="6" w:semiHidden="0" w:name="heading 3"/>
    <w:lsdException w:qFormat="1" w:unhideWhenUsed="0" w:uiPriority="6" w:semiHidden="0" w:name="heading 4"/>
    <w:lsdException w:qFormat="1" w:unhideWhenUsed="0" w:uiPriority="6" w:semiHidden="0" w:name="heading 5"/>
    <w:lsdException w:qFormat="1" w:unhideWhenUsed="0" w:uiPriority="6" w:semiHidden="0" w:name="heading 6"/>
    <w:lsdException w:qFormat="1" w:unhideWhenUsed="0" w:uiPriority="6" w:semiHidden="0" w:name="heading 7"/>
    <w:lsdException w:qFormat="1" w:unhideWhenUsed="0" w:uiPriority="6" w:semiHidden="0" w:name="heading 8"/>
    <w:lsdException w:qFormat="1" w:unhideWhenUsed="0" w:uiPriority="6"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6" w:semiHidden="0" w:name="header"/>
    <w:lsdException w:unhideWhenUsed="0" w:uiPriority="6" w:semiHidden="0" w:name="footer"/>
    <w:lsdException w:unhideWhenUsed="0" w:uiPriority="0" w:semiHidden="0" w:name="index heading"/>
    <w:lsdException w:qFormat="1" w:unhideWhenUsed="0" w:uiPriority="7"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6"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7"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7"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6"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pPr>
      <w:widowControl w:val="0"/>
      <w:suppressAutoHyphens/>
      <w:spacing w:line="360" w:lineRule="auto"/>
    </w:pPr>
    <w:rPr>
      <w:rFonts w:ascii="Arial" w:hAnsi="Arial" w:eastAsia="宋体" w:cs="Arial"/>
      <w:kern w:val="2"/>
      <w:sz w:val="21"/>
      <w:lang w:val="en-US" w:eastAsia="zh-CN" w:bidi="ar-SA"/>
    </w:rPr>
  </w:style>
  <w:style w:type="paragraph" w:styleId="2">
    <w:name w:val="heading 1"/>
    <w:basedOn w:val="1"/>
    <w:next w:val="1"/>
    <w:qFormat/>
    <w:uiPriority w:val="6"/>
    <w:pPr>
      <w:keepNext/>
      <w:keepLines/>
      <w:pageBreakBefore/>
      <w:numPr>
        <w:ilvl w:val="0"/>
        <w:numId w:val="1"/>
      </w:numPr>
      <w:tabs>
        <w:tab w:val="left" w:pos="432"/>
      </w:tabs>
      <w:spacing w:before="340" w:after="330" w:line="240" w:lineRule="auto"/>
      <w:outlineLvl w:val="0"/>
    </w:pPr>
    <w:rPr>
      <w:b/>
      <w:bCs/>
      <w:sz w:val="44"/>
      <w:szCs w:val="44"/>
    </w:rPr>
  </w:style>
  <w:style w:type="paragraph" w:styleId="3">
    <w:name w:val="heading 2"/>
    <w:basedOn w:val="1"/>
    <w:next w:val="1"/>
    <w:qFormat/>
    <w:uiPriority w:val="6"/>
    <w:pPr>
      <w:keepNext/>
      <w:keepLines/>
      <w:numPr>
        <w:ilvl w:val="1"/>
        <w:numId w:val="1"/>
      </w:numPr>
      <w:tabs>
        <w:tab w:val="left" w:pos="576"/>
      </w:tabs>
      <w:spacing w:before="260" w:after="260" w:line="240" w:lineRule="auto"/>
      <w:outlineLvl w:val="1"/>
    </w:pPr>
    <w:rPr>
      <w:b/>
      <w:bCs/>
      <w:sz w:val="32"/>
      <w:szCs w:val="32"/>
    </w:rPr>
  </w:style>
  <w:style w:type="paragraph" w:styleId="4">
    <w:name w:val="heading 3"/>
    <w:basedOn w:val="1"/>
    <w:next w:val="1"/>
    <w:qFormat/>
    <w:uiPriority w:val="6"/>
    <w:pPr>
      <w:keepNext/>
      <w:keepLines/>
      <w:numPr>
        <w:ilvl w:val="2"/>
        <w:numId w:val="1"/>
      </w:numPr>
      <w:tabs>
        <w:tab w:val="left" w:pos="720"/>
        <w:tab w:val="left" w:pos="872"/>
      </w:tabs>
      <w:spacing w:before="260" w:after="260" w:line="240" w:lineRule="auto"/>
      <w:outlineLvl w:val="2"/>
    </w:pPr>
    <w:rPr>
      <w:b/>
      <w:bCs/>
      <w:sz w:val="30"/>
      <w:szCs w:val="32"/>
    </w:rPr>
  </w:style>
  <w:style w:type="paragraph" w:styleId="5">
    <w:name w:val="heading 4"/>
    <w:basedOn w:val="1"/>
    <w:next w:val="1"/>
    <w:qFormat/>
    <w:uiPriority w:val="6"/>
    <w:pPr>
      <w:keepNext/>
      <w:keepLines/>
      <w:numPr>
        <w:ilvl w:val="3"/>
        <w:numId w:val="1"/>
      </w:numPr>
      <w:tabs>
        <w:tab w:val="left" w:pos="864"/>
      </w:tabs>
      <w:spacing w:before="280" w:after="290" w:line="240" w:lineRule="auto"/>
      <w:outlineLvl w:val="3"/>
    </w:pPr>
    <w:rPr>
      <w:b/>
      <w:bCs/>
      <w:sz w:val="28"/>
      <w:szCs w:val="28"/>
    </w:rPr>
  </w:style>
  <w:style w:type="paragraph" w:styleId="6">
    <w:name w:val="heading 5"/>
    <w:basedOn w:val="1"/>
    <w:next w:val="1"/>
    <w:qFormat/>
    <w:uiPriority w:val="6"/>
    <w:pPr>
      <w:keepNext/>
      <w:keepLines/>
      <w:numPr>
        <w:ilvl w:val="4"/>
        <w:numId w:val="1"/>
      </w:numPr>
      <w:tabs>
        <w:tab w:val="left" w:pos="1008"/>
      </w:tabs>
      <w:spacing w:before="280" w:after="290" w:line="240" w:lineRule="auto"/>
      <w:outlineLvl w:val="4"/>
    </w:pPr>
    <w:rPr>
      <w:b/>
      <w:bCs/>
      <w:szCs w:val="28"/>
    </w:rPr>
  </w:style>
  <w:style w:type="paragraph" w:styleId="7">
    <w:name w:val="heading 6"/>
    <w:basedOn w:val="1"/>
    <w:next w:val="1"/>
    <w:qFormat/>
    <w:uiPriority w:val="6"/>
    <w:pPr>
      <w:keepNext/>
      <w:keepLines/>
      <w:numPr>
        <w:ilvl w:val="5"/>
        <w:numId w:val="1"/>
      </w:numPr>
      <w:tabs>
        <w:tab w:val="left" w:pos="1152"/>
      </w:tabs>
      <w:spacing w:before="240" w:after="64" w:line="319" w:lineRule="auto"/>
      <w:outlineLvl w:val="5"/>
    </w:pPr>
    <w:rPr>
      <w:b/>
      <w:bCs/>
      <w:szCs w:val="24"/>
    </w:rPr>
  </w:style>
  <w:style w:type="paragraph" w:styleId="8">
    <w:name w:val="heading 7"/>
    <w:basedOn w:val="1"/>
    <w:next w:val="1"/>
    <w:qFormat/>
    <w:uiPriority w:val="6"/>
    <w:pPr>
      <w:keepNext/>
      <w:keepLines/>
      <w:numPr>
        <w:ilvl w:val="6"/>
        <w:numId w:val="1"/>
      </w:numPr>
      <w:tabs>
        <w:tab w:val="left" w:pos="1296"/>
      </w:tabs>
      <w:spacing w:before="240" w:after="64" w:line="319" w:lineRule="auto"/>
      <w:outlineLvl w:val="6"/>
    </w:pPr>
    <w:rPr>
      <w:b/>
      <w:bCs/>
      <w:sz w:val="18"/>
      <w:szCs w:val="24"/>
    </w:rPr>
  </w:style>
  <w:style w:type="paragraph" w:styleId="9">
    <w:name w:val="heading 8"/>
    <w:basedOn w:val="1"/>
    <w:next w:val="1"/>
    <w:qFormat/>
    <w:uiPriority w:val="6"/>
    <w:pPr>
      <w:keepNext/>
      <w:keepLines/>
      <w:numPr>
        <w:ilvl w:val="7"/>
        <w:numId w:val="1"/>
      </w:numPr>
      <w:tabs>
        <w:tab w:val="left" w:pos="1440"/>
      </w:tabs>
      <w:spacing w:before="240" w:after="64" w:line="319" w:lineRule="auto"/>
      <w:outlineLvl w:val="7"/>
    </w:pPr>
    <w:rPr>
      <w:b/>
      <w:sz w:val="18"/>
      <w:szCs w:val="24"/>
    </w:rPr>
  </w:style>
  <w:style w:type="paragraph" w:styleId="10">
    <w:name w:val="heading 9"/>
    <w:basedOn w:val="1"/>
    <w:next w:val="1"/>
    <w:qFormat/>
    <w:uiPriority w:val="6"/>
    <w:pPr>
      <w:keepNext/>
      <w:keepLines/>
      <w:numPr>
        <w:ilvl w:val="8"/>
        <w:numId w:val="1"/>
      </w:numPr>
      <w:tabs>
        <w:tab w:val="left" w:pos="1344"/>
        <w:tab w:val="left" w:pos="1584"/>
      </w:tabs>
      <w:spacing w:before="240" w:after="64" w:line="319" w:lineRule="auto"/>
      <w:outlineLvl w:val="8"/>
    </w:pPr>
    <w:rPr>
      <w:b/>
      <w:sz w:val="18"/>
      <w:szCs w:val="21"/>
    </w:rPr>
  </w:style>
  <w:style w:type="character" w:default="1" w:styleId="23">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11">
    <w:name w:val="caption"/>
    <w:basedOn w:val="1"/>
    <w:qFormat/>
    <w:uiPriority w:val="7"/>
    <w:pPr>
      <w:suppressLineNumbers/>
      <w:spacing w:before="120" w:after="120"/>
    </w:pPr>
    <w:rPr>
      <w:rFonts w:cs="Lohit Devanagari"/>
      <w:i/>
      <w:iCs/>
      <w:sz w:val="24"/>
      <w:szCs w:val="24"/>
    </w:rPr>
  </w:style>
  <w:style w:type="paragraph" w:styleId="12">
    <w:name w:val="annotation text"/>
    <w:basedOn w:val="1"/>
    <w:uiPriority w:val="0"/>
  </w:style>
  <w:style w:type="paragraph" w:styleId="13">
    <w:name w:val="Body Text"/>
    <w:basedOn w:val="1"/>
    <w:uiPriority w:val="7"/>
    <w:pPr>
      <w:spacing w:after="120"/>
    </w:pPr>
  </w:style>
  <w:style w:type="paragraph" w:styleId="14">
    <w:name w:val="toc 3"/>
    <w:basedOn w:val="1"/>
    <w:next w:val="1"/>
    <w:uiPriority w:val="39"/>
    <w:pPr>
      <w:spacing w:line="240" w:lineRule="auto"/>
      <w:ind w:left="482"/>
    </w:pPr>
    <w:rPr>
      <w:i/>
      <w:sz w:val="18"/>
    </w:rPr>
  </w:style>
  <w:style w:type="paragraph" w:styleId="15">
    <w:name w:val="footer"/>
    <w:basedOn w:val="1"/>
    <w:uiPriority w:val="6"/>
    <w:pPr>
      <w:tabs>
        <w:tab w:val="center" w:pos="4153"/>
        <w:tab w:val="right" w:pos="8306"/>
      </w:tabs>
      <w:snapToGrid w:val="0"/>
      <w:spacing w:line="240" w:lineRule="auto"/>
    </w:pPr>
    <w:rPr>
      <w:sz w:val="18"/>
      <w:szCs w:val="18"/>
    </w:rPr>
  </w:style>
  <w:style w:type="paragraph" w:styleId="16">
    <w:name w:val="header"/>
    <w:basedOn w:val="1"/>
    <w:uiPriority w:val="6"/>
    <w:pPr>
      <w:pBdr>
        <w:top w:val="none" w:color="000000" w:sz="0" w:space="0"/>
        <w:left w:val="none" w:color="000000" w:sz="0" w:space="0"/>
        <w:bottom w:val="single" w:color="000000" w:sz="6" w:space="1"/>
        <w:right w:val="none" w:color="000000" w:sz="0" w:space="0"/>
      </w:pBdr>
      <w:tabs>
        <w:tab w:val="center" w:pos="4153"/>
        <w:tab w:val="right" w:pos="8306"/>
      </w:tabs>
      <w:snapToGrid w:val="0"/>
      <w:spacing w:line="240" w:lineRule="auto"/>
      <w:jc w:val="center"/>
    </w:pPr>
    <w:rPr>
      <w:sz w:val="18"/>
      <w:szCs w:val="18"/>
    </w:rPr>
  </w:style>
  <w:style w:type="paragraph" w:styleId="17">
    <w:name w:val="toc 1"/>
    <w:basedOn w:val="1"/>
    <w:next w:val="1"/>
    <w:uiPriority w:val="39"/>
    <w:pPr>
      <w:spacing w:before="120" w:after="120" w:line="240" w:lineRule="auto"/>
    </w:pPr>
    <w:rPr>
      <w:b/>
      <w:caps/>
    </w:rPr>
  </w:style>
  <w:style w:type="paragraph" w:styleId="18">
    <w:name w:val="List"/>
    <w:basedOn w:val="13"/>
    <w:uiPriority w:val="7"/>
    <w:rPr>
      <w:rFonts w:cs="Lohit Devanagari"/>
    </w:rPr>
  </w:style>
  <w:style w:type="paragraph" w:styleId="19">
    <w:name w:val="toc 2"/>
    <w:basedOn w:val="1"/>
    <w:next w:val="1"/>
    <w:uiPriority w:val="39"/>
    <w:pPr>
      <w:spacing w:line="240" w:lineRule="auto"/>
      <w:ind w:left="238"/>
    </w:pPr>
    <w:rPr>
      <w:smallCaps/>
      <w:sz w:val="18"/>
    </w:rPr>
  </w:style>
  <w:style w:type="table" w:styleId="21">
    <w:name w:val="Table Grid"/>
    <w:basedOn w:val="20"/>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Theme"/>
    <w:basedOn w:val="20"/>
    <w:semiHidden/>
    <w:unhideWhenUsed/>
    <w:uiPriority w:val="0"/>
    <w:pPr>
      <w:widowControl w:val="0"/>
      <w:suppressAutoHyphens/>
      <w:spacing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uiPriority w:val="6"/>
  </w:style>
  <w:style w:type="character" w:styleId="25">
    <w:name w:val="FollowedHyperlink"/>
    <w:uiPriority w:val="6"/>
    <w:rPr>
      <w:color w:val="800080"/>
      <w:u w:val="single"/>
    </w:rPr>
  </w:style>
  <w:style w:type="character" w:styleId="26">
    <w:name w:val="Hyperlink"/>
    <w:uiPriority w:val="99"/>
    <w:rPr>
      <w:color w:val="0000FF"/>
      <w:u w:val="single"/>
    </w:rPr>
  </w:style>
  <w:style w:type="character" w:customStyle="1" w:styleId="27">
    <w:name w:val="默认段落字体1"/>
    <w:uiPriority w:val="0"/>
  </w:style>
  <w:style w:type="character" w:customStyle="1" w:styleId="28">
    <w:name w:val="WW8Num1z0"/>
    <w:uiPriority w:val="3"/>
    <w:rPr>
      <w:rFonts w:hint="default"/>
    </w:rPr>
  </w:style>
  <w:style w:type="character" w:customStyle="1" w:styleId="29">
    <w:name w:val="WW8Num2z0"/>
    <w:uiPriority w:val="3"/>
    <w:rPr>
      <w:rFonts w:hint="default"/>
    </w:rPr>
  </w:style>
  <w:style w:type="character" w:customStyle="1" w:styleId="30">
    <w:name w:val="WW8Num3z0"/>
    <w:uiPriority w:val="3"/>
    <w:rPr>
      <w:rFonts w:hint="default"/>
    </w:rPr>
  </w:style>
  <w:style w:type="character" w:customStyle="1" w:styleId="31">
    <w:name w:val="WW8Num4z0"/>
    <w:uiPriority w:val="3"/>
    <w:rPr>
      <w:rFonts w:hint="default"/>
    </w:rPr>
  </w:style>
  <w:style w:type="character" w:customStyle="1" w:styleId="32">
    <w:name w:val="WW8Num4z1"/>
    <w:uiPriority w:val="3"/>
  </w:style>
  <w:style w:type="character" w:customStyle="1" w:styleId="33">
    <w:name w:val="WW8Num4z2"/>
    <w:uiPriority w:val="3"/>
  </w:style>
  <w:style w:type="character" w:customStyle="1" w:styleId="34">
    <w:name w:val="WW8Num4z3"/>
    <w:uiPriority w:val="3"/>
  </w:style>
  <w:style w:type="character" w:customStyle="1" w:styleId="35">
    <w:name w:val="WW8Num4z4"/>
    <w:uiPriority w:val="3"/>
  </w:style>
  <w:style w:type="character" w:customStyle="1" w:styleId="36">
    <w:name w:val="WW8Num4z5"/>
    <w:uiPriority w:val="3"/>
  </w:style>
  <w:style w:type="character" w:customStyle="1" w:styleId="37">
    <w:name w:val="WW8Num4z6"/>
    <w:uiPriority w:val="3"/>
  </w:style>
  <w:style w:type="character" w:customStyle="1" w:styleId="38">
    <w:name w:val="WW8Num4z7"/>
    <w:uiPriority w:val="3"/>
  </w:style>
  <w:style w:type="character" w:customStyle="1" w:styleId="39">
    <w:name w:val="WW8Num4z8"/>
    <w:uiPriority w:val="3"/>
  </w:style>
  <w:style w:type="character" w:customStyle="1" w:styleId="40">
    <w:name w:val="WW8Num5z0"/>
    <w:uiPriority w:val="3"/>
    <w:rPr>
      <w:rFonts w:hint="default" w:cs="Arial"/>
      <w:lang w:val="en-US"/>
    </w:rPr>
  </w:style>
  <w:style w:type="character" w:customStyle="1" w:styleId="41">
    <w:name w:val="WW8Num6z0"/>
    <w:uiPriority w:val="3"/>
  </w:style>
  <w:style w:type="character" w:customStyle="1" w:styleId="42">
    <w:name w:val="WW8Num6z1"/>
    <w:uiPriority w:val="3"/>
  </w:style>
  <w:style w:type="character" w:customStyle="1" w:styleId="43">
    <w:name w:val="WW8Num6z2"/>
    <w:uiPriority w:val="3"/>
  </w:style>
  <w:style w:type="character" w:customStyle="1" w:styleId="44">
    <w:name w:val="WW8Num6z3"/>
    <w:uiPriority w:val="3"/>
  </w:style>
  <w:style w:type="character" w:customStyle="1" w:styleId="45">
    <w:name w:val="WW8Num6z4"/>
    <w:uiPriority w:val="3"/>
  </w:style>
  <w:style w:type="character" w:customStyle="1" w:styleId="46">
    <w:name w:val="WW8Num6z5"/>
    <w:uiPriority w:val="3"/>
  </w:style>
  <w:style w:type="character" w:customStyle="1" w:styleId="47">
    <w:name w:val="WW8Num6z6"/>
    <w:uiPriority w:val="3"/>
  </w:style>
  <w:style w:type="character" w:customStyle="1" w:styleId="48">
    <w:name w:val="WW8Num6z7"/>
    <w:uiPriority w:val="3"/>
  </w:style>
  <w:style w:type="character" w:customStyle="1" w:styleId="49">
    <w:name w:val="WW8Num6z8"/>
    <w:uiPriority w:val="3"/>
  </w:style>
  <w:style w:type="character" w:customStyle="1" w:styleId="50">
    <w:name w:val="WW8Num7z0"/>
    <w:uiPriority w:val="3"/>
    <w:rPr>
      <w:rFonts w:hint="default"/>
    </w:rPr>
  </w:style>
  <w:style w:type="character" w:customStyle="1" w:styleId="51">
    <w:name w:val="WW8Num8z0"/>
    <w:uiPriority w:val="3"/>
    <w:rPr>
      <w:rFonts w:hint="default"/>
    </w:rPr>
  </w:style>
  <w:style w:type="character" w:customStyle="1" w:styleId="52">
    <w:name w:val="WW8Num9z0"/>
    <w:uiPriority w:val="3"/>
  </w:style>
  <w:style w:type="character" w:customStyle="1" w:styleId="53">
    <w:name w:val="WW8Num9z1"/>
    <w:uiPriority w:val="3"/>
    <w:rPr>
      <w:rFonts w:hint="eastAsia"/>
    </w:rPr>
  </w:style>
  <w:style w:type="character" w:customStyle="1" w:styleId="54">
    <w:name w:val="WW8Num10z0"/>
    <w:uiPriority w:val="3"/>
    <w:rPr>
      <w:rFonts w:hint="default"/>
    </w:rPr>
  </w:style>
  <w:style w:type="character" w:customStyle="1" w:styleId="55">
    <w:name w:val="WW8Num11z0"/>
    <w:uiPriority w:val="3"/>
    <w:rPr>
      <w:rFonts w:hint="default"/>
    </w:rPr>
  </w:style>
  <w:style w:type="character" w:customStyle="1" w:styleId="56">
    <w:name w:val="批注文字 Char"/>
    <w:uiPriority w:val="0"/>
    <w:rPr>
      <w:rFonts w:ascii="Arial" w:hAnsi="Arial" w:eastAsia="宋体" w:cs="Arial"/>
      <w:color w:val="0000FF"/>
      <w:kern w:val="2"/>
      <w:sz w:val="18"/>
      <w:lang w:val="en-US" w:eastAsia="zh-CN" w:bidi="ar-SA"/>
    </w:rPr>
  </w:style>
  <w:style w:type="character" w:customStyle="1" w:styleId="57">
    <w:name w:val="Index Link"/>
    <w:uiPriority w:val="6"/>
  </w:style>
  <w:style w:type="paragraph" w:customStyle="1" w:styleId="58">
    <w:name w:val="Heading"/>
    <w:basedOn w:val="1"/>
    <w:next w:val="13"/>
    <w:uiPriority w:val="6"/>
    <w:pPr>
      <w:keepNext/>
      <w:spacing w:before="240" w:after="120"/>
    </w:pPr>
    <w:rPr>
      <w:rFonts w:ascii="Liberation Sans" w:hAnsi="Liberation Sans" w:eastAsia="Noto Sans CJK SC" w:cs="Lohit Devanagari"/>
      <w:sz w:val="28"/>
      <w:szCs w:val="28"/>
    </w:rPr>
  </w:style>
  <w:style w:type="paragraph" w:customStyle="1" w:styleId="59">
    <w:name w:val="Index"/>
    <w:basedOn w:val="1"/>
    <w:uiPriority w:val="6"/>
    <w:pPr>
      <w:suppressLineNumbers/>
    </w:pPr>
    <w:rPr>
      <w:rFonts w:cs="Lohit Devanagari"/>
    </w:rPr>
  </w:style>
  <w:style w:type="paragraph" w:customStyle="1" w:styleId="60">
    <w:name w:val="正文缩进1"/>
    <w:basedOn w:val="1"/>
    <w:uiPriority w:val="0"/>
    <w:pPr>
      <w:ind w:firstLine="420"/>
    </w:pPr>
    <w:rPr>
      <w:rFonts w:ascii="Times New Roman" w:hAnsi="Times New Roman" w:cs="Times New Roman"/>
      <w:sz w:val="24"/>
    </w:rPr>
  </w:style>
  <w:style w:type="paragraph" w:customStyle="1" w:styleId="61">
    <w:name w:val="题注1"/>
    <w:basedOn w:val="1"/>
    <w:next w:val="1"/>
    <w:uiPriority w:val="0"/>
    <w:pPr>
      <w:spacing w:before="152" w:after="160"/>
    </w:pPr>
  </w:style>
  <w:style w:type="paragraph" w:customStyle="1" w:styleId="62">
    <w:name w:val="文档结构图1"/>
    <w:basedOn w:val="1"/>
    <w:uiPriority w:val="0"/>
    <w:pPr>
      <w:shd w:val="clear" w:color="auto" w:fill="000080"/>
    </w:pPr>
  </w:style>
  <w:style w:type="paragraph" w:customStyle="1" w:styleId="63">
    <w:name w:val="批注文字1"/>
    <w:basedOn w:val="1"/>
    <w:uiPriority w:val="0"/>
    <w:pPr>
      <w:spacing w:line="240" w:lineRule="auto"/>
    </w:pPr>
    <w:rPr>
      <w:color w:val="0000FF"/>
      <w:sz w:val="18"/>
    </w:rPr>
  </w:style>
  <w:style w:type="paragraph" w:customStyle="1" w:styleId="64">
    <w:name w:val="批注框文本1"/>
    <w:basedOn w:val="1"/>
    <w:uiPriority w:val="0"/>
    <w:rPr>
      <w:sz w:val="18"/>
      <w:szCs w:val="18"/>
    </w:rPr>
  </w:style>
  <w:style w:type="paragraph" w:customStyle="1" w:styleId="65">
    <w:name w:val="Header and Footer"/>
    <w:basedOn w:val="1"/>
    <w:uiPriority w:val="6"/>
    <w:pPr>
      <w:suppressLineNumbers/>
      <w:tabs>
        <w:tab w:val="center" w:pos="4819"/>
        <w:tab w:val="right" w:pos="9638"/>
      </w:tabs>
    </w:pPr>
  </w:style>
  <w:style w:type="paragraph" w:customStyle="1" w:styleId="66">
    <w:name w:val="图表目录1"/>
    <w:basedOn w:val="1"/>
    <w:next w:val="1"/>
    <w:uiPriority w:val="0"/>
    <w:pPr>
      <w:ind w:left="480" w:hanging="480"/>
    </w:pPr>
    <w:rPr>
      <w:smallCaps/>
      <w:szCs w:val="24"/>
    </w:rPr>
  </w:style>
  <w:style w:type="paragraph" w:customStyle="1" w:styleId="67">
    <w:name w:val="信息标题1"/>
    <w:basedOn w:val="13"/>
    <w:uiPriority w:val="0"/>
    <w:pPr>
      <w:keepLines/>
      <w:widowControl/>
      <w:tabs>
        <w:tab w:val="left" w:pos="1080"/>
      </w:tabs>
      <w:spacing w:line="240" w:lineRule="atLeast"/>
      <w:ind w:left="1080" w:hanging="1080"/>
    </w:pPr>
    <w:rPr>
      <w:rFonts w:ascii="Garamond" w:hAnsi="Garamond" w:cs="Garamond"/>
      <w:caps/>
      <w:kern w:val="0"/>
      <w:sz w:val="18"/>
    </w:rPr>
  </w:style>
  <w:style w:type="paragraph" w:customStyle="1" w:styleId="68">
    <w:name w:val="普通(网站)1"/>
    <w:basedOn w:val="1"/>
    <w:uiPriority w:val="2"/>
    <w:pPr>
      <w:spacing w:before="100" w:after="100"/>
    </w:pPr>
    <w:rPr>
      <w:rFonts w:cs="Times New Roman"/>
      <w:kern w:val="0"/>
      <w:sz w:val="24"/>
    </w:rPr>
  </w:style>
  <w:style w:type="paragraph" w:customStyle="1" w:styleId="69">
    <w:name w:val="Normal-Table"/>
    <w:basedOn w:val="1"/>
    <w:uiPriority w:val="7"/>
    <w:pPr>
      <w:widowControl/>
      <w:spacing w:after="60" w:line="240" w:lineRule="auto"/>
    </w:pPr>
    <w:rPr>
      <w:rFonts w:ascii="宋体" w:hAnsi="宋体"/>
      <w:kern w:val="0"/>
      <w:lang w:val="en-GB" w:eastAsia="en-US"/>
    </w:rPr>
  </w:style>
  <w:style w:type="paragraph" w:customStyle="1" w:styleId="70">
    <w:name w:val="Table Contents"/>
    <w:basedOn w:val="1"/>
    <w:uiPriority w:val="6"/>
    <w:pPr>
      <w:suppressLineNumbers/>
    </w:pPr>
  </w:style>
  <w:style w:type="paragraph" w:customStyle="1" w:styleId="71">
    <w:name w:val="Table Heading"/>
    <w:basedOn w:val="70"/>
    <w:uiPriority w:val="6"/>
    <w:rPr>
      <w:b/>
      <w:bCs/>
    </w:rPr>
  </w:style>
  <w:style w:type="paragraph" w:customStyle="1" w:styleId="72">
    <w:name w:val="Frame Contents"/>
    <w:basedOn w:val="1"/>
    <w:uiPriority w:val="6"/>
  </w:style>
  <w:style w:type="table" w:customStyle="1" w:styleId="73">
    <w:name w:val="表格"/>
    <w:basedOn w:val="20"/>
    <w:uiPriority w:val="99"/>
    <w:rPr>
      <w:rFonts w:eastAsiaTheme="minorEastAsia"/>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Table"/>
    <w:basedOn w:val="22"/>
    <w:uiPriority w:val="99"/>
    <w:rPr>
      <w:rFonts w:eastAsia="宋体"/>
      <w:sz w:val="21"/>
    </w:rPr>
  </w:style>
  <w:style w:type="paragraph" w:customStyle="1" w:styleId="75">
    <w:name w:val="Source Code"/>
    <w:uiPriority w:val="0"/>
    <w:pPr>
      <w:shd w:val="clear" w:fill="F8F8F8"/>
      <w:wordWrap w:val="0"/>
    </w:pPr>
    <w:rPr>
      <w:rFonts w:ascii="Times New Roman" w:hAnsi="Times New Roman" w:eastAsia="等线" w:cs="Times New Roman"/>
      <w:lang w:val="en-US" w:eastAsia="zh-CN" w:bidi="ar-SA"/>
    </w:rPr>
  </w:style>
  <w:style w:type="character" w:customStyle="1" w:styleId="76">
    <w:name w:val="KeywordTok"/>
    <w:uiPriority w:val="0"/>
    <w:rPr>
      <w:b/>
      <w:color w:val="204A87"/>
      <w:shd w:val="clear" w:fill="F8F8F8"/>
    </w:rPr>
  </w:style>
  <w:style w:type="character" w:customStyle="1" w:styleId="77">
    <w:name w:val="DataTypeTok"/>
    <w:uiPriority w:val="0"/>
    <w:rPr>
      <w:color w:val="204A87"/>
      <w:shd w:val="clear" w:fill="F8F8F8"/>
    </w:rPr>
  </w:style>
  <w:style w:type="character" w:customStyle="1" w:styleId="78">
    <w:name w:val="DecValTok"/>
    <w:uiPriority w:val="0"/>
    <w:rPr>
      <w:color w:val="0000CF"/>
      <w:shd w:val="clear" w:fill="F8F8F8"/>
    </w:rPr>
  </w:style>
  <w:style w:type="character" w:customStyle="1" w:styleId="79">
    <w:name w:val="BaseNTok"/>
    <w:uiPriority w:val="0"/>
    <w:rPr>
      <w:color w:val="0000CF"/>
      <w:shd w:val="clear" w:fill="F8F8F8"/>
    </w:rPr>
  </w:style>
  <w:style w:type="character" w:customStyle="1" w:styleId="80">
    <w:name w:val="FloatTok"/>
    <w:uiPriority w:val="0"/>
    <w:rPr>
      <w:color w:val="0000CF"/>
      <w:shd w:val="clear" w:fill="F8F8F8"/>
    </w:rPr>
  </w:style>
  <w:style w:type="character" w:customStyle="1" w:styleId="81">
    <w:name w:val="ConstantTok"/>
    <w:uiPriority w:val="0"/>
    <w:rPr>
      <w:color w:val="8F5902"/>
      <w:shd w:val="clear" w:fill="F8F8F8"/>
    </w:rPr>
  </w:style>
  <w:style w:type="character" w:customStyle="1" w:styleId="82">
    <w:name w:val="CharTok"/>
    <w:uiPriority w:val="0"/>
    <w:rPr>
      <w:color w:val="4E9A06"/>
      <w:shd w:val="clear" w:fill="F8F8F8"/>
    </w:rPr>
  </w:style>
  <w:style w:type="character" w:customStyle="1" w:styleId="83">
    <w:name w:val="SpecialCharTok"/>
    <w:uiPriority w:val="0"/>
    <w:rPr>
      <w:b/>
      <w:color w:val="CE5C00"/>
      <w:shd w:val="clear" w:fill="F8F8F8"/>
    </w:rPr>
  </w:style>
  <w:style w:type="character" w:customStyle="1" w:styleId="84">
    <w:name w:val="StringTok"/>
    <w:uiPriority w:val="0"/>
    <w:rPr>
      <w:color w:val="4E9A06"/>
      <w:shd w:val="clear" w:fill="F8F8F8"/>
    </w:rPr>
  </w:style>
  <w:style w:type="character" w:customStyle="1" w:styleId="85">
    <w:name w:val="VerbatimStringTok"/>
    <w:uiPriority w:val="0"/>
    <w:rPr>
      <w:color w:val="4E9A06"/>
      <w:shd w:val="clear" w:fill="F8F8F8"/>
    </w:rPr>
  </w:style>
  <w:style w:type="character" w:customStyle="1" w:styleId="86">
    <w:name w:val="SpecialStringTok"/>
    <w:uiPriority w:val="0"/>
    <w:rPr>
      <w:color w:val="4E9A06"/>
      <w:shd w:val="clear" w:fill="F8F8F8"/>
    </w:rPr>
  </w:style>
  <w:style w:type="character" w:customStyle="1" w:styleId="87">
    <w:name w:val="ImportTok"/>
    <w:uiPriority w:val="0"/>
    <w:rPr>
      <w:shd w:val="clear" w:fill="F8F8F8"/>
    </w:rPr>
  </w:style>
  <w:style w:type="character" w:customStyle="1" w:styleId="88">
    <w:name w:val="CommentTok"/>
    <w:uiPriority w:val="0"/>
    <w:rPr>
      <w:i/>
      <w:color w:val="8F5902"/>
      <w:shd w:val="clear" w:fill="F8F8F8"/>
    </w:rPr>
  </w:style>
  <w:style w:type="character" w:customStyle="1" w:styleId="89">
    <w:name w:val="DocumentationTok"/>
    <w:uiPriority w:val="0"/>
    <w:rPr>
      <w:b/>
      <w:i/>
      <w:color w:val="8F5902"/>
      <w:shd w:val="clear" w:fill="F8F8F8"/>
    </w:rPr>
  </w:style>
  <w:style w:type="character" w:customStyle="1" w:styleId="90">
    <w:name w:val="AnnotationTok"/>
    <w:uiPriority w:val="0"/>
    <w:rPr>
      <w:b/>
      <w:i/>
      <w:color w:val="8F5902"/>
      <w:shd w:val="clear" w:fill="F8F8F8"/>
    </w:rPr>
  </w:style>
  <w:style w:type="character" w:customStyle="1" w:styleId="91">
    <w:name w:val="CommentVarTok"/>
    <w:uiPriority w:val="0"/>
    <w:rPr>
      <w:b/>
      <w:i/>
      <w:color w:val="8F5902"/>
      <w:shd w:val="clear" w:fill="F8F8F8"/>
    </w:rPr>
  </w:style>
  <w:style w:type="character" w:customStyle="1" w:styleId="92">
    <w:name w:val="OtherTok"/>
    <w:uiPriority w:val="0"/>
    <w:rPr>
      <w:color w:val="8F5902"/>
      <w:shd w:val="clear" w:fill="F8F8F8"/>
    </w:rPr>
  </w:style>
  <w:style w:type="character" w:customStyle="1" w:styleId="93">
    <w:name w:val="FunctionTok"/>
    <w:uiPriority w:val="0"/>
    <w:rPr>
      <w:b/>
      <w:color w:val="204A87"/>
      <w:shd w:val="clear" w:fill="F8F8F8"/>
    </w:rPr>
  </w:style>
  <w:style w:type="character" w:customStyle="1" w:styleId="94">
    <w:name w:val="VariableTok"/>
    <w:uiPriority w:val="0"/>
    <w:rPr>
      <w:color w:val="000000"/>
      <w:shd w:val="clear" w:fill="F8F8F8"/>
    </w:rPr>
  </w:style>
  <w:style w:type="character" w:customStyle="1" w:styleId="95">
    <w:name w:val="ControlFlowTok"/>
    <w:uiPriority w:val="0"/>
    <w:rPr>
      <w:b/>
      <w:color w:val="204A87"/>
      <w:shd w:val="clear" w:fill="F8F8F8"/>
    </w:rPr>
  </w:style>
  <w:style w:type="character" w:customStyle="1" w:styleId="96">
    <w:name w:val="OperatorTok"/>
    <w:uiPriority w:val="0"/>
    <w:rPr>
      <w:b/>
      <w:color w:val="CE5C00"/>
      <w:shd w:val="clear" w:fill="F8F8F8"/>
    </w:rPr>
  </w:style>
  <w:style w:type="character" w:customStyle="1" w:styleId="97">
    <w:name w:val="BuiltInTok"/>
    <w:uiPriority w:val="0"/>
    <w:rPr>
      <w:shd w:val="clear" w:fill="F8F8F8"/>
    </w:rPr>
  </w:style>
  <w:style w:type="character" w:customStyle="1" w:styleId="98">
    <w:name w:val="ExtensionTok"/>
    <w:uiPriority w:val="0"/>
    <w:rPr>
      <w:shd w:val="clear" w:fill="F8F8F8"/>
    </w:rPr>
  </w:style>
  <w:style w:type="character" w:customStyle="1" w:styleId="99">
    <w:name w:val="PreprocessorTok"/>
    <w:uiPriority w:val="0"/>
    <w:rPr>
      <w:i/>
      <w:color w:val="8F5902"/>
      <w:shd w:val="clear" w:fill="F8F8F8"/>
    </w:rPr>
  </w:style>
  <w:style w:type="character" w:customStyle="1" w:styleId="100">
    <w:name w:val="AttributeTok"/>
    <w:uiPriority w:val="0"/>
    <w:rPr>
      <w:color w:val="204A87"/>
      <w:shd w:val="clear" w:fill="F8F8F8"/>
    </w:rPr>
  </w:style>
  <w:style w:type="character" w:customStyle="1" w:styleId="101">
    <w:name w:val="RegionMarkerTok"/>
    <w:uiPriority w:val="0"/>
    <w:rPr>
      <w:shd w:val="clear" w:fill="F8F8F8"/>
    </w:rPr>
  </w:style>
  <w:style w:type="character" w:customStyle="1" w:styleId="102">
    <w:name w:val="InformationTok"/>
    <w:uiPriority w:val="0"/>
    <w:rPr>
      <w:b/>
      <w:i/>
      <w:color w:val="8F5902"/>
      <w:shd w:val="clear" w:fill="F8F8F8"/>
    </w:rPr>
  </w:style>
  <w:style w:type="character" w:customStyle="1" w:styleId="103">
    <w:name w:val="WarningTok"/>
    <w:uiPriority w:val="0"/>
    <w:rPr>
      <w:b/>
      <w:i/>
      <w:color w:val="8F5902"/>
      <w:shd w:val="clear" w:fill="F8F8F8"/>
    </w:rPr>
  </w:style>
  <w:style w:type="character" w:customStyle="1" w:styleId="104">
    <w:name w:val="AlertTok"/>
    <w:uiPriority w:val="0"/>
    <w:rPr>
      <w:color w:val="EF2929"/>
      <w:shd w:val="clear" w:fill="F8F8F8"/>
    </w:rPr>
  </w:style>
  <w:style w:type="character" w:customStyle="1" w:styleId="105">
    <w:name w:val="ErrorTok"/>
    <w:uiPriority w:val="0"/>
    <w:rPr>
      <w:b/>
      <w:color w:val="A40000"/>
      <w:shd w:val="clear" w:fill="F8F8F8"/>
    </w:rPr>
  </w:style>
  <w:style w:type="character" w:customStyle="1" w:styleId="106">
    <w:name w:val="NormalTok"/>
    <w:uiPriority w:val="0"/>
    <w:rPr>
      <w:shd w:val="clear" w:fill="F8F8F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115</Pages>
  <Words>2559</Words>
  <Characters>2765</Characters>
  <Lines>276</Lines>
  <Paragraphs>332</Paragraphs>
  <TotalTime>157</TotalTime>
  <ScaleCrop>false</ScaleCrop>
  <LinksUpToDate>false</LinksUpToDate>
  <CharactersWithSpaces>4992</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2025-08-28T20:42:00Z</dcterms:created>
  <dc:creator>系统设计团队</dc:creator>
  <cp:lastModifiedBy>a唐小明</cp:lastModifiedBy>
  <dcterms:modified xsi:type="dcterms:W3CDTF">2025-08-28T20:43:31Z</dcterms:modified>
  <dc:title>福建水务营收系统-新-概要设计说明书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JKmainfont">
    <vt:lpwstr>PingFang SC</vt:lpwstr>
  </property>
  <property fmtid="{D5CDD505-2E9C-101B-9397-08002B2CF9AE}" pid="3" name="date">
    <vt:lpwstr>2024年12月19日</vt:lpwstr>
  </property>
  <property fmtid="{D5CDD505-2E9C-101B-9397-08002B2CF9AE}" pid="4" name="documentclass">
    <vt:lpwstr>article</vt:lpwstr>
  </property>
  <property fmtid="{D5CDD505-2E9C-101B-9397-08002B2CF9AE}" pid="5" name="fontsize">
    <vt:lpwstr>11pt</vt:lpwstr>
  </property>
  <property fmtid="{D5CDD505-2E9C-101B-9397-08002B2CF9AE}" pid="6" name="geometry">
    <vt:lpwstr>margin=1in</vt:lpwstr>
  </property>
  <property fmtid="{D5CDD505-2E9C-101B-9397-08002B2CF9AE}" pid="7" name="mainfont">
    <vt:lpwstr>PingFang SC</vt:lpwstr>
  </property>
  <property fmtid="{D5CDD505-2E9C-101B-9397-08002B2CF9AE}" pid="8" name="KSOProductBuildVer">
    <vt:lpwstr>2052-7.5.1.8994</vt:lpwstr>
  </property>
  <property fmtid="{D5CDD505-2E9C-101B-9397-08002B2CF9AE}" pid="9" name="ICV">
    <vt:lpwstr>D3FCA42B99CB9974F34EB0683035AAF1_42</vt:lpwstr>
  </property>
</Properties>
</file>