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69647">
      <w:r>
        <w:rPr>
          <w:rFonts w:hint="eastAsia"/>
        </w:rPr>
        <w:t>福建水务营收系统-新-概要设计说明书</w:t>
      </w:r>
    </w:p>
    <w:p w14:paraId="3A1F3D83">
      <w:r>
        <w:rPr>
          <w:rFonts w:hint="eastAsia"/>
        </w:rPr>
        <w:t>系统设计团队</w:t>
      </w:r>
    </w:p>
    <w:p w14:paraId="7D0A2390">
      <w:r>
        <w:rPr>
          <w:rFonts w:hint="eastAsia"/>
        </w:rPr>
        <w:t>2024年12月19日</w:t>
      </w:r>
    </w:p>
    <w:sdt>
      <w:sdtPr>
        <w:id w:val="462074775"/>
        <w:docPartObj>
          <w:docPartGallery w:val="Table of Contents"/>
          <w:docPartUnique/>
        </w:docPartObj>
      </w:sdtPr>
      <w:sdtContent>
        <w:p w14:paraId="7ED10667">
          <w:r>
            <w:t>Table of Contents</w:t>
          </w:r>
        </w:p>
        <w:p w14:paraId="0B341A04">
          <w:r>
            <w:fldChar w:fldCharType="begin"/>
          </w:r>
          <w:r>
            <w:instrText xml:space="preserve">TOC \o "1-4" \h \z \u</w:instrText>
          </w:r>
          <w:r>
            <w:fldChar w:fldCharType="separate"/>
          </w:r>
          <w:r>
            <w:fldChar w:fldCharType="end"/>
          </w:r>
        </w:p>
      </w:sdtContent>
    </w:sdt>
    <w:p w14:paraId="0AEAC817">
      <w:pPr>
        <w:pStyle w:val="2"/>
      </w:pPr>
      <w:bookmarkStart w:id="0" w:name="福建水务营收系统概要设计说明书"/>
      <w:r>
        <w:rPr>
          <w:rFonts w:hint="eastAsia"/>
        </w:rPr>
        <w:t>福建水务营收系统概要设计说明书</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268"/>
        <w:gridCol w:w="1291"/>
      </w:tblGrid>
      <w:tr w14:paraId="01F174CE">
        <w:trPr>
          <w:tblHeader/>
        </w:trPr>
        <w:tc>
          <w:p w14:paraId="06519E07">
            <w:pPr>
              <w:jc w:val="left"/>
            </w:pPr>
            <w:r>
              <w:rPr>
                <w:rFonts w:hint="eastAsia"/>
              </w:rPr>
              <w:t>文件状态：</w:t>
            </w:r>
          </w:p>
        </w:tc>
        <w:tc>
          <w:p w14:paraId="3E04B3B7">
            <w:pPr>
              <w:jc w:val="left"/>
            </w:pPr>
            <w:r>
              <w:rPr>
                <w:rFonts w:hint="eastAsia"/>
              </w:rPr>
              <w:t>文档密级：</w:t>
            </w:r>
          </w:p>
        </w:tc>
        <w:tc>
          <w:p w14:paraId="453C971D">
            <w:pPr>
              <w:jc w:val="left"/>
            </w:pPr>
            <w:r>
              <w:rPr>
                <w:rFonts w:hint="eastAsia"/>
              </w:rPr>
              <w:t>公开</w:t>
            </w:r>
          </w:p>
        </w:tc>
      </w:tr>
      <w:tr w14:paraId="3DADAD29">
        <w:tc>
          <w:p w14:paraId="77B62DC8">
            <w:pPr>
              <w:jc w:val="left"/>
            </w:pPr>
            <w:r>
              <w:rPr>
                <w:rFonts w:hint="eastAsia"/>
              </w:rPr>
              <w:t>【√】草稿</w:t>
            </w:r>
          </w:p>
        </w:tc>
        <w:tc>
          <w:p w14:paraId="2F840DCD"/>
        </w:tc>
        <w:tc>
          <w:p w14:paraId="7D110549"/>
        </w:tc>
      </w:tr>
      <w:tr w14:paraId="6E73162B">
        <w:tc>
          <w:p w14:paraId="1B85CCBC">
            <w:pPr>
              <w:jc w:val="left"/>
            </w:pPr>
            <w:r>
              <w:rPr>
                <w:rFonts w:hint="eastAsia"/>
              </w:rPr>
              <w:t>【】修改稿</w:t>
            </w:r>
          </w:p>
        </w:tc>
        <w:tc>
          <w:p w14:paraId="7785D827"/>
        </w:tc>
        <w:tc>
          <w:p w14:paraId="3EC3176D"/>
        </w:tc>
      </w:tr>
      <w:tr w14:paraId="4CEC17C9">
        <w:tc>
          <w:p w14:paraId="6183E7B1">
            <w:pPr>
              <w:jc w:val="left"/>
            </w:pPr>
            <w:r>
              <w:rPr>
                <w:rFonts w:hint="eastAsia"/>
              </w:rPr>
              <w:t>【】正式发布</w:t>
            </w:r>
          </w:p>
        </w:tc>
        <w:tc>
          <w:p w14:paraId="57030D5C"/>
        </w:tc>
        <w:tc>
          <w:p w14:paraId="100580DB"/>
        </w:tc>
      </w:tr>
      <w:tr w14:paraId="65CA7969">
        <w:tc>
          <w:p w14:paraId="7070481D"/>
        </w:tc>
        <w:tc>
          <w:p w14:paraId="3CB1B676">
            <w:pPr>
              <w:jc w:val="left"/>
            </w:pPr>
            <w:r>
              <w:rPr>
                <w:rFonts w:hint="eastAsia"/>
                <w:b/>
                <w:bCs/>
              </w:rPr>
              <w:t>当前版本：</w:t>
            </w:r>
          </w:p>
        </w:tc>
        <w:tc>
          <w:p w14:paraId="57ECC159">
            <w:pPr>
              <w:jc w:val="left"/>
            </w:pPr>
            <w:r>
              <w:rPr>
                <w:b/>
                <w:bCs/>
              </w:rPr>
              <w:t>V1.4</w:t>
            </w:r>
          </w:p>
        </w:tc>
      </w:tr>
      <w:tr w14:paraId="427AD3FB">
        <w:tc>
          <w:p w14:paraId="7F65AC1A"/>
        </w:tc>
        <w:tc>
          <w:p w14:paraId="5700F412">
            <w:pPr>
              <w:jc w:val="left"/>
            </w:pPr>
            <w:r>
              <w:rPr>
                <w:rFonts w:hint="eastAsia"/>
                <w:b/>
                <w:bCs/>
              </w:rPr>
              <w:t>作者：</w:t>
            </w:r>
          </w:p>
        </w:tc>
        <w:tc>
          <w:p w14:paraId="5EDE49F2">
            <w:pPr>
              <w:jc w:val="left"/>
            </w:pPr>
            <w:r>
              <w:rPr>
                <w:rFonts w:hint="eastAsia"/>
                <w:b/>
                <w:bCs/>
              </w:rPr>
              <w:t>唐伟杰</w:t>
            </w:r>
          </w:p>
        </w:tc>
      </w:tr>
      <w:tr w14:paraId="46BD89DC">
        <w:tc>
          <w:p w14:paraId="3CE39633"/>
        </w:tc>
        <w:tc>
          <w:p w14:paraId="589D9F5A">
            <w:pPr>
              <w:jc w:val="left"/>
            </w:pPr>
            <w:r>
              <w:rPr>
                <w:rFonts w:hint="eastAsia"/>
                <w:b/>
                <w:bCs/>
              </w:rPr>
              <w:t>完成日期：</w:t>
            </w:r>
          </w:p>
        </w:tc>
        <w:tc>
          <w:p w14:paraId="0DD56B4F">
            <w:pPr>
              <w:jc w:val="left"/>
            </w:pPr>
            <w:r>
              <w:rPr>
                <w:b/>
                <w:bCs/>
              </w:rPr>
              <w:t>2025-08-01</w:t>
            </w:r>
          </w:p>
        </w:tc>
      </w:tr>
    </w:tbl>
    <w:p w14:paraId="386ECA8F">
      <w:pPr>
        <w:pStyle w:val="3"/>
      </w:pPr>
      <w:bookmarkStart w:id="1" w:name="版本历史"/>
      <w:r>
        <w:rPr>
          <w:rFonts w:hint="eastAsia"/>
        </w:rPr>
        <w:t>版本历史</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2B45CC78">
        <w:trPr>
          <w:tblHeader/>
        </w:trPr>
        <w:tc>
          <w:p w14:paraId="6A0961F2">
            <w:pPr>
              <w:jc w:val="left"/>
            </w:pPr>
            <w:r>
              <w:rPr>
                <w:rFonts w:hint="eastAsia"/>
              </w:rPr>
              <w:t>日期</w:t>
            </w:r>
          </w:p>
        </w:tc>
        <w:tc>
          <w:p w14:paraId="53AA8D11">
            <w:pPr>
              <w:jc w:val="left"/>
            </w:pPr>
            <w:r>
              <w:rPr>
                <w:rFonts w:hint="eastAsia"/>
              </w:rPr>
              <w:t>版本号</w:t>
            </w:r>
          </w:p>
        </w:tc>
        <w:tc>
          <w:p w14:paraId="48C2916B">
            <w:pPr>
              <w:jc w:val="left"/>
            </w:pPr>
            <w:r>
              <w:rPr>
                <w:rFonts w:hint="eastAsia"/>
              </w:rPr>
              <w:t>作者</w:t>
            </w:r>
          </w:p>
        </w:tc>
        <w:tc>
          <w:p w14:paraId="5FE015B6">
            <w:pPr>
              <w:jc w:val="left"/>
            </w:pPr>
            <w:r>
              <w:rPr>
                <w:rFonts w:hint="eastAsia"/>
              </w:rPr>
              <w:t>备注</w:t>
            </w:r>
          </w:p>
        </w:tc>
      </w:tr>
      <w:tr w14:paraId="56342D44">
        <w:tc>
          <w:p w14:paraId="271ECEDD">
            <w:pPr>
              <w:jc w:val="left"/>
            </w:pPr>
            <w:r>
              <w:t>2025-07-01</w:t>
            </w:r>
          </w:p>
        </w:tc>
        <w:tc>
          <w:p w14:paraId="2070DF78">
            <w:pPr>
              <w:jc w:val="left"/>
            </w:pPr>
            <w:r>
              <w:t>V1.0</w:t>
            </w:r>
          </w:p>
        </w:tc>
        <w:tc>
          <w:p w14:paraId="5202869B">
            <w:pPr>
              <w:jc w:val="left"/>
            </w:pPr>
            <w:r>
              <w:rPr>
                <w:rFonts w:hint="eastAsia"/>
              </w:rPr>
              <w:t>唐伟杰</w:t>
            </w:r>
          </w:p>
        </w:tc>
        <w:tc>
          <w:p w14:paraId="1C6B519B">
            <w:pPr>
              <w:jc w:val="left"/>
            </w:pPr>
            <w:r>
              <w:rPr>
                <w:rFonts w:hint="eastAsia"/>
              </w:rPr>
              <w:t>初版</w:t>
            </w:r>
          </w:p>
        </w:tc>
      </w:tr>
      <w:tr w14:paraId="4DEA424D">
        <w:tc>
          <w:p w14:paraId="5B93F0A5">
            <w:pPr>
              <w:jc w:val="left"/>
            </w:pPr>
            <w:r>
              <w:t>2025-07-17</w:t>
            </w:r>
          </w:p>
        </w:tc>
        <w:tc>
          <w:p w14:paraId="02E61579">
            <w:pPr>
              <w:jc w:val="left"/>
            </w:pPr>
            <w:r>
              <w:t>V1.1</w:t>
            </w:r>
          </w:p>
        </w:tc>
        <w:tc>
          <w:p w14:paraId="2FA1711E">
            <w:pPr>
              <w:jc w:val="left"/>
            </w:pPr>
            <w:r>
              <w:rPr>
                <w:rFonts w:hint="eastAsia"/>
              </w:rPr>
              <w:t>唐伟杰</w:t>
            </w:r>
          </w:p>
        </w:tc>
        <w:tc>
          <w:p w14:paraId="24A7952A">
            <w:pPr>
              <w:jc w:val="left"/>
            </w:pPr>
            <w:r>
              <w:t xml:space="preserve">1. </w:t>
            </w:r>
            <w:r>
              <w:rPr>
                <w:rFonts w:hint="eastAsia"/>
              </w:rPr>
              <w:t>同步详细设计中的模块，补充缺失模块。</w:t>
            </w:r>
            <w:r>
              <w:t xml:space="preserve">2. </w:t>
            </w:r>
            <w:r>
              <w:rPr>
                <w:rFonts w:hint="eastAsia"/>
              </w:rPr>
              <w:t>调整子系统划分与编号，确保逻辑清晰、编号连续。</w:t>
            </w:r>
            <w:r>
              <w:t xml:space="preserve">3. </w:t>
            </w:r>
            <w:r>
              <w:rPr>
                <w:rFonts w:hint="eastAsia"/>
              </w:rPr>
              <w:t>重构表务、报装、客户服务子系统，优化模块设计。</w:t>
            </w:r>
            <w:r>
              <w:t xml:space="preserve">4. </w:t>
            </w:r>
            <w:r>
              <w:rPr>
                <w:rFonts w:hint="eastAsia"/>
              </w:rPr>
              <w:t>统一概要设计与详细设计的结构，提升一致性。</w:t>
            </w:r>
          </w:p>
        </w:tc>
      </w:tr>
      <w:tr w14:paraId="0E51ABBB">
        <w:tc>
          <w:p w14:paraId="2AF59803">
            <w:pPr>
              <w:jc w:val="left"/>
            </w:pPr>
            <w:r>
              <w:t>2025-08-01</w:t>
            </w:r>
          </w:p>
        </w:tc>
        <w:tc>
          <w:p w14:paraId="10F4E44F">
            <w:pPr>
              <w:jc w:val="left"/>
            </w:pPr>
            <w:r>
              <w:t>V1.2</w:t>
            </w:r>
          </w:p>
        </w:tc>
        <w:tc>
          <w:p w14:paraId="28139F46">
            <w:pPr>
              <w:jc w:val="left"/>
            </w:pPr>
            <w:r>
              <w:rPr>
                <w:rFonts w:hint="eastAsia"/>
              </w:rPr>
              <w:t>唐伟杰</w:t>
            </w:r>
          </w:p>
        </w:tc>
        <w:tc>
          <w:p w14:paraId="18CB12E5">
            <w:pPr>
              <w:jc w:val="left"/>
            </w:pPr>
            <w:r>
              <w:rPr>
                <w:rFonts w:hint="eastAsia"/>
              </w:rPr>
              <w:t>完善</w:t>
            </w:r>
            <w:r>
              <w:t xml:space="preserve"> </w:t>
            </w:r>
            <w:r>
              <w:rPr>
                <w:rFonts w:hint="eastAsia"/>
              </w:rPr>
              <w:t>APP相关的模块设计</w:t>
            </w:r>
          </w:p>
        </w:tc>
      </w:tr>
      <w:tr w14:paraId="4263B5A8">
        <w:tc>
          <w:p w14:paraId="63676890">
            <w:pPr>
              <w:jc w:val="left"/>
            </w:pPr>
            <w:r>
              <w:t>2025-08-01</w:t>
            </w:r>
          </w:p>
        </w:tc>
        <w:tc>
          <w:p w14:paraId="271CBE2C">
            <w:pPr>
              <w:jc w:val="left"/>
            </w:pPr>
            <w:r>
              <w:t>V1.3</w:t>
            </w:r>
          </w:p>
        </w:tc>
        <w:tc>
          <w:p w14:paraId="0124328F">
            <w:pPr>
              <w:jc w:val="left"/>
            </w:pPr>
            <w:r>
              <w:rPr>
                <w:rFonts w:hint="eastAsia"/>
              </w:rPr>
              <w:t>唐伟杰</w:t>
            </w:r>
          </w:p>
        </w:tc>
        <w:tc>
          <w:p w14:paraId="00523655">
            <w:pPr>
              <w:jc w:val="left"/>
            </w:pPr>
            <w:r>
              <w:rPr>
                <w:rFonts w:hint="eastAsia"/>
              </w:rPr>
              <w:t>数据库系统变更：将OpenGauss替换为达梦数据库</w:t>
            </w:r>
            <w:r>
              <w:t xml:space="preserve"> </w:t>
            </w:r>
            <w:r>
              <w:rPr>
                <w:rFonts w:hint="eastAsia"/>
              </w:rPr>
              <w:t>8.0+，更新所有相关架构图和技术描述。</w:t>
            </w:r>
          </w:p>
        </w:tc>
      </w:tr>
      <w:tr w14:paraId="67917824">
        <w:tc>
          <w:p w14:paraId="032C7775">
            <w:pPr>
              <w:jc w:val="left"/>
            </w:pPr>
            <w:r>
              <w:t>2025-08-01</w:t>
            </w:r>
          </w:p>
        </w:tc>
        <w:tc>
          <w:p w14:paraId="4ABFF678">
            <w:pPr>
              <w:jc w:val="left"/>
            </w:pPr>
            <w:r>
              <w:t>V1.4</w:t>
            </w:r>
          </w:p>
        </w:tc>
        <w:tc>
          <w:p w14:paraId="13D67F69">
            <w:pPr>
              <w:jc w:val="left"/>
            </w:pPr>
            <w:r>
              <w:rPr>
                <w:rFonts w:hint="eastAsia"/>
              </w:rPr>
              <w:t>唐伟杰</w:t>
            </w:r>
          </w:p>
        </w:tc>
        <w:tc>
          <w:p w14:paraId="61F61670">
            <w:pPr>
              <w:jc w:val="left"/>
            </w:pPr>
            <w:r>
              <w:rPr>
                <w:rFonts w:hint="eastAsia"/>
              </w:rPr>
              <w:t>单点登录采用OAuth2.0+CAS协议：更新单点登录模块描述，强调基于OAuth2.0+CAS协议实现。</w:t>
            </w:r>
          </w:p>
        </w:tc>
      </w:tr>
      <w:tr w14:paraId="37C16C27">
        <w:tc>
          <w:p w14:paraId="22089EED">
            <w:pPr>
              <w:jc w:val="left"/>
            </w:pPr>
            <w:r>
              <w:t>2025-08-18</w:t>
            </w:r>
          </w:p>
        </w:tc>
        <w:tc>
          <w:p w14:paraId="7BA3A7DF">
            <w:pPr>
              <w:jc w:val="left"/>
            </w:pPr>
            <w:r>
              <w:t>V1.5</w:t>
            </w:r>
          </w:p>
        </w:tc>
        <w:tc>
          <w:p w14:paraId="280819AD">
            <w:pPr>
              <w:jc w:val="left"/>
            </w:pPr>
            <w:r>
              <w:rPr>
                <w:rFonts w:hint="eastAsia"/>
              </w:rPr>
              <w:t>唐伟杰</w:t>
            </w:r>
          </w:p>
        </w:tc>
        <w:tc>
          <w:p w14:paraId="09B2BD78">
            <w:pPr>
              <w:jc w:val="left"/>
            </w:pPr>
            <w:r>
              <w:rPr>
                <w:rFonts w:hint="eastAsia"/>
              </w:rPr>
              <w:t>架构调整：将营收业务系统中的工单、表务、报装剥离为独立子系统（SYS-005/006/007），更新目录、功能范围、子系统列表、关系图与接口定义；保留客户服务模块在营收业务系统中的作用。</w:t>
            </w:r>
          </w:p>
        </w:tc>
      </w:tr>
      <w:tr w14:paraId="3DC9E41B">
        <w:tc>
          <w:p w14:paraId="4C5CE791">
            <w:pPr>
              <w:jc w:val="left"/>
            </w:pPr>
            <w:r>
              <w:t>2025-08-18</w:t>
            </w:r>
          </w:p>
        </w:tc>
        <w:tc>
          <w:p w14:paraId="2D966BDA">
            <w:pPr>
              <w:jc w:val="left"/>
            </w:pPr>
            <w:r>
              <w:t>V1.6</w:t>
            </w:r>
          </w:p>
        </w:tc>
        <w:tc>
          <w:p w14:paraId="56817819">
            <w:pPr>
              <w:jc w:val="left"/>
            </w:pPr>
            <w:r>
              <w:rPr>
                <w:rFonts w:hint="eastAsia"/>
              </w:rPr>
              <w:t>唐伟杰</w:t>
            </w:r>
          </w:p>
        </w:tc>
        <w:tc>
          <w:p w14:paraId="7894A1D0">
            <w:pPr>
              <w:jc w:val="left"/>
            </w:pPr>
            <w:r>
              <w:rPr>
                <w:rFonts w:hint="eastAsia"/>
              </w:rPr>
              <w:t>合并第三方支付能力至SYS-009”支付与银行结算子系统”，统一消息服务重编号为SYS-010；更新总体目标、功能范围、接口定义、子系统列表与相关架构图。</w:t>
            </w:r>
          </w:p>
        </w:tc>
      </w:tr>
      <w:bookmarkEnd w:id="0"/>
      <w:bookmarkEnd w:id="1"/>
    </w:tbl>
    <w:p w14:paraId="0B8B0AC5">
      <w:pPr>
        <w:pStyle w:val="2"/>
      </w:pPr>
      <w:bookmarkStart w:id="2" w:name="目录"/>
      <w:r>
        <w:rPr>
          <w:rFonts w:hint="eastAsia"/>
        </w:rPr>
        <w:t>目录</w:t>
      </w:r>
    </w:p>
    <w:p w14:paraId="63F4FCED">
      <w:pPr>
        <w:numPr>
          <w:ilvl w:val="0"/>
          <w:numId w:val="2"/>
        </w:numPr>
      </w:pPr>
      <w:r>
        <w:fldChar w:fldCharType="begin"/>
      </w:r>
      <w:r>
        <w:instrText xml:space="preserve"> HYPERLINK \l "福建水务营收系统概要设计说明书" \h </w:instrText>
      </w:r>
      <w:r>
        <w:fldChar w:fldCharType="separate"/>
      </w:r>
      <w:r>
        <w:rPr>
          <w:rStyle w:val="26"/>
          <w:rFonts w:hint="eastAsia"/>
        </w:rPr>
        <w:t>福建水务营收系统概要设计说明书</w:t>
      </w:r>
      <w:r>
        <w:rPr>
          <w:rStyle w:val="26"/>
          <w:rFonts w:hint="eastAsia"/>
        </w:rPr>
        <w:fldChar w:fldCharType="end"/>
      </w:r>
    </w:p>
    <w:p w14:paraId="02F813E8">
      <w:pPr>
        <w:numPr>
          <w:ilvl w:val="1"/>
          <w:numId w:val="2"/>
        </w:numPr>
      </w:pPr>
      <w:r>
        <w:fldChar w:fldCharType="begin"/>
      </w:r>
      <w:r>
        <w:instrText xml:space="preserve"> HYPERLINK \l "版本历史" \h </w:instrText>
      </w:r>
      <w:r>
        <w:fldChar w:fldCharType="separate"/>
      </w:r>
      <w:r>
        <w:rPr>
          <w:rStyle w:val="26"/>
          <w:rFonts w:hint="eastAsia"/>
        </w:rPr>
        <w:t>版本历史</w:t>
      </w:r>
      <w:r>
        <w:rPr>
          <w:rStyle w:val="26"/>
          <w:rFonts w:hint="eastAsia"/>
        </w:rPr>
        <w:fldChar w:fldCharType="end"/>
      </w:r>
    </w:p>
    <w:p w14:paraId="25B3B895">
      <w:pPr>
        <w:numPr>
          <w:ilvl w:val="0"/>
          <w:numId w:val="2"/>
        </w:numPr>
      </w:pPr>
      <w:r>
        <w:fldChar w:fldCharType="begin"/>
      </w:r>
      <w:r>
        <w:instrText xml:space="preserve"> HYPERLINK \l "目录" \h </w:instrText>
      </w:r>
      <w:r>
        <w:fldChar w:fldCharType="separate"/>
      </w:r>
      <w:r>
        <w:rPr>
          <w:rStyle w:val="26"/>
          <w:rFonts w:hint="eastAsia"/>
        </w:rPr>
        <w:t>目录</w:t>
      </w:r>
      <w:r>
        <w:rPr>
          <w:rStyle w:val="26"/>
          <w:rFonts w:hint="eastAsia"/>
        </w:rPr>
        <w:fldChar w:fldCharType="end"/>
      </w:r>
    </w:p>
    <w:p w14:paraId="2550FDE3">
      <w:pPr>
        <w:numPr>
          <w:ilvl w:val="0"/>
          <w:numId w:val="2"/>
        </w:numPr>
      </w:pPr>
      <w:r>
        <w:fldChar w:fldCharType="begin"/>
      </w:r>
      <w:r>
        <w:instrText xml:space="preserve"> HYPERLINK \l "前言" \h </w:instrText>
      </w:r>
      <w:r>
        <w:fldChar w:fldCharType="separate"/>
      </w:r>
      <w:r>
        <w:rPr>
          <w:rStyle w:val="26"/>
          <w:rFonts w:hint="eastAsia"/>
        </w:rPr>
        <w:t>前言</w:t>
      </w:r>
      <w:r>
        <w:rPr>
          <w:rStyle w:val="26"/>
          <w:rFonts w:hint="eastAsia"/>
        </w:rPr>
        <w:fldChar w:fldCharType="end"/>
      </w:r>
    </w:p>
    <w:p w14:paraId="1FF0D9E7">
      <w:pPr>
        <w:numPr>
          <w:ilvl w:val="1"/>
          <w:numId w:val="2"/>
        </w:numPr>
      </w:pPr>
      <w:r>
        <w:fldChar w:fldCharType="begin"/>
      </w:r>
      <w:r>
        <w:instrText xml:space="preserve"> HYPERLINK \l "编写目的" \h </w:instrText>
      </w:r>
      <w:r>
        <w:fldChar w:fldCharType="separate"/>
      </w:r>
      <w:r>
        <w:rPr>
          <w:rStyle w:val="26"/>
          <w:rFonts w:hint="eastAsia"/>
        </w:rPr>
        <w:t>编写目的</w:t>
      </w:r>
      <w:r>
        <w:rPr>
          <w:rStyle w:val="26"/>
          <w:rFonts w:hint="eastAsia"/>
        </w:rPr>
        <w:fldChar w:fldCharType="end"/>
      </w:r>
    </w:p>
    <w:p w14:paraId="280FE3BF">
      <w:pPr>
        <w:numPr>
          <w:ilvl w:val="1"/>
          <w:numId w:val="2"/>
        </w:numPr>
      </w:pPr>
      <w:r>
        <w:fldChar w:fldCharType="begin"/>
      </w:r>
      <w:r>
        <w:instrText xml:space="preserve"> HYPERLINK \l "背景" \h </w:instrText>
      </w:r>
      <w:r>
        <w:fldChar w:fldCharType="separate"/>
      </w:r>
      <w:r>
        <w:rPr>
          <w:rStyle w:val="26"/>
          <w:rFonts w:hint="eastAsia"/>
        </w:rPr>
        <w:t>背景</w:t>
      </w:r>
      <w:r>
        <w:rPr>
          <w:rStyle w:val="26"/>
          <w:rFonts w:hint="eastAsia"/>
        </w:rPr>
        <w:fldChar w:fldCharType="end"/>
      </w:r>
    </w:p>
    <w:p w14:paraId="510750F5">
      <w:pPr>
        <w:numPr>
          <w:ilvl w:val="1"/>
          <w:numId w:val="2"/>
        </w:numPr>
      </w:pPr>
      <w:r>
        <w:fldChar w:fldCharType="begin"/>
      </w:r>
      <w:r>
        <w:instrText xml:space="preserve"> HYPERLINK \l "术语与缩略语" \h </w:instrText>
      </w:r>
      <w:r>
        <w:fldChar w:fldCharType="separate"/>
      </w:r>
      <w:r>
        <w:rPr>
          <w:rStyle w:val="26"/>
          <w:rFonts w:hint="eastAsia"/>
        </w:rPr>
        <w:t>术语与缩略语</w:t>
      </w:r>
      <w:r>
        <w:rPr>
          <w:rStyle w:val="26"/>
          <w:rFonts w:hint="eastAsia"/>
        </w:rPr>
        <w:fldChar w:fldCharType="end"/>
      </w:r>
    </w:p>
    <w:p w14:paraId="110F078F">
      <w:pPr>
        <w:numPr>
          <w:ilvl w:val="1"/>
          <w:numId w:val="2"/>
        </w:numPr>
      </w:pPr>
      <w:r>
        <w:fldChar w:fldCharType="begin"/>
      </w:r>
      <w:r>
        <w:instrText xml:space="preserve"> HYPERLINK \l "参考资料" \h </w:instrText>
      </w:r>
      <w:r>
        <w:fldChar w:fldCharType="separate"/>
      </w:r>
      <w:r>
        <w:rPr>
          <w:rStyle w:val="26"/>
          <w:rFonts w:hint="eastAsia"/>
        </w:rPr>
        <w:t>参考资料</w:t>
      </w:r>
      <w:r>
        <w:rPr>
          <w:rStyle w:val="26"/>
          <w:rFonts w:hint="eastAsia"/>
        </w:rPr>
        <w:fldChar w:fldCharType="end"/>
      </w:r>
    </w:p>
    <w:p w14:paraId="0DA45458">
      <w:pPr>
        <w:numPr>
          <w:ilvl w:val="0"/>
          <w:numId w:val="2"/>
        </w:numPr>
      </w:pPr>
      <w:r>
        <w:fldChar w:fldCharType="begin"/>
      </w:r>
      <w:r>
        <w:instrText xml:space="preserve"> HYPERLINK \l "系统总体设计" \h </w:instrText>
      </w:r>
      <w:r>
        <w:fldChar w:fldCharType="separate"/>
      </w:r>
      <w:r>
        <w:rPr>
          <w:rStyle w:val="26"/>
          <w:rFonts w:hint="eastAsia"/>
        </w:rPr>
        <w:t>系统总体设计</w:t>
      </w:r>
      <w:r>
        <w:rPr>
          <w:rStyle w:val="26"/>
          <w:rFonts w:hint="eastAsia"/>
        </w:rPr>
        <w:fldChar w:fldCharType="end"/>
      </w:r>
    </w:p>
    <w:p w14:paraId="09C3D61C">
      <w:pPr>
        <w:numPr>
          <w:ilvl w:val="1"/>
          <w:numId w:val="2"/>
        </w:numPr>
      </w:pPr>
      <w:r>
        <w:fldChar w:fldCharType="begin"/>
      </w:r>
      <w:r>
        <w:instrText xml:space="preserve"> HYPERLINK \l "任务概述" \h </w:instrText>
      </w:r>
      <w:r>
        <w:fldChar w:fldCharType="separate"/>
      </w:r>
      <w:r>
        <w:rPr>
          <w:rStyle w:val="26"/>
          <w:rFonts w:hint="eastAsia"/>
        </w:rPr>
        <w:t>任务概述</w:t>
      </w:r>
      <w:r>
        <w:rPr>
          <w:rStyle w:val="26"/>
          <w:rFonts w:hint="eastAsia"/>
        </w:rPr>
        <w:fldChar w:fldCharType="end"/>
      </w:r>
    </w:p>
    <w:p w14:paraId="13035BCF">
      <w:pPr>
        <w:numPr>
          <w:ilvl w:val="2"/>
          <w:numId w:val="2"/>
        </w:numPr>
      </w:pPr>
      <w:r>
        <w:fldChar w:fldCharType="begin"/>
      </w:r>
      <w:r>
        <w:instrText xml:space="preserve"> HYPERLINK \l "系统总体目标" \h </w:instrText>
      </w:r>
      <w:r>
        <w:fldChar w:fldCharType="separate"/>
      </w:r>
      <w:r>
        <w:rPr>
          <w:rStyle w:val="26"/>
          <w:rFonts w:hint="eastAsia"/>
        </w:rPr>
        <w:t>系统总体目标</w:t>
      </w:r>
      <w:r>
        <w:rPr>
          <w:rStyle w:val="26"/>
          <w:rFonts w:hint="eastAsia"/>
        </w:rPr>
        <w:fldChar w:fldCharType="end"/>
      </w:r>
    </w:p>
    <w:p w14:paraId="3BDF6B38">
      <w:pPr>
        <w:numPr>
          <w:ilvl w:val="2"/>
          <w:numId w:val="2"/>
        </w:numPr>
      </w:pPr>
      <w:r>
        <w:fldChar w:fldCharType="begin"/>
      </w:r>
      <w:r>
        <w:instrText xml:space="preserve"> HYPERLINK \l "功能范围" \h </w:instrText>
      </w:r>
      <w:r>
        <w:fldChar w:fldCharType="separate"/>
      </w:r>
      <w:r>
        <w:rPr>
          <w:rStyle w:val="26"/>
          <w:rFonts w:hint="eastAsia"/>
        </w:rPr>
        <w:t>功能范围</w:t>
      </w:r>
      <w:r>
        <w:rPr>
          <w:rStyle w:val="26"/>
          <w:rFonts w:hint="eastAsia"/>
        </w:rPr>
        <w:fldChar w:fldCharType="end"/>
      </w:r>
    </w:p>
    <w:p w14:paraId="631740BC">
      <w:pPr>
        <w:numPr>
          <w:ilvl w:val="3"/>
          <w:numId w:val="2"/>
        </w:numPr>
      </w:pPr>
      <w:r>
        <w:fldChar w:fldCharType="begin"/>
      </w:r>
      <w:r>
        <w:instrText xml:space="preserve"> HYPERLINK \l "sys-001-统一平台" \h </w:instrText>
      </w:r>
      <w:r>
        <w:fldChar w:fldCharType="separate"/>
      </w:r>
      <w:r>
        <w:rPr>
          <w:rStyle w:val="26"/>
        </w:rPr>
        <w:t xml:space="preserve">SYS-001 </w:t>
      </w:r>
      <w:r>
        <w:rPr>
          <w:rStyle w:val="26"/>
          <w:rFonts w:hint="eastAsia"/>
        </w:rPr>
        <w:t>统一平台</w:t>
      </w:r>
      <w:r>
        <w:rPr>
          <w:rStyle w:val="26"/>
          <w:rFonts w:hint="eastAsia"/>
        </w:rPr>
        <w:fldChar w:fldCharType="end"/>
      </w:r>
    </w:p>
    <w:p w14:paraId="18F64449">
      <w:pPr>
        <w:numPr>
          <w:ilvl w:val="3"/>
          <w:numId w:val="2"/>
        </w:numPr>
      </w:pPr>
      <w:r>
        <w:fldChar w:fldCharType="begin"/>
      </w:r>
      <w:r>
        <w:instrText xml:space="preserve"> HYPERLINK \l "sys-002-营收业务系统" \h </w:instrText>
      </w:r>
      <w:r>
        <w:fldChar w:fldCharType="separate"/>
      </w:r>
      <w:r>
        <w:rPr>
          <w:rStyle w:val="26"/>
        </w:rPr>
        <w:t xml:space="preserve">SYS-002 </w:t>
      </w:r>
      <w:r>
        <w:rPr>
          <w:rStyle w:val="26"/>
          <w:rFonts w:hint="eastAsia"/>
        </w:rPr>
        <w:t>营收业务系统</w:t>
      </w:r>
      <w:r>
        <w:rPr>
          <w:rStyle w:val="26"/>
          <w:rFonts w:hint="eastAsia"/>
        </w:rPr>
        <w:fldChar w:fldCharType="end"/>
      </w:r>
    </w:p>
    <w:p w14:paraId="1029928E">
      <w:pPr>
        <w:numPr>
          <w:ilvl w:val="3"/>
          <w:numId w:val="2"/>
        </w:numPr>
      </w:pPr>
      <w:r>
        <w:fldChar w:fldCharType="begin"/>
      </w:r>
      <w:r>
        <w:instrText xml:space="preserve"> HYPERLINK \l "sys-003-手机抄表app" \h </w:instrText>
      </w:r>
      <w:r>
        <w:fldChar w:fldCharType="separate"/>
      </w:r>
      <w:r>
        <w:rPr>
          <w:rStyle w:val="26"/>
        </w:rPr>
        <w:t xml:space="preserve">SYS-003 </w:t>
      </w:r>
      <w:r>
        <w:rPr>
          <w:rStyle w:val="26"/>
          <w:rFonts w:hint="eastAsia"/>
        </w:rPr>
        <w:t>手机抄表APP</w:t>
      </w:r>
      <w:r>
        <w:rPr>
          <w:rStyle w:val="26"/>
          <w:rFonts w:hint="eastAsia"/>
        </w:rPr>
        <w:fldChar w:fldCharType="end"/>
      </w:r>
    </w:p>
    <w:p w14:paraId="4CDF6DA0">
      <w:pPr>
        <w:numPr>
          <w:ilvl w:val="3"/>
          <w:numId w:val="2"/>
        </w:numPr>
      </w:pPr>
      <w:r>
        <w:fldChar w:fldCharType="begin"/>
      </w:r>
      <w:r>
        <w:instrText xml:space="preserve"> HYPERLINK \l "sys-004-微网厅系统" \h </w:instrText>
      </w:r>
      <w:r>
        <w:fldChar w:fldCharType="separate"/>
      </w:r>
      <w:r>
        <w:rPr>
          <w:rStyle w:val="26"/>
        </w:rPr>
        <w:t xml:space="preserve">SYS-004 </w:t>
      </w:r>
      <w:r>
        <w:rPr>
          <w:rStyle w:val="26"/>
          <w:rFonts w:hint="eastAsia"/>
        </w:rPr>
        <w:t>微网厅系统</w:t>
      </w:r>
      <w:r>
        <w:rPr>
          <w:rStyle w:val="26"/>
          <w:rFonts w:hint="eastAsia"/>
        </w:rPr>
        <w:fldChar w:fldCharType="end"/>
      </w:r>
    </w:p>
    <w:p w14:paraId="22985DEA">
      <w:pPr>
        <w:numPr>
          <w:ilvl w:val="3"/>
          <w:numId w:val="2"/>
        </w:numPr>
      </w:pPr>
      <w:r>
        <w:fldChar w:fldCharType="begin"/>
      </w:r>
      <w:r>
        <w:instrText xml:space="preserve"> HYPERLINK \l "sys-005-工单管理系统" \h </w:instrText>
      </w:r>
      <w:r>
        <w:fldChar w:fldCharType="separate"/>
      </w:r>
      <w:r>
        <w:rPr>
          <w:rStyle w:val="26"/>
        </w:rPr>
        <w:t xml:space="preserve">SYS-005 </w:t>
      </w:r>
      <w:r>
        <w:rPr>
          <w:rStyle w:val="26"/>
          <w:rFonts w:hint="eastAsia"/>
        </w:rPr>
        <w:t>工单管理系统</w:t>
      </w:r>
      <w:r>
        <w:rPr>
          <w:rStyle w:val="26"/>
          <w:rFonts w:hint="eastAsia"/>
        </w:rPr>
        <w:fldChar w:fldCharType="end"/>
      </w:r>
    </w:p>
    <w:p w14:paraId="74C03E0F">
      <w:pPr>
        <w:numPr>
          <w:ilvl w:val="3"/>
          <w:numId w:val="2"/>
        </w:numPr>
      </w:pPr>
      <w:r>
        <w:fldChar w:fldCharType="begin"/>
      </w:r>
      <w:r>
        <w:instrText xml:space="preserve"> HYPERLINK \l "sys-006-表务管理系统" \h </w:instrText>
      </w:r>
      <w:r>
        <w:fldChar w:fldCharType="separate"/>
      </w:r>
      <w:r>
        <w:rPr>
          <w:rStyle w:val="26"/>
        </w:rPr>
        <w:t xml:space="preserve">SYS-006 </w:t>
      </w:r>
      <w:r>
        <w:rPr>
          <w:rStyle w:val="26"/>
          <w:rFonts w:hint="eastAsia"/>
        </w:rPr>
        <w:t>表务管理系统</w:t>
      </w:r>
      <w:r>
        <w:rPr>
          <w:rStyle w:val="26"/>
          <w:rFonts w:hint="eastAsia"/>
        </w:rPr>
        <w:fldChar w:fldCharType="end"/>
      </w:r>
    </w:p>
    <w:p w14:paraId="712CDB01">
      <w:pPr>
        <w:numPr>
          <w:ilvl w:val="3"/>
          <w:numId w:val="2"/>
        </w:numPr>
      </w:pPr>
      <w:r>
        <w:fldChar w:fldCharType="begin"/>
      </w:r>
      <w:r>
        <w:instrText xml:space="preserve"> HYPERLINK \l "sys-007-报装业务系统" \h </w:instrText>
      </w:r>
      <w:r>
        <w:fldChar w:fldCharType="separate"/>
      </w:r>
      <w:r>
        <w:rPr>
          <w:rStyle w:val="26"/>
        </w:rPr>
        <w:t xml:space="preserve">SYS-007 </w:t>
      </w:r>
      <w:r>
        <w:rPr>
          <w:rStyle w:val="26"/>
          <w:rFonts w:hint="eastAsia"/>
        </w:rPr>
        <w:t>报装业务系统</w:t>
      </w:r>
      <w:r>
        <w:rPr>
          <w:rStyle w:val="26"/>
          <w:rFonts w:hint="eastAsia"/>
        </w:rPr>
        <w:fldChar w:fldCharType="end"/>
      </w:r>
    </w:p>
    <w:p w14:paraId="36223CF0">
      <w:pPr>
        <w:numPr>
          <w:ilvl w:val="3"/>
          <w:numId w:val="2"/>
        </w:numPr>
      </w:pPr>
      <w:r>
        <w:fldChar w:fldCharType="begin"/>
      </w:r>
      <w:r>
        <w:instrText xml:space="preserve"> HYPERLINK \l "sys-008-发票服务子系统基础服务" \h </w:instrText>
      </w:r>
      <w:r>
        <w:fldChar w:fldCharType="separate"/>
      </w:r>
      <w:r>
        <w:rPr>
          <w:rStyle w:val="26"/>
        </w:rPr>
        <w:t xml:space="preserve">SYS-008 </w:t>
      </w:r>
      <w:r>
        <w:rPr>
          <w:rStyle w:val="26"/>
          <w:rFonts w:hint="eastAsia"/>
        </w:rPr>
        <w:t>发票服务子系统（基础服务）</w:t>
      </w:r>
      <w:r>
        <w:rPr>
          <w:rStyle w:val="26"/>
          <w:rFonts w:hint="eastAsia"/>
        </w:rPr>
        <w:fldChar w:fldCharType="end"/>
      </w:r>
    </w:p>
    <w:p w14:paraId="322F4363">
      <w:pPr>
        <w:numPr>
          <w:ilvl w:val="3"/>
          <w:numId w:val="2"/>
        </w:numPr>
      </w:pPr>
      <w:r>
        <w:fldChar w:fldCharType="begin"/>
      </w:r>
      <w:r>
        <w:instrText xml:space="preserve"> HYPERLINK \l "sys-009-支付与银行结算子系统基础服务" \h </w:instrText>
      </w:r>
      <w:r>
        <w:fldChar w:fldCharType="separate"/>
      </w:r>
      <w:r>
        <w:rPr>
          <w:rStyle w:val="26"/>
        </w:rPr>
        <w:t xml:space="preserve">SYS-009 </w:t>
      </w:r>
      <w:r>
        <w:rPr>
          <w:rStyle w:val="26"/>
          <w:rFonts w:hint="eastAsia"/>
        </w:rPr>
        <w:t>支付与银行结算子系统（基础服务）</w:t>
      </w:r>
      <w:r>
        <w:rPr>
          <w:rStyle w:val="26"/>
          <w:rFonts w:hint="eastAsia"/>
        </w:rPr>
        <w:fldChar w:fldCharType="end"/>
      </w:r>
    </w:p>
    <w:p w14:paraId="06885850">
      <w:pPr>
        <w:numPr>
          <w:ilvl w:val="3"/>
          <w:numId w:val="2"/>
        </w:numPr>
      </w:pPr>
      <w:r>
        <w:fldChar w:fldCharType="begin"/>
      </w:r>
      <w:r>
        <w:instrText xml:space="preserve"> HYPERLINK \l "sys-010-消息服务子系统基础服务" \h </w:instrText>
      </w:r>
      <w:r>
        <w:fldChar w:fldCharType="separate"/>
      </w:r>
      <w:r>
        <w:rPr>
          <w:rStyle w:val="26"/>
        </w:rPr>
        <w:t xml:space="preserve">SYS-010 </w:t>
      </w:r>
      <w:r>
        <w:rPr>
          <w:rStyle w:val="26"/>
          <w:rFonts w:hint="eastAsia"/>
        </w:rPr>
        <w:t>消息服务子系统（基础服务）</w:t>
      </w:r>
      <w:r>
        <w:rPr>
          <w:rStyle w:val="26"/>
          <w:rFonts w:hint="eastAsia"/>
        </w:rPr>
        <w:fldChar w:fldCharType="end"/>
      </w:r>
    </w:p>
    <w:p w14:paraId="33A29373">
      <w:pPr>
        <w:numPr>
          <w:ilvl w:val="2"/>
          <w:numId w:val="2"/>
        </w:numPr>
      </w:pPr>
      <w:r>
        <w:fldChar w:fldCharType="begin"/>
      </w:r>
      <w:r>
        <w:instrText xml:space="preserve"> HYPERLINK \l "系统涉众与用户特点" \h </w:instrText>
      </w:r>
      <w:r>
        <w:fldChar w:fldCharType="separate"/>
      </w:r>
      <w:r>
        <w:rPr>
          <w:rStyle w:val="26"/>
          <w:rFonts w:hint="eastAsia"/>
        </w:rPr>
        <w:t>系统涉众与用户特点</w:t>
      </w:r>
      <w:r>
        <w:rPr>
          <w:rStyle w:val="26"/>
          <w:rFonts w:hint="eastAsia"/>
        </w:rPr>
        <w:fldChar w:fldCharType="end"/>
      </w:r>
    </w:p>
    <w:p w14:paraId="145280EF">
      <w:pPr>
        <w:numPr>
          <w:ilvl w:val="1"/>
          <w:numId w:val="2"/>
        </w:numPr>
      </w:pPr>
      <w:r>
        <w:fldChar w:fldCharType="begin"/>
      </w:r>
      <w:r>
        <w:instrText xml:space="preserve"> HYPERLINK \l "设计概述" \h </w:instrText>
      </w:r>
      <w:r>
        <w:fldChar w:fldCharType="separate"/>
      </w:r>
      <w:r>
        <w:rPr>
          <w:rStyle w:val="26"/>
          <w:rFonts w:hint="eastAsia"/>
        </w:rPr>
        <w:t>设计概述</w:t>
      </w:r>
      <w:r>
        <w:rPr>
          <w:rStyle w:val="26"/>
          <w:rFonts w:hint="eastAsia"/>
        </w:rPr>
        <w:fldChar w:fldCharType="end"/>
      </w:r>
    </w:p>
    <w:p w14:paraId="2EF233A6">
      <w:pPr>
        <w:numPr>
          <w:ilvl w:val="2"/>
          <w:numId w:val="2"/>
        </w:numPr>
      </w:pPr>
      <w:r>
        <w:fldChar w:fldCharType="begin"/>
      </w:r>
      <w:r>
        <w:instrText xml:space="preserve"> HYPERLINK \l "总体约束" \h </w:instrText>
      </w:r>
      <w:r>
        <w:fldChar w:fldCharType="separate"/>
      </w:r>
      <w:r>
        <w:rPr>
          <w:rStyle w:val="26"/>
          <w:rFonts w:hint="eastAsia"/>
        </w:rPr>
        <w:t>总体约束</w:t>
      </w:r>
      <w:r>
        <w:rPr>
          <w:rStyle w:val="26"/>
          <w:rFonts w:hint="eastAsia"/>
        </w:rPr>
        <w:fldChar w:fldCharType="end"/>
      </w:r>
    </w:p>
    <w:p w14:paraId="1AF0DB46">
      <w:pPr>
        <w:numPr>
          <w:ilvl w:val="2"/>
          <w:numId w:val="2"/>
        </w:numPr>
      </w:pPr>
      <w:r>
        <w:fldChar w:fldCharType="begin"/>
      </w:r>
      <w:r>
        <w:instrText xml:space="preserve"> HYPERLINK \l "系统外部接口" \h </w:instrText>
      </w:r>
      <w:r>
        <w:fldChar w:fldCharType="separate"/>
      </w:r>
      <w:r>
        <w:rPr>
          <w:rStyle w:val="26"/>
          <w:rFonts w:hint="eastAsia"/>
        </w:rPr>
        <w:t>系统外部接口</w:t>
      </w:r>
      <w:r>
        <w:rPr>
          <w:rStyle w:val="26"/>
          <w:rFonts w:hint="eastAsia"/>
        </w:rPr>
        <w:fldChar w:fldCharType="end"/>
      </w:r>
    </w:p>
    <w:p w14:paraId="294AAA47">
      <w:pPr>
        <w:numPr>
          <w:ilvl w:val="2"/>
          <w:numId w:val="2"/>
        </w:numPr>
      </w:pPr>
      <w:r>
        <w:fldChar w:fldCharType="begin"/>
      </w:r>
      <w:r>
        <w:instrText xml:space="preserve"> HYPERLINK \l "设计方案概述" \h </w:instrText>
      </w:r>
      <w:r>
        <w:fldChar w:fldCharType="separate"/>
      </w:r>
      <w:r>
        <w:rPr>
          <w:rStyle w:val="26"/>
          <w:rFonts w:hint="eastAsia"/>
        </w:rPr>
        <w:t>设计方案概述</w:t>
      </w:r>
      <w:r>
        <w:rPr>
          <w:rStyle w:val="26"/>
          <w:rFonts w:hint="eastAsia"/>
        </w:rPr>
        <w:fldChar w:fldCharType="end"/>
      </w:r>
    </w:p>
    <w:p w14:paraId="23A2B559">
      <w:pPr>
        <w:numPr>
          <w:ilvl w:val="1"/>
          <w:numId w:val="2"/>
        </w:numPr>
      </w:pPr>
      <w:r>
        <w:fldChar w:fldCharType="begin"/>
      </w:r>
      <w:r>
        <w:instrText xml:space="preserve"> HYPERLINK \l "系统架构设计" \h </w:instrText>
      </w:r>
      <w:r>
        <w:fldChar w:fldCharType="separate"/>
      </w:r>
      <w:r>
        <w:rPr>
          <w:rStyle w:val="26"/>
          <w:rFonts w:hint="eastAsia"/>
        </w:rPr>
        <w:t>系统架构设计</w:t>
      </w:r>
      <w:r>
        <w:rPr>
          <w:rStyle w:val="26"/>
          <w:rFonts w:hint="eastAsia"/>
        </w:rPr>
        <w:fldChar w:fldCharType="end"/>
      </w:r>
    </w:p>
    <w:p w14:paraId="11BCE9DB">
      <w:pPr>
        <w:numPr>
          <w:ilvl w:val="2"/>
          <w:numId w:val="2"/>
        </w:numPr>
      </w:pPr>
      <w:r>
        <w:fldChar w:fldCharType="begin"/>
      </w:r>
      <w:r>
        <w:instrText xml:space="preserve"> HYPERLINK \l "系统的逻辑架构设计" \h </w:instrText>
      </w:r>
      <w:r>
        <w:fldChar w:fldCharType="separate"/>
      </w:r>
      <w:r>
        <w:rPr>
          <w:rStyle w:val="26"/>
          <w:rFonts w:hint="eastAsia"/>
        </w:rPr>
        <w:t>系统的逻辑架构设计</w:t>
      </w:r>
      <w:r>
        <w:rPr>
          <w:rStyle w:val="26"/>
          <w:rFonts w:hint="eastAsia"/>
        </w:rPr>
        <w:fldChar w:fldCharType="end"/>
      </w:r>
    </w:p>
    <w:p w14:paraId="66515A2A">
      <w:pPr>
        <w:numPr>
          <w:ilvl w:val="3"/>
          <w:numId w:val="2"/>
        </w:numPr>
      </w:pPr>
      <w:r>
        <w:fldChar w:fldCharType="begin"/>
      </w:r>
      <w:r>
        <w:instrText xml:space="preserve"> HYPERLINK \l "整体架构图" \h </w:instrText>
      </w:r>
      <w:r>
        <w:fldChar w:fldCharType="separate"/>
      </w:r>
      <w:r>
        <w:rPr>
          <w:rStyle w:val="26"/>
          <w:rFonts w:hint="eastAsia"/>
        </w:rPr>
        <w:t>整体架构图</w:t>
      </w:r>
      <w:r>
        <w:rPr>
          <w:rStyle w:val="26"/>
          <w:rFonts w:hint="eastAsia"/>
        </w:rPr>
        <w:fldChar w:fldCharType="end"/>
      </w:r>
    </w:p>
    <w:p w14:paraId="0A05C682">
      <w:pPr>
        <w:numPr>
          <w:ilvl w:val="3"/>
          <w:numId w:val="2"/>
        </w:numPr>
      </w:pPr>
      <w:r>
        <w:fldChar w:fldCharType="begin"/>
      </w:r>
      <w:r>
        <w:instrText xml:space="preserve"> HYPERLINK \l "层级说明" \h </w:instrText>
      </w:r>
      <w:r>
        <w:fldChar w:fldCharType="separate"/>
      </w:r>
      <w:r>
        <w:rPr>
          <w:rStyle w:val="26"/>
          <w:rFonts w:hint="eastAsia"/>
        </w:rPr>
        <w:t>层级说明</w:t>
      </w:r>
      <w:r>
        <w:rPr>
          <w:rStyle w:val="26"/>
          <w:rFonts w:hint="eastAsia"/>
        </w:rPr>
        <w:fldChar w:fldCharType="end"/>
      </w:r>
    </w:p>
    <w:p w14:paraId="28602981">
      <w:pPr>
        <w:numPr>
          <w:ilvl w:val="2"/>
          <w:numId w:val="2"/>
        </w:numPr>
      </w:pPr>
      <w:r>
        <w:fldChar w:fldCharType="begin"/>
      </w:r>
      <w:r>
        <w:instrText xml:space="preserve"> HYPERLINK \l "系统数据流向图" \h </w:instrText>
      </w:r>
      <w:r>
        <w:fldChar w:fldCharType="separate"/>
      </w:r>
      <w:r>
        <w:rPr>
          <w:rStyle w:val="26"/>
          <w:rFonts w:hint="eastAsia"/>
        </w:rPr>
        <w:t>系统数据流向图</w:t>
      </w:r>
      <w:r>
        <w:rPr>
          <w:rStyle w:val="26"/>
          <w:rFonts w:hint="eastAsia"/>
        </w:rPr>
        <w:fldChar w:fldCharType="end"/>
      </w:r>
    </w:p>
    <w:p w14:paraId="16CE5211">
      <w:pPr>
        <w:numPr>
          <w:ilvl w:val="2"/>
          <w:numId w:val="2"/>
        </w:numPr>
      </w:pPr>
      <w:r>
        <w:fldChar w:fldCharType="begin"/>
      </w:r>
      <w:r>
        <w:instrText xml:space="preserve"> HYPERLINK \l "系统的物理架构设计" \h </w:instrText>
      </w:r>
      <w:r>
        <w:fldChar w:fldCharType="separate"/>
      </w:r>
      <w:r>
        <w:rPr>
          <w:rStyle w:val="26"/>
          <w:rFonts w:hint="eastAsia"/>
        </w:rPr>
        <w:t>系统的物理架构设计</w:t>
      </w:r>
      <w:r>
        <w:rPr>
          <w:rStyle w:val="26"/>
          <w:rFonts w:hint="eastAsia"/>
        </w:rPr>
        <w:fldChar w:fldCharType="end"/>
      </w:r>
    </w:p>
    <w:p w14:paraId="0C14BEE7">
      <w:pPr>
        <w:numPr>
          <w:ilvl w:val="3"/>
          <w:numId w:val="2"/>
        </w:numPr>
      </w:pPr>
      <w:r>
        <w:fldChar w:fldCharType="begin"/>
      </w:r>
      <w:r>
        <w:instrText xml:space="preserve"> HYPERLINK \l "物理部署图" \h </w:instrText>
      </w:r>
      <w:r>
        <w:fldChar w:fldCharType="separate"/>
      </w:r>
      <w:r>
        <w:rPr>
          <w:rStyle w:val="26"/>
          <w:rFonts w:hint="eastAsia"/>
        </w:rPr>
        <w:t>物理部署图</w:t>
      </w:r>
      <w:r>
        <w:rPr>
          <w:rStyle w:val="26"/>
          <w:rFonts w:hint="eastAsia"/>
        </w:rPr>
        <w:fldChar w:fldCharType="end"/>
      </w:r>
    </w:p>
    <w:p w14:paraId="6FA032D5">
      <w:pPr>
        <w:numPr>
          <w:ilvl w:val="3"/>
          <w:numId w:val="2"/>
        </w:numPr>
      </w:pPr>
      <w:r>
        <w:fldChar w:fldCharType="begin"/>
      </w:r>
      <w:r>
        <w:instrText xml:space="preserve"> HYPERLINK \l "网络连接" \h </w:instrText>
      </w:r>
      <w:r>
        <w:fldChar w:fldCharType="separate"/>
      </w:r>
      <w:r>
        <w:rPr>
          <w:rStyle w:val="26"/>
          <w:rFonts w:hint="eastAsia"/>
        </w:rPr>
        <w:t>网络连接</w:t>
      </w:r>
      <w:r>
        <w:rPr>
          <w:rStyle w:val="26"/>
          <w:rFonts w:hint="eastAsia"/>
        </w:rPr>
        <w:fldChar w:fldCharType="end"/>
      </w:r>
    </w:p>
    <w:p w14:paraId="5E8355B9">
      <w:pPr>
        <w:numPr>
          <w:ilvl w:val="3"/>
          <w:numId w:val="2"/>
        </w:numPr>
      </w:pPr>
      <w:r>
        <w:fldChar w:fldCharType="begin"/>
      </w:r>
      <w:r>
        <w:instrText xml:space="preserve"> HYPERLINK \l "硬件配置规格" \h </w:instrText>
      </w:r>
      <w:r>
        <w:fldChar w:fldCharType="separate"/>
      </w:r>
      <w:r>
        <w:rPr>
          <w:rStyle w:val="26"/>
          <w:rFonts w:hint="eastAsia"/>
        </w:rPr>
        <w:t>硬件配置规格</w:t>
      </w:r>
      <w:r>
        <w:rPr>
          <w:rStyle w:val="26"/>
          <w:rFonts w:hint="eastAsia"/>
        </w:rPr>
        <w:fldChar w:fldCharType="end"/>
      </w:r>
    </w:p>
    <w:p w14:paraId="4345B45D">
      <w:pPr>
        <w:numPr>
          <w:ilvl w:val="3"/>
          <w:numId w:val="2"/>
        </w:numPr>
      </w:pPr>
      <w:r>
        <w:fldChar w:fldCharType="begin"/>
      </w:r>
      <w:r>
        <w:instrText xml:space="preserve"> HYPERLINK \l "达梦数据库分布式架构" \h </w:instrText>
      </w:r>
      <w:r>
        <w:fldChar w:fldCharType="separate"/>
      </w:r>
      <w:r>
        <w:rPr>
          <w:rStyle w:val="26"/>
          <w:rFonts w:hint="eastAsia"/>
        </w:rPr>
        <w:t>达梦数据库分布式架构</w:t>
      </w:r>
      <w:r>
        <w:rPr>
          <w:rStyle w:val="26"/>
          <w:rFonts w:hint="eastAsia"/>
        </w:rPr>
        <w:fldChar w:fldCharType="end"/>
      </w:r>
    </w:p>
    <w:p w14:paraId="75D915DB">
      <w:pPr>
        <w:numPr>
          <w:ilvl w:val="3"/>
          <w:numId w:val="2"/>
        </w:numPr>
      </w:pPr>
      <w:r>
        <w:fldChar w:fldCharType="begin"/>
      </w:r>
      <w:r>
        <w:instrText xml:space="preserve"> HYPERLINK \l "容器化部署架构" \h </w:instrText>
      </w:r>
      <w:r>
        <w:fldChar w:fldCharType="separate"/>
      </w:r>
      <w:r>
        <w:rPr>
          <w:rStyle w:val="26"/>
          <w:rFonts w:hint="eastAsia"/>
        </w:rPr>
        <w:t>容器化部署架构</w:t>
      </w:r>
      <w:r>
        <w:rPr>
          <w:rStyle w:val="26"/>
          <w:rFonts w:hint="eastAsia"/>
        </w:rPr>
        <w:fldChar w:fldCharType="end"/>
      </w:r>
    </w:p>
    <w:p w14:paraId="2505D0A7">
      <w:pPr>
        <w:numPr>
          <w:ilvl w:val="1"/>
          <w:numId w:val="2"/>
        </w:numPr>
      </w:pPr>
      <w:r>
        <w:fldChar w:fldCharType="begin"/>
      </w:r>
      <w:r>
        <w:instrText xml:space="preserve"> HYPERLINK \l "子系统定义" \h </w:instrText>
      </w:r>
      <w:r>
        <w:fldChar w:fldCharType="separate"/>
      </w:r>
      <w:r>
        <w:rPr>
          <w:rStyle w:val="26"/>
          <w:rFonts w:hint="eastAsia"/>
        </w:rPr>
        <w:t>子系统定义</w:t>
      </w:r>
      <w:r>
        <w:rPr>
          <w:rStyle w:val="26"/>
          <w:rFonts w:hint="eastAsia"/>
        </w:rPr>
        <w:fldChar w:fldCharType="end"/>
      </w:r>
    </w:p>
    <w:p w14:paraId="69745723">
      <w:pPr>
        <w:numPr>
          <w:ilvl w:val="2"/>
          <w:numId w:val="2"/>
        </w:numPr>
      </w:pPr>
      <w:r>
        <w:fldChar w:fldCharType="begin"/>
      </w:r>
      <w:r>
        <w:instrText xml:space="preserve"> HYPERLINK \l "子系统列表" \h </w:instrText>
      </w:r>
      <w:r>
        <w:fldChar w:fldCharType="separate"/>
      </w:r>
      <w:r>
        <w:rPr>
          <w:rStyle w:val="26"/>
          <w:rFonts w:hint="eastAsia"/>
        </w:rPr>
        <w:t>子系统列表</w:t>
      </w:r>
      <w:r>
        <w:rPr>
          <w:rStyle w:val="26"/>
          <w:rFonts w:hint="eastAsia"/>
        </w:rPr>
        <w:fldChar w:fldCharType="end"/>
      </w:r>
    </w:p>
    <w:p w14:paraId="793A86E8">
      <w:pPr>
        <w:numPr>
          <w:ilvl w:val="2"/>
          <w:numId w:val="2"/>
        </w:numPr>
      </w:pPr>
      <w:r>
        <w:fldChar w:fldCharType="begin"/>
      </w:r>
      <w:r>
        <w:instrText xml:space="preserve"> HYPERLINK \l "子系统间关系" \h </w:instrText>
      </w:r>
      <w:r>
        <w:fldChar w:fldCharType="separate"/>
      </w:r>
      <w:r>
        <w:rPr>
          <w:rStyle w:val="26"/>
          <w:rFonts w:hint="eastAsia"/>
        </w:rPr>
        <w:t>子系统间关系</w:t>
      </w:r>
      <w:r>
        <w:rPr>
          <w:rStyle w:val="26"/>
          <w:rFonts w:hint="eastAsia"/>
        </w:rPr>
        <w:fldChar w:fldCharType="end"/>
      </w:r>
    </w:p>
    <w:p w14:paraId="73871551">
      <w:pPr>
        <w:numPr>
          <w:ilvl w:val="3"/>
          <w:numId w:val="2"/>
        </w:numPr>
      </w:pPr>
      <w:r>
        <w:fldChar w:fldCharType="begin"/>
      </w:r>
      <w:r>
        <w:instrText xml:space="preserve"> HYPERLINK \l "子系统调用关系图" \h </w:instrText>
      </w:r>
      <w:r>
        <w:fldChar w:fldCharType="separate"/>
      </w:r>
      <w:r>
        <w:rPr>
          <w:rStyle w:val="26"/>
          <w:rFonts w:hint="eastAsia"/>
        </w:rPr>
        <w:t>子系统调用关系图</w:t>
      </w:r>
      <w:r>
        <w:rPr>
          <w:rStyle w:val="26"/>
          <w:rFonts w:hint="eastAsia"/>
        </w:rPr>
        <w:fldChar w:fldCharType="end"/>
      </w:r>
    </w:p>
    <w:p w14:paraId="7EA5309D">
      <w:pPr>
        <w:numPr>
          <w:ilvl w:val="3"/>
          <w:numId w:val="2"/>
        </w:numPr>
      </w:pPr>
      <w:r>
        <w:fldChar w:fldCharType="begin"/>
      </w:r>
      <w:r>
        <w:instrText xml:space="preserve"> HYPERLINK \l "主要接口定义" \h </w:instrText>
      </w:r>
      <w:r>
        <w:fldChar w:fldCharType="separate"/>
      </w:r>
      <w:r>
        <w:rPr>
          <w:rStyle w:val="26"/>
          <w:rFonts w:hint="eastAsia"/>
        </w:rPr>
        <w:t>主要接口定义</w:t>
      </w:r>
      <w:r>
        <w:rPr>
          <w:rStyle w:val="26"/>
          <w:rFonts w:hint="eastAsia"/>
        </w:rPr>
        <w:fldChar w:fldCharType="end"/>
      </w:r>
    </w:p>
    <w:p w14:paraId="1810AC6C">
      <w:pPr>
        <w:numPr>
          <w:ilvl w:val="0"/>
          <w:numId w:val="2"/>
        </w:numPr>
      </w:pPr>
      <w:r>
        <w:fldChar w:fldCharType="begin"/>
      </w:r>
      <w:r>
        <w:instrText xml:space="preserve"> HYPERLINK \l "子系统1设计-统一平台" \h </w:instrText>
      </w:r>
      <w:r>
        <w:fldChar w:fldCharType="separate"/>
      </w:r>
      <w:r>
        <w:rPr>
          <w:rStyle w:val="26"/>
          <w:rFonts w:hint="eastAsia"/>
        </w:rPr>
        <w:t>子系统1设计:</w:t>
      </w:r>
      <w:r>
        <w:rPr>
          <w:rStyle w:val="26"/>
        </w:rPr>
        <w:t xml:space="preserve"> </w:t>
      </w:r>
      <w:r>
        <w:rPr>
          <w:rStyle w:val="26"/>
          <w:rFonts w:hint="eastAsia"/>
        </w:rPr>
        <w:t>统一平台</w:t>
      </w:r>
      <w:r>
        <w:rPr>
          <w:rStyle w:val="26"/>
          <w:rFonts w:hint="eastAsia"/>
        </w:rPr>
        <w:fldChar w:fldCharType="end"/>
      </w:r>
    </w:p>
    <w:p w14:paraId="6DD3CBAB">
      <w:pPr>
        <w:numPr>
          <w:ilvl w:val="1"/>
          <w:numId w:val="2"/>
        </w:numPr>
      </w:pPr>
      <w:r>
        <w:fldChar w:fldCharType="begin"/>
      </w:r>
      <w:r>
        <w:instrText xml:space="preserve"> HYPERLINK \l "任务概述-1" \h </w:instrText>
      </w:r>
      <w:r>
        <w:fldChar w:fldCharType="separate"/>
      </w:r>
      <w:r>
        <w:rPr>
          <w:rStyle w:val="26"/>
          <w:rFonts w:hint="eastAsia"/>
        </w:rPr>
        <w:t>任务概述</w:t>
      </w:r>
      <w:r>
        <w:rPr>
          <w:rStyle w:val="26"/>
          <w:rFonts w:hint="eastAsia"/>
        </w:rPr>
        <w:fldChar w:fldCharType="end"/>
      </w:r>
    </w:p>
    <w:p w14:paraId="433145EE">
      <w:pPr>
        <w:numPr>
          <w:ilvl w:val="1"/>
          <w:numId w:val="2"/>
        </w:numPr>
      </w:pPr>
      <w:r>
        <w:fldChar w:fldCharType="begin"/>
      </w:r>
      <w:r>
        <w:instrText xml:space="preserve"> HYPERLINK \l "设计概述-1" \h </w:instrText>
      </w:r>
      <w:r>
        <w:fldChar w:fldCharType="separate"/>
      </w:r>
      <w:r>
        <w:rPr>
          <w:rStyle w:val="26"/>
          <w:rFonts w:hint="eastAsia"/>
        </w:rPr>
        <w:t>设计概述</w:t>
      </w:r>
      <w:r>
        <w:rPr>
          <w:rStyle w:val="26"/>
          <w:rFonts w:hint="eastAsia"/>
        </w:rPr>
        <w:fldChar w:fldCharType="end"/>
      </w:r>
    </w:p>
    <w:p w14:paraId="2CBB1A68">
      <w:pPr>
        <w:numPr>
          <w:ilvl w:val="2"/>
          <w:numId w:val="2"/>
        </w:numPr>
      </w:pPr>
      <w:r>
        <w:fldChar w:fldCharType="begin"/>
      </w:r>
      <w:r>
        <w:instrText xml:space="preserve"> HYPERLINK \l "总体约束-1" \h </w:instrText>
      </w:r>
      <w:r>
        <w:fldChar w:fldCharType="separate"/>
      </w:r>
      <w:r>
        <w:rPr>
          <w:rStyle w:val="26"/>
          <w:rFonts w:hint="eastAsia"/>
        </w:rPr>
        <w:t>总体约束</w:t>
      </w:r>
      <w:r>
        <w:rPr>
          <w:rStyle w:val="26"/>
          <w:rFonts w:hint="eastAsia"/>
        </w:rPr>
        <w:fldChar w:fldCharType="end"/>
      </w:r>
    </w:p>
    <w:p w14:paraId="35A907E8">
      <w:pPr>
        <w:numPr>
          <w:ilvl w:val="2"/>
          <w:numId w:val="2"/>
        </w:numPr>
      </w:pPr>
      <w:r>
        <w:fldChar w:fldCharType="begin"/>
      </w:r>
      <w:r>
        <w:instrText xml:space="preserve"> HYPERLINK \l "子系统外部接口" \h </w:instrText>
      </w:r>
      <w:r>
        <w:fldChar w:fldCharType="separate"/>
      </w:r>
      <w:r>
        <w:rPr>
          <w:rStyle w:val="26"/>
          <w:rFonts w:hint="eastAsia"/>
        </w:rPr>
        <w:t>子系统外部接口</w:t>
      </w:r>
      <w:r>
        <w:rPr>
          <w:rStyle w:val="26"/>
          <w:rFonts w:hint="eastAsia"/>
        </w:rPr>
        <w:fldChar w:fldCharType="end"/>
      </w:r>
    </w:p>
    <w:p w14:paraId="08EAFEAB">
      <w:pPr>
        <w:numPr>
          <w:ilvl w:val="2"/>
          <w:numId w:val="2"/>
        </w:numPr>
      </w:pPr>
      <w:r>
        <w:fldChar w:fldCharType="begin"/>
      </w:r>
      <w:r>
        <w:instrText xml:space="preserve"> HYPERLINK \l "设计方案概述-1" \h </w:instrText>
      </w:r>
      <w:r>
        <w:fldChar w:fldCharType="separate"/>
      </w:r>
      <w:r>
        <w:rPr>
          <w:rStyle w:val="26"/>
          <w:rFonts w:hint="eastAsia"/>
        </w:rPr>
        <w:t>设计方案概述</w:t>
      </w:r>
      <w:r>
        <w:rPr>
          <w:rStyle w:val="26"/>
          <w:rFonts w:hint="eastAsia"/>
        </w:rPr>
        <w:fldChar w:fldCharType="end"/>
      </w:r>
    </w:p>
    <w:p w14:paraId="7196BD65">
      <w:pPr>
        <w:numPr>
          <w:ilvl w:val="1"/>
          <w:numId w:val="2"/>
        </w:numPr>
      </w:pPr>
      <w:r>
        <w:fldChar w:fldCharType="begin"/>
      </w:r>
      <w:r>
        <w:instrText xml:space="preserve"> HYPERLINK \l "子系统架构设计" \h </w:instrText>
      </w:r>
      <w:r>
        <w:fldChar w:fldCharType="separate"/>
      </w:r>
      <w:r>
        <w:rPr>
          <w:rStyle w:val="26"/>
          <w:rFonts w:hint="eastAsia"/>
        </w:rPr>
        <w:t>子系统架构设计</w:t>
      </w:r>
      <w:r>
        <w:rPr>
          <w:rStyle w:val="26"/>
          <w:rFonts w:hint="eastAsia"/>
        </w:rPr>
        <w:fldChar w:fldCharType="end"/>
      </w:r>
    </w:p>
    <w:p w14:paraId="789B5F10">
      <w:pPr>
        <w:numPr>
          <w:ilvl w:val="1"/>
          <w:numId w:val="2"/>
        </w:numPr>
      </w:pPr>
      <w:r>
        <w:fldChar w:fldCharType="begin"/>
      </w:r>
      <w:r>
        <w:instrText xml:space="preserve"> HYPERLINK \l "模块定义" \h </w:instrText>
      </w:r>
      <w:r>
        <w:fldChar w:fldCharType="separate"/>
      </w:r>
      <w:r>
        <w:rPr>
          <w:rStyle w:val="26"/>
          <w:rFonts w:hint="eastAsia"/>
        </w:rPr>
        <w:t>模块定义</w:t>
      </w:r>
      <w:r>
        <w:rPr>
          <w:rStyle w:val="26"/>
          <w:rFonts w:hint="eastAsia"/>
        </w:rPr>
        <w:fldChar w:fldCharType="end"/>
      </w:r>
    </w:p>
    <w:p w14:paraId="0293DCA2">
      <w:pPr>
        <w:numPr>
          <w:ilvl w:val="2"/>
          <w:numId w:val="2"/>
        </w:numPr>
      </w:pPr>
      <w:r>
        <w:fldChar w:fldCharType="begin"/>
      </w:r>
      <w:r>
        <w:instrText xml:space="preserve"> HYPERLINK \l "模块列表" \h </w:instrText>
      </w:r>
      <w:r>
        <w:fldChar w:fldCharType="separate"/>
      </w:r>
      <w:r>
        <w:rPr>
          <w:rStyle w:val="26"/>
          <w:rFonts w:hint="eastAsia"/>
        </w:rPr>
        <w:t>模块列表</w:t>
      </w:r>
      <w:r>
        <w:rPr>
          <w:rStyle w:val="26"/>
          <w:rFonts w:hint="eastAsia"/>
        </w:rPr>
        <w:fldChar w:fldCharType="end"/>
      </w:r>
    </w:p>
    <w:p w14:paraId="2199E4EA">
      <w:pPr>
        <w:numPr>
          <w:ilvl w:val="2"/>
          <w:numId w:val="2"/>
        </w:numPr>
      </w:pPr>
      <w:r>
        <w:fldChar w:fldCharType="begin"/>
      </w:r>
      <w:r>
        <w:instrText xml:space="preserve"> HYPERLINK \l "模块间关系" \h </w:instrText>
      </w:r>
      <w:r>
        <w:fldChar w:fldCharType="separate"/>
      </w:r>
      <w:r>
        <w:rPr>
          <w:rStyle w:val="26"/>
          <w:rFonts w:hint="eastAsia"/>
        </w:rPr>
        <w:t>模块间关系</w:t>
      </w:r>
      <w:r>
        <w:rPr>
          <w:rStyle w:val="26"/>
          <w:rFonts w:hint="eastAsia"/>
        </w:rPr>
        <w:fldChar w:fldCharType="end"/>
      </w:r>
    </w:p>
    <w:p w14:paraId="18C13484">
      <w:pPr>
        <w:numPr>
          <w:ilvl w:val="2"/>
          <w:numId w:val="2"/>
        </w:numPr>
      </w:pPr>
      <w:r>
        <w:fldChar w:fldCharType="begin"/>
      </w:r>
      <w:r>
        <w:instrText xml:space="preserve"> HYPERLINK \l "模块描述" \h </w:instrText>
      </w:r>
      <w:r>
        <w:fldChar w:fldCharType="separate"/>
      </w:r>
      <w:r>
        <w:rPr>
          <w:rStyle w:val="26"/>
          <w:rFonts w:hint="eastAsia"/>
        </w:rPr>
        <w:t>模块描述</w:t>
      </w:r>
      <w:r>
        <w:rPr>
          <w:rStyle w:val="26"/>
          <w:rFonts w:hint="eastAsia"/>
        </w:rPr>
        <w:fldChar w:fldCharType="end"/>
      </w:r>
    </w:p>
    <w:p w14:paraId="46AF5A3D">
      <w:pPr>
        <w:numPr>
          <w:ilvl w:val="3"/>
          <w:numId w:val="2"/>
        </w:numPr>
      </w:pPr>
      <w:r>
        <w:fldChar w:fldCharType="begin"/>
      </w:r>
      <w:r>
        <w:instrText xml:space="preserve"> HYPERLINK \l "up-001-单点登录" \h </w:instrText>
      </w:r>
      <w:r>
        <w:fldChar w:fldCharType="separate"/>
      </w:r>
      <w:r>
        <w:rPr>
          <w:rStyle w:val="26"/>
        </w:rPr>
        <w:t xml:space="preserve">UP-001: </w:t>
      </w:r>
      <w:r>
        <w:rPr>
          <w:rStyle w:val="26"/>
          <w:rFonts w:hint="eastAsia"/>
        </w:rPr>
        <w:t>单点登录</w:t>
      </w:r>
      <w:r>
        <w:rPr>
          <w:rStyle w:val="26"/>
          <w:rFonts w:hint="eastAsia"/>
        </w:rPr>
        <w:fldChar w:fldCharType="end"/>
      </w:r>
    </w:p>
    <w:p w14:paraId="4604AAA3">
      <w:pPr>
        <w:numPr>
          <w:ilvl w:val="3"/>
          <w:numId w:val="2"/>
        </w:numPr>
      </w:pPr>
      <w:r>
        <w:fldChar w:fldCharType="begin"/>
      </w:r>
      <w:r>
        <w:instrText xml:space="preserve"> HYPERLINK \l "up-002-系统管理" \h </w:instrText>
      </w:r>
      <w:r>
        <w:fldChar w:fldCharType="separate"/>
      </w:r>
      <w:r>
        <w:rPr>
          <w:rStyle w:val="26"/>
        </w:rPr>
        <w:t xml:space="preserve">UP-002: </w:t>
      </w:r>
      <w:r>
        <w:rPr>
          <w:rStyle w:val="26"/>
          <w:rFonts w:hint="eastAsia"/>
        </w:rPr>
        <w:t>系统管理</w:t>
      </w:r>
      <w:r>
        <w:rPr>
          <w:rStyle w:val="26"/>
          <w:rFonts w:hint="eastAsia"/>
        </w:rPr>
        <w:fldChar w:fldCharType="end"/>
      </w:r>
    </w:p>
    <w:p w14:paraId="070728FC">
      <w:pPr>
        <w:numPr>
          <w:ilvl w:val="3"/>
          <w:numId w:val="2"/>
        </w:numPr>
      </w:pPr>
      <w:r>
        <w:fldChar w:fldCharType="begin"/>
      </w:r>
      <w:r>
        <w:instrText xml:space="preserve"> HYPERLINK \l "up-003-权限控制" \h </w:instrText>
      </w:r>
      <w:r>
        <w:fldChar w:fldCharType="separate"/>
      </w:r>
      <w:r>
        <w:rPr>
          <w:rStyle w:val="26"/>
        </w:rPr>
        <w:t xml:space="preserve">UP-003: </w:t>
      </w:r>
      <w:r>
        <w:rPr>
          <w:rStyle w:val="26"/>
          <w:rFonts w:hint="eastAsia"/>
        </w:rPr>
        <w:t>权限控制</w:t>
      </w:r>
      <w:r>
        <w:rPr>
          <w:rStyle w:val="26"/>
          <w:rFonts w:hint="eastAsia"/>
        </w:rPr>
        <w:fldChar w:fldCharType="end"/>
      </w:r>
    </w:p>
    <w:p w14:paraId="2CB9C369">
      <w:pPr>
        <w:numPr>
          <w:ilvl w:val="3"/>
          <w:numId w:val="2"/>
        </w:numPr>
      </w:pPr>
      <w:r>
        <w:fldChar w:fldCharType="begin"/>
      </w:r>
      <w:r>
        <w:instrText xml:space="preserve"> HYPERLINK \l "up-004-租户管理" \h </w:instrText>
      </w:r>
      <w:r>
        <w:fldChar w:fldCharType="separate"/>
      </w:r>
      <w:r>
        <w:rPr>
          <w:rStyle w:val="26"/>
        </w:rPr>
        <w:t xml:space="preserve">UP-004: </w:t>
      </w:r>
      <w:r>
        <w:rPr>
          <w:rStyle w:val="26"/>
          <w:rFonts w:hint="eastAsia"/>
        </w:rPr>
        <w:t>租户管理</w:t>
      </w:r>
      <w:r>
        <w:rPr>
          <w:rStyle w:val="26"/>
          <w:rFonts w:hint="eastAsia"/>
        </w:rPr>
        <w:fldChar w:fldCharType="end"/>
      </w:r>
    </w:p>
    <w:p w14:paraId="617ADF6A">
      <w:pPr>
        <w:numPr>
          <w:ilvl w:val="3"/>
          <w:numId w:val="2"/>
        </w:numPr>
      </w:pPr>
      <w:r>
        <w:fldChar w:fldCharType="begin"/>
      </w:r>
      <w:r>
        <w:instrText xml:space="preserve"> HYPERLINK \l "up-005-系统监控" \h </w:instrText>
      </w:r>
      <w:r>
        <w:fldChar w:fldCharType="separate"/>
      </w:r>
      <w:r>
        <w:rPr>
          <w:rStyle w:val="26"/>
        </w:rPr>
        <w:t xml:space="preserve">UP-005: </w:t>
      </w:r>
      <w:r>
        <w:rPr>
          <w:rStyle w:val="26"/>
          <w:rFonts w:hint="eastAsia"/>
        </w:rPr>
        <w:t>系统监控</w:t>
      </w:r>
      <w:r>
        <w:rPr>
          <w:rStyle w:val="26"/>
          <w:rFonts w:hint="eastAsia"/>
        </w:rPr>
        <w:fldChar w:fldCharType="end"/>
      </w:r>
    </w:p>
    <w:p w14:paraId="59687E63">
      <w:pPr>
        <w:numPr>
          <w:ilvl w:val="0"/>
          <w:numId w:val="2"/>
        </w:numPr>
      </w:pPr>
      <w:r>
        <w:fldChar w:fldCharType="begin"/>
      </w:r>
      <w:r>
        <w:instrText xml:space="preserve"> HYPERLINK \l "子系统2设计-营收业务系统" \h </w:instrText>
      </w:r>
      <w:r>
        <w:fldChar w:fldCharType="separate"/>
      </w:r>
      <w:r>
        <w:rPr>
          <w:rStyle w:val="26"/>
          <w:rFonts w:hint="eastAsia"/>
        </w:rPr>
        <w:t>子系统2设计:</w:t>
      </w:r>
      <w:r>
        <w:rPr>
          <w:rStyle w:val="26"/>
        </w:rPr>
        <w:t xml:space="preserve"> </w:t>
      </w:r>
      <w:r>
        <w:rPr>
          <w:rStyle w:val="26"/>
          <w:rFonts w:hint="eastAsia"/>
        </w:rPr>
        <w:t>营收业务系统</w:t>
      </w:r>
      <w:r>
        <w:rPr>
          <w:rStyle w:val="26"/>
          <w:rFonts w:hint="eastAsia"/>
        </w:rPr>
        <w:fldChar w:fldCharType="end"/>
      </w:r>
    </w:p>
    <w:p w14:paraId="3F7472C0">
      <w:pPr>
        <w:numPr>
          <w:ilvl w:val="1"/>
          <w:numId w:val="2"/>
        </w:numPr>
      </w:pPr>
      <w:r>
        <w:fldChar w:fldCharType="begin"/>
      </w:r>
      <w:r>
        <w:instrText xml:space="preserve"> HYPERLINK \l "任务概述-2" \h </w:instrText>
      </w:r>
      <w:r>
        <w:fldChar w:fldCharType="separate"/>
      </w:r>
      <w:r>
        <w:rPr>
          <w:rStyle w:val="26"/>
          <w:rFonts w:hint="eastAsia"/>
        </w:rPr>
        <w:t>任务概述</w:t>
      </w:r>
      <w:r>
        <w:rPr>
          <w:rStyle w:val="26"/>
          <w:rFonts w:hint="eastAsia"/>
        </w:rPr>
        <w:fldChar w:fldCharType="end"/>
      </w:r>
    </w:p>
    <w:p w14:paraId="0AF6F2BA">
      <w:pPr>
        <w:numPr>
          <w:ilvl w:val="2"/>
          <w:numId w:val="2"/>
        </w:numPr>
      </w:pPr>
      <w:r>
        <w:fldChar w:fldCharType="begin"/>
      </w:r>
      <w:r>
        <w:instrText xml:space="preserve"> HYPERLINK \l "营收核心模块群" \h </w:instrText>
      </w:r>
      <w:r>
        <w:fldChar w:fldCharType="separate"/>
      </w:r>
      <w:r>
        <w:rPr>
          <w:rStyle w:val="26"/>
          <w:rFonts w:hint="eastAsia"/>
        </w:rPr>
        <w:t>营收核心模块群</w:t>
      </w:r>
      <w:r>
        <w:rPr>
          <w:rStyle w:val="26"/>
          <w:rFonts w:hint="eastAsia"/>
        </w:rPr>
        <w:fldChar w:fldCharType="end"/>
      </w:r>
    </w:p>
    <w:p w14:paraId="62FEE373">
      <w:pPr>
        <w:numPr>
          <w:ilvl w:val="2"/>
          <w:numId w:val="2"/>
        </w:numPr>
      </w:pPr>
      <w:r>
        <w:fldChar w:fldCharType="begin"/>
      </w:r>
      <w:r>
        <w:instrText xml:space="preserve"> HYPERLINK \l "客户服务模块群" \h </w:instrText>
      </w:r>
      <w:r>
        <w:fldChar w:fldCharType="separate"/>
      </w:r>
      <w:r>
        <w:rPr>
          <w:rStyle w:val="26"/>
          <w:rFonts w:hint="eastAsia"/>
        </w:rPr>
        <w:t>客户服务模块群</w:t>
      </w:r>
      <w:r>
        <w:rPr>
          <w:rStyle w:val="26"/>
          <w:rFonts w:hint="eastAsia"/>
        </w:rPr>
        <w:fldChar w:fldCharType="end"/>
      </w:r>
    </w:p>
    <w:p w14:paraId="5BE55CB2">
      <w:pPr>
        <w:numPr>
          <w:ilvl w:val="1"/>
          <w:numId w:val="2"/>
        </w:numPr>
      </w:pPr>
      <w:r>
        <w:fldChar w:fldCharType="begin"/>
      </w:r>
      <w:r>
        <w:instrText xml:space="preserve"> HYPERLINK \l "设计概述-2" \h </w:instrText>
      </w:r>
      <w:r>
        <w:fldChar w:fldCharType="separate"/>
      </w:r>
      <w:r>
        <w:rPr>
          <w:rStyle w:val="26"/>
          <w:rFonts w:hint="eastAsia"/>
        </w:rPr>
        <w:t>设计概述</w:t>
      </w:r>
      <w:r>
        <w:rPr>
          <w:rStyle w:val="26"/>
          <w:rFonts w:hint="eastAsia"/>
        </w:rPr>
        <w:fldChar w:fldCharType="end"/>
      </w:r>
    </w:p>
    <w:p w14:paraId="676C0627">
      <w:pPr>
        <w:numPr>
          <w:ilvl w:val="2"/>
          <w:numId w:val="2"/>
        </w:numPr>
      </w:pPr>
      <w:r>
        <w:fldChar w:fldCharType="begin"/>
      </w:r>
      <w:r>
        <w:instrText xml:space="preserve"> HYPERLINK \l "总体约束-2" \h </w:instrText>
      </w:r>
      <w:r>
        <w:fldChar w:fldCharType="separate"/>
      </w:r>
      <w:r>
        <w:rPr>
          <w:rStyle w:val="26"/>
          <w:rFonts w:hint="eastAsia"/>
        </w:rPr>
        <w:t>总体约束</w:t>
      </w:r>
      <w:r>
        <w:rPr>
          <w:rStyle w:val="26"/>
          <w:rFonts w:hint="eastAsia"/>
        </w:rPr>
        <w:fldChar w:fldCharType="end"/>
      </w:r>
    </w:p>
    <w:p w14:paraId="68F783C8">
      <w:pPr>
        <w:numPr>
          <w:ilvl w:val="2"/>
          <w:numId w:val="2"/>
        </w:numPr>
      </w:pPr>
      <w:r>
        <w:fldChar w:fldCharType="begin"/>
      </w:r>
      <w:r>
        <w:instrText xml:space="preserve"> HYPERLINK \l "子系统外部接口-1" \h </w:instrText>
      </w:r>
      <w:r>
        <w:fldChar w:fldCharType="separate"/>
      </w:r>
      <w:r>
        <w:rPr>
          <w:rStyle w:val="26"/>
          <w:rFonts w:hint="eastAsia"/>
        </w:rPr>
        <w:t>子系统外部接口</w:t>
      </w:r>
      <w:r>
        <w:rPr>
          <w:rStyle w:val="26"/>
          <w:rFonts w:hint="eastAsia"/>
        </w:rPr>
        <w:fldChar w:fldCharType="end"/>
      </w:r>
    </w:p>
    <w:p w14:paraId="03C1194B">
      <w:pPr>
        <w:numPr>
          <w:ilvl w:val="2"/>
          <w:numId w:val="2"/>
        </w:numPr>
      </w:pPr>
      <w:r>
        <w:fldChar w:fldCharType="begin"/>
      </w:r>
      <w:r>
        <w:instrText xml:space="preserve"> HYPERLINK \l "设计方案概述-2" \h </w:instrText>
      </w:r>
      <w:r>
        <w:fldChar w:fldCharType="separate"/>
      </w:r>
      <w:r>
        <w:rPr>
          <w:rStyle w:val="26"/>
          <w:rFonts w:hint="eastAsia"/>
        </w:rPr>
        <w:t>设计方案概述</w:t>
      </w:r>
      <w:r>
        <w:rPr>
          <w:rStyle w:val="26"/>
          <w:rFonts w:hint="eastAsia"/>
        </w:rPr>
        <w:fldChar w:fldCharType="end"/>
      </w:r>
    </w:p>
    <w:p w14:paraId="5F5189F7">
      <w:pPr>
        <w:numPr>
          <w:ilvl w:val="1"/>
          <w:numId w:val="2"/>
        </w:numPr>
      </w:pPr>
      <w:r>
        <w:fldChar w:fldCharType="begin"/>
      </w:r>
      <w:r>
        <w:instrText xml:space="preserve"> HYPERLINK \l "子系统架构设计-1" \h </w:instrText>
      </w:r>
      <w:r>
        <w:fldChar w:fldCharType="separate"/>
      </w:r>
      <w:r>
        <w:rPr>
          <w:rStyle w:val="26"/>
          <w:rFonts w:hint="eastAsia"/>
        </w:rPr>
        <w:t>子系统架构设计</w:t>
      </w:r>
      <w:r>
        <w:rPr>
          <w:rStyle w:val="26"/>
          <w:rFonts w:hint="eastAsia"/>
        </w:rPr>
        <w:fldChar w:fldCharType="end"/>
      </w:r>
    </w:p>
    <w:p w14:paraId="70FF0C56">
      <w:pPr>
        <w:numPr>
          <w:ilvl w:val="1"/>
          <w:numId w:val="2"/>
        </w:numPr>
      </w:pPr>
      <w:r>
        <w:fldChar w:fldCharType="begin"/>
      </w:r>
      <w:r>
        <w:instrText xml:space="preserve"> HYPERLINK \l "模块定义-1" \h </w:instrText>
      </w:r>
      <w:r>
        <w:fldChar w:fldCharType="separate"/>
      </w:r>
      <w:r>
        <w:rPr>
          <w:rStyle w:val="26"/>
          <w:rFonts w:hint="eastAsia"/>
        </w:rPr>
        <w:t>模块定义</w:t>
      </w:r>
      <w:r>
        <w:rPr>
          <w:rStyle w:val="26"/>
          <w:rFonts w:hint="eastAsia"/>
        </w:rPr>
        <w:fldChar w:fldCharType="end"/>
      </w:r>
    </w:p>
    <w:p w14:paraId="2120F2CF">
      <w:pPr>
        <w:numPr>
          <w:ilvl w:val="2"/>
          <w:numId w:val="2"/>
        </w:numPr>
      </w:pPr>
      <w:r>
        <w:fldChar w:fldCharType="begin"/>
      </w:r>
      <w:r>
        <w:instrText xml:space="preserve"> HYPERLINK \l "模块列表-1" \h </w:instrText>
      </w:r>
      <w:r>
        <w:fldChar w:fldCharType="separate"/>
      </w:r>
      <w:r>
        <w:rPr>
          <w:rStyle w:val="26"/>
          <w:rFonts w:hint="eastAsia"/>
        </w:rPr>
        <w:t>模块列表</w:t>
      </w:r>
      <w:r>
        <w:rPr>
          <w:rStyle w:val="26"/>
          <w:rFonts w:hint="eastAsia"/>
        </w:rPr>
        <w:fldChar w:fldCharType="end"/>
      </w:r>
    </w:p>
    <w:p w14:paraId="51B709F2">
      <w:pPr>
        <w:numPr>
          <w:ilvl w:val="3"/>
          <w:numId w:val="2"/>
        </w:numPr>
      </w:pPr>
      <w:r>
        <w:fldChar w:fldCharType="begin"/>
      </w:r>
      <w:r>
        <w:instrText xml:space="preserve"> HYPERLINK \l "营收核心模块群-1" \h </w:instrText>
      </w:r>
      <w:r>
        <w:fldChar w:fldCharType="separate"/>
      </w:r>
      <w:r>
        <w:rPr>
          <w:rStyle w:val="26"/>
          <w:rFonts w:hint="eastAsia"/>
        </w:rPr>
        <w:t>营收核心模块群</w:t>
      </w:r>
      <w:r>
        <w:rPr>
          <w:rStyle w:val="26"/>
          <w:rFonts w:hint="eastAsia"/>
        </w:rPr>
        <w:fldChar w:fldCharType="end"/>
      </w:r>
    </w:p>
    <w:p w14:paraId="6EA9E48C">
      <w:pPr>
        <w:numPr>
          <w:ilvl w:val="3"/>
          <w:numId w:val="2"/>
        </w:numPr>
      </w:pPr>
      <w:r>
        <w:fldChar w:fldCharType="begin"/>
      </w:r>
      <w:r>
        <w:instrText xml:space="preserve"> HYPERLINK \l "客户服务模块群-1" \h </w:instrText>
      </w:r>
      <w:r>
        <w:fldChar w:fldCharType="separate"/>
      </w:r>
      <w:r>
        <w:rPr>
          <w:rStyle w:val="26"/>
          <w:rFonts w:hint="eastAsia"/>
        </w:rPr>
        <w:t>客户服务模块群</w:t>
      </w:r>
      <w:r>
        <w:rPr>
          <w:rStyle w:val="26"/>
          <w:rFonts w:hint="eastAsia"/>
        </w:rPr>
        <w:fldChar w:fldCharType="end"/>
      </w:r>
    </w:p>
    <w:p w14:paraId="582C7791">
      <w:pPr>
        <w:numPr>
          <w:ilvl w:val="2"/>
          <w:numId w:val="2"/>
        </w:numPr>
      </w:pPr>
      <w:r>
        <w:fldChar w:fldCharType="begin"/>
      </w:r>
      <w:r>
        <w:instrText xml:space="preserve"> HYPERLINK \l "模块间关系-1" \h </w:instrText>
      </w:r>
      <w:r>
        <w:fldChar w:fldCharType="separate"/>
      </w:r>
      <w:r>
        <w:rPr>
          <w:rStyle w:val="26"/>
          <w:rFonts w:hint="eastAsia"/>
        </w:rPr>
        <w:t>模块间关系</w:t>
      </w:r>
      <w:r>
        <w:rPr>
          <w:rStyle w:val="26"/>
          <w:rFonts w:hint="eastAsia"/>
        </w:rPr>
        <w:fldChar w:fldCharType="end"/>
      </w:r>
    </w:p>
    <w:p w14:paraId="659EDD48">
      <w:pPr>
        <w:numPr>
          <w:ilvl w:val="3"/>
          <w:numId w:val="2"/>
        </w:numPr>
      </w:pPr>
      <w:r>
        <w:fldChar w:fldCharType="begin"/>
      </w:r>
      <w:r>
        <w:instrText xml:space="preserve"> HYPERLINK \l "营收核心模块群关系" \h </w:instrText>
      </w:r>
      <w:r>
        <w:fldChar w:fldCharType="separate"/>
      </w:r>
      <w:r>
        <w:rPr>
          <w:rStyle w:val="26"/>
          <w:rFonts w:hint="eastAsia"/>
        </w:rPr>
        <w:t>营收核心模块群关系</w:t>
      </w:r>
      <w:r>
        <w:rPr>
          <w:rStyle w:val="26"/>
          <w:rFonts w:hint="eastAsia"/>
        </w:rPr>
        <w:fldChar w:fldCharType="end"/>
      </w:r>
    </w:p>
    <w:p w14:paraId="7E2C2909">
      <w:pPr>
        <w:numPr>
          <w:ilvl w:val="3"/>
          <w:numId w:val="2"/>
        </w:numPr>
      </w:pPr>
      <w:r>
        <w:fldChar w:fldCharType="begin"/>
      </w:r>
      <w:r>
        <w:instrText xml:space="preserve"> HYPERLINK \l "客户服务模块群关系" \h </w:instrText>
      </w:r>
      <w:r>
        <w:fldChar w:fldCharType="separate"/>
      </w:r>
      <w:r>
        <w:rPr>
          <w:rStyle w:val="26"/>
          <w:rFonts w:hint="eastAsia"/>
        </w:rPr>
        <w:t>客户服务模块群关系</w:t>
      </w:r>
      <w:r>
        <w:rPr>
          <w:rStyle w:val="26"/>
          <w:rFonts w:hint="eastAsia"/>
        </w:rPr>
        <w:fldChar w:fldCharType="end"/>
      </w:r>
    </w:p>
    <w:p w14:paraId="45304984">
      <w:pPr>
        <w:numPr>
          <w:ilvl w:val="3"/>
          <w:numId w:val="2"/>
        </w:numPr>
      </w:pPr>
      <w:r>
        <w:fldChar w:fldCharType="begin"/>
      </w:r>
      <w:r>
        <w:instrText xml:space="preserve"> HYPERLINK \l "模块群间协作关系" \h </w:instrText>
      </w:r>
      <w:r>
        <w:fldChar w:fldCharType="separate"/>
      </w:r>
      <w:r>
        <w:rPr>
          <w:rStyle w:val="26"/>
          <w:rFonts w:hint="eastAsia"/>
        </w:rPr>
        <w:t>模块群间协作关系</w:t>
      </w:r>
      <w:r>
        <w:rPr>
          <w:rStyle w:val="26"/>
          <w:rFonts w:hint="eastAsia"/>
        </w:rPr>
        <w:fldChar w:fldCharType="end"/>
      </w:r>
    </w:p>
    <w:p w14:paraId="3727E2E1">
      <w:pPr>
        <w:numPr>
          <w:ilvl w:val="2"/>
          <w:numId w:val="2"/>
        </w:numPr>
      </w:pPr>
      <w:r>
        <w:fldChar w:fldCharType="begin"/>
      </w:r>
      <w:r>
        <w:instrText xml:space="preserve"> HYPERLINK \l "模块描述-1" \h </w:instrText>
      </w:r>
      <w:r>
        <w:fldChar w:fldCharType="separate"/>
      </w:r>
      <w:r>
        <w:rPr>
          <w:rStyle w:val="26"/>
          <w:rFonts w:hint="eastAsia"/>
        </w:rPr>
        <w:t>模块描述</w:t>
      </w:r>
      <w:r>
        <w:rPr>
          <w:rStyle w:val="26"/>
          <w:rFonts w:hint="eastAsia"/>
        </w:rPr>
        <w:fldChar w:fldCharType="end"/>
      </w:r>
    </w:p>
    <w:p w14:paraId="0D4C19D3">
      <w:pPr>
        <w:numPr>
          <w:ilvl w:val="3"/>
          <w:numId w:val="2"/>
        </w:numPr>
      </w:pPr>
      <w:r>
        <w:fldChar w:fldCharType="begin"/>
      </w:r>
      <w:r>
        <w:instrText xml:space="preserve"> HYPERLINK \l "rev-001-客户资料管理" \h </w:instrText>
      </w:r>
      <w:r>
        <w:fldChar w:fldCharType="separate"/>
      </w:r>
      <w:r>
        <w:rPr>
          <w:rStyle w:val="26"/>
        </w:rPr>
        <w:t xml:space="preserve">REV-001: </w:t>
      </w:r>
      <w:r>
        <w:rPr>
          <w:rStyle w:val="26"/>
          <w:rFonts w:hint="eastAsia"/>
        </w:rPr>
        <w:t>客户资料管理</w:t>
      </w:r>
      <w:r>
        <w:rPr>
          <w:rStyle w:val="26"/>
          <w:rFonts w:hint="eastAsia"/>
        </w:rPr>
        <w:fldChar w:fldCharType="end"/>
      </w:r>
    </w:p>
    <w:p w14:paraId="1F73FE18">
      <w:pPr>
        <w:numPr>
          <w:ilvl w:val="3"/>
          <w:numId w:val="2"/>
        </w:numPr>
      </w:pPr>
      <w:r>
        <w:fldChar w:fldCharType="begin"/>
      </w:r>
      <w:r>
        <w:instrText xml:space="preserve"> HYPERLINK \l "rev-002-抄表开账" \h </w:instrText>
      </w:r>
      <w:r>
        <w:fldChar w:fldCharType="separate"/>
      </w:r>
      <w:r>
        <w:rPr>
          <w:rStyle w:val="26"/>
        </w:rPr>
        <w:t xml:space="preserve">REV-002: </w:t>
      </w:r>
      <w:r>
        <w:rPr>
          <w:rStyle w:val="26"/>
          <w:rFonts w:hint="eastAsia"/>
        </w:rPr>
        <w:t>抄表开账</w:t>
      </w:r>
      <w:r>
        <w:rPr>
          <w:rStyle w:val="26"/>
          <w:rFonts w:hint="eastAsia"/>
        </w:rPr>
        <w:fldChar w:fldCharType="end"/>
      </w:r>
    </w:p>
    <w:p w14:paraId="6BAF88D8">
      <w:pPr>
        <w:numPr>
          <w:ilvl w:val="3"/>
          <w:numId w:val="2"/>
        </w:numPr>
      </w:pPr>
      <w:r>
        <w:fldChar w:fldCharType="begin"/>
      </w:r>
      <w:r>
        <w:instrText xml:space="preserve"> HYPERLINK \l "rev-003-营业收费" \h </w:instrText>
      </w:r>
      <w:r>
        <w:fldChar w:fldCharType="separate"/>
      </w:r>
      <w:r>
        <w:rPr>
          <w:rStyle w:val="26"/>
        </w:rPr>
        <w:t xml:space="preserve">REV-003: </w:t>
      </w:r>
      <w:r>
        <w:rPr>
          <w:rStyle w:val="26"/>
          <w:rFonts w:hint="eastAsia"/>
        </w:rPr>
        <w:t>营业收费</w:t>
      </w:r>
      <w:r>
        <w:rPr>
          <w:rStyle w:val="26"/>
          <w:rFonts w:hint="eastAsia"/>
        </w:rPr>
        <w:fldChar w:fldCharType="end"/>
      </w:r>
    </w:p>
    <w:p w14:paraId="1030900F">
      <w:pPr>
        <w:numPr>
          <w:ilvl w:val="3"/>
          <w:numId w:val="2"/>
        </w:numPr>
      </w:pPr>
      <w:r>
        <w:fldChar w:fldCharType="begin"/>
      </w:r>
      <w:r>
        <w:instrText xml:space="preserve"> HYPERLINK \l "rev-004-账务处理" \h </w:instrText>
      </w:r>
      <w:r>
        <w:fldChar w:fldCharType="separate"/>
      </w:r>
      <w:r>
        <w:rPr>
          <w:rStyle w:val="26"/>
        </w:rPr>
        <w:t xml:space="preserve">REV-004: </w:t>
      </w:r>
      <w:r>
        <w:rPr>
          <w:rStyle w:val="26"/>
          <w:rFonts w:hint="eastAsia"/>
        </w:rPr>
        <w:t>账务处理</w:t>
      </w:r>
      <w:r>
        <w:rPr>
          <w:rStyle w:val="26"/>
          <w:rFonts w:hint="eastAsia"/>
        </w:rPr>
        <w:fldChar w:fldCharType="end"/>
      </w:r>
    </w:p>
    <w:p w14:paraId="4CEE97A7">
      <w:pPr>
        <w:numPr>
          <w:ilvl w:val="3"/>
          <w:numId w:val="2"/>
        </w:numPr>
      </w:pPr>
      <w:r>
        <w:fldChar w:fldCharType="begin"/>
      </w:r>
      <w:r>
        <w:instrText xml:space="preserve"> HYPERLINK \l "rev-005-发票管理" \h </w:instrText>
      </w:r>
      <w:r>
        <w:fldChar w:fldCharType="separate"/>
      </w:r>
      <w:r>
        <w:rPr>
          <w:rStyle w:val="26"/>
        </w:rPr>
        <w:t xml:space="preserve">REV-005: </w:t>
      </w:r>
      <w:r>
        <w:rPr>
          <w:rStyle w:val="26"/>
          <w:rFonts w:hint="eastAsia"/>
        </w:rPr>
        <w:t>发票管理</w:t>
      </w:r>
      <w:r>
        <w:rPr>
          <w:rStyle w:val="26"/>
          <w:rFonts w:hint="eastAsia"/>
        </w:rPr>
        <w:fldChar w:fldCharType="end"/>
      </w:r>
    </w:p>
    <w:p w14:paraId="6209D448">
      <w:pPr>
        <w:numPr>
          <w:ilvl w:val="3"/>
          <w:numId w:val="2"/>
        </w:numPr>
      </w:pPr>
      <w:r>
        <w:fldChar w:fldCharType="begin"/>
      </w:r>
      <w:r>
        <w:instrText xml:space="preserve"> HYPERLINK \l "rev-006-催缴管理" \h </w:instrText>
      </w:r>
      <w:r>
        <w:fldChar w:fldCharType="separate"/>
      </w:r>
      <w:r>
        <w:rPr>
          <w:rStyle w:val="26"/>
        </w:rPr>
        <w:t xml:space="preserve">REV-006: </w:t>
      </w:r>
      <w:r>
        <w:rPr>
          <w:rStyle w:val="26"/>
          <w:rFonts w:hint="eastAsia"/>
        </w:rPr>
        <w:t>催缴管理</w:t>
      </w:r>
      <w:r>
        <w:rPr>
          <w:rStyle w:val="26"/>
          <w:rFonts w:hint="eastAsia"/>
        </w:rPr>
        <w:fldChar w:fldCharType="end"/>
      </w:r>
    </w:p>
    <w:p w14:paraId="79EBA2E6">
      <w:pPr>
        <w:numPr>
          <w:ilvl w:val="3"/>
          <w:numId w:val="2"/>
        </w:numPr>
      </w:pPr>
      <w:r>
        <w:fldChar w:fldCharType="begin"/>
      </w:r>
      <w:r>
        <w:instrText xml:space="preserve"> HYPERLINK \l "rev-007-统计分析" \h </w:instrText>
      </w:r>
      <w:r>
        <w:fldChar w:fldCharType="separate"/>
      </w:r>
      <w:r>
        <w:rPr>
          <w:rStyle w:val="26"/>
        </w:rPr>
        <w:t xml:space="preserve">REV-007: </w:t>
      </w:r>
      <w:r>
        <w:rPr>
          <w:rStyle w:val="26"/>
          <w:rFonts w:hint="eastAsia"/>
        </w:rPr>
        <w:t>统计分析</w:t>
      </w:r>
      <w:r>
        <w:rPr>
          <w:rStyle w:val="26"/>
          <w:rFonts w:hint="eastAsia"/>
        </w:rPr>
        <w:fldChar w:fldCharType="end"/>
      </w:r>
    </w:p>
    <w:p w14:paraId="7D2B9FD6">
      <w:pPr>
        <w:numPr>
          <w:ilvl w:val="3"/>
          <w:numId w:val="2"/>
        </w:numPr>
      </w:pPr>
      <w:r>
        <w:fldChar w:fldCharType="begin"/>
      </w:r>
      <w:r>
        <w:instrText xml:space="preserve"> HYPERLINK \l "rev-008-代收业务" \h </w:instrText>
      </w:r>
      <w:r>
        <w:fldChar w:fldCharType="separate"/>
      </w:r>
      <w:r>
        <w:rPr>
          <w:rStyle w:val="26"/>
        </w:rPr>
        <w:t xml:space="preserve">REV-008: </w:t>
      </w:r>
      <w:r>
        <w:rPr>
          <w:rStyle w:val="26"/>
          <w:rFonts w:hint="eastAsia"/>
        </w:rPr>
        <w:t>代收业务</w:t>
      </w:r>
      <w:r>
        <w:rPr>
          <w:rStyle w:val="26"/>
          <w:rFonts w:hint="eastAsia"/>
        </w:rPr>
        <w:fldChar w:fldCharType="end"/>
      </w:r>
    </w:p>
    <w:p w14:paraId="052AA0C8">
      <w:pPr>
        <w:numPr>
          <w:ilvl w:val="3"/>
          <w:numId w:val="2"/>
        </w:numPr>
      </w:pPr>
      <w:r>
        <w:fldChar w:fldCharType="begin"/>
      </w:r>
      <w:r>
        <w:instrText xml:space="preserve"> HYPERLINK \l "rev-009-业务参数配置" \h </w:instrText>
      </w:r>
      <w:r>
        <w:fldChar w:fldCharType="separate"/>
      </w:r>
      <w:r>
        <w:rPr>
          <w:rStyle w:val="26"/>
        </w:rPr>
        <w:t xml:space="preserve">REV-009: </w:t>
      </w:r>
      <w:r>
        <w:rPr>
          <w:rStyle w:val="26"/>
          <w:rFonts w:hint="eastAsia"/>
        </w:rPr>
        <w:t>业务参数配置</w:t>
      </w:r>
      <w:r>
        <w:rPr>
          <w:rStyle w:val="26"/>
          <w:rFonts w:hint="eastAsia"/>
        </w:rPr>
        <w:fldChar w:fldCharType="end"/>
      </w:r>
    </w:p>
    <w:p w14:paraId="7626F6A3">
      <w:pPr>
        <w:numPr>
          <w:ilvl w:val="2"/>
          <w:numId w:val="2"/>
        </w:numPr>
      </w:pPr>
      <w:r>
        <w:fldChar w:fldCharType="begin"/>
      </w:r>
      <w:r>
        <w:instrText xml:space="preserve"> HYPERLINK \l "客户服务模块群描述" \h </w:instrText>
      </w:r>
      <w:r>
        <w:fldChar w:fldCharType="separate"/>
      </w:r>
      <w:r>
        <w:rPr>
          <w:rStyle w:val="26"/>
          <w:rFonts w:hint="eastAsia"/>
        </w:rPr>
        <w:t>客户服务模块群描述</w:t>
      </w:r>
      <w:r>
        <w:rPr>
          <w:rStyle w:val="26"/>
          <w:rFonts w:hint="eastAsia"/>
        </w:rPr>
        <w:fldChar w:fldCharType="end"/>
      </w:r>
    </w:p>
    <w:p w14:paraId="5CB11563">
      <w:pPr>
        <w:numPr>
          <w:ilvl w:val="3"/>
          <w:numId w:val="2"/>
        </w:numPr>
      </w:pPr>
      <w:r>
        <w:fldChar w:fldCharType="begin"/>
      </w:r>
      <w:r>
        <w:instrText xml:space="preserve"> HYPERLINK \l "cs-001-账户绑定管理" \h </w:instrText>
      </w:r>
      <w:r>
        <w:fldChar w:fldCharType="separate"/>
      </w:r>
      <w:r>
        <w:rPr>
          <w:rStyle w:val="26"/>
        </w:rPr>
        <w:t xml:space="preserve">CS-001: </w:t>
      </w:r>
      <w:r>
        <w:rPr>
          <w:rStyle w:val="26"/>
          <w:rFonts w:hint="eastAsia"/>
        </w:rPr>
        <w:t>账户绑定管理</w:t>
      </w:r>
      <w:r>
        <w:rPr>
          <w:rStyle w:val="26"/>
          <w:rFonts w:hint="eastAsia"/>
        </w:rPr>
        <w:fldChar w:fldCharType="end"/>
      </w:r>
    </w:p>
    <w:p w14:paraId="58ECC973">
      <w:pPr>
        <w:numPr>
          <w:ilvl w:val="3"/>
          <w:numId w:val="2"/>
        </w:numPr>
      </w:pPr>
      <w:r>
        <w:fldChar w:fldCharType="begin"/>
      </w:r>
      <w:r>
        <w:instrText xml:space="preserve"> HYPERLINK \l "cs-002-信息查询服务" \h </w:instrText>
      </w:r>
      <w:r>
        <w:fldChar w:fldCharType="separate"/>
      </w:r>
      <w:r>
        <w:rPr>
          <w:rStyle w:val="26"/>
        </w:rPr>
        <w:t xml:space="preserve">CS-002: </w:t>
      </w:r>
      <w:r>
        <w:rPr>
          <w:rStyle w:val="26"/>
          <w:rFonts w:hint="eastAsia"/>
        </w:rPr>
        <w:t>信息查询服务</w:t>
      </w:r>
      <w:r>
        <w:rPr>
          <w:rStyle w:val="26"/>
          <w:rFonts w:hint="eastAsia"/>
        </w:rPr>
        <w:fldChar w:fldCharType="end"/>
      </w:r>
    </w:p>
    <w:p w14:paraId="58A1A249">
      <w:pPr>
        <w:numPr>
          <w:ilvl w:val="3"/>
          <w:numId w:val="2"/>
        </w:numPr>
      </w:pPr>
      <w:r>
        <w:fldChar w:fldCharType="begin"/>
      </w:r>
      <w:r>
        <w:instrText xml:space="preserve"> HYPERLINK \l "cs-003-在线缴费服务" \h </w:instrText>
      </w:r>
      <w:r>
        <w:fldChar w:fldCharType="separate"/>
      </w:r>
      <w:r>
        <w:rPr>
          <w:rStyle w:val="26"/>
        </w:rPr>
        <w:t xml:space="preserve">CS-003: </w:t>
      </w:r>
      <w:r>
        <w:rPr>
          <w:rStyle w:val="26"/>
          <w:rFonts w:hint="eastAsia"/>
        </w:rPr>
        <w:t>在线缴费服务</w:t>
      </w:r>
      <w:r>
        <w:rPr>
          <w:rStyle w:val="26"/>
          <w:rFonts w:hint="eastAsia"/>
        </w:rPr>
        <w:fldChar w:fldCharType="end"/>
      </w:r>
    </w:p>
    <w:p w14:paraId="56122033">
      <w:pPr>
        <w:numPr>
          <w:ilvl w:val="3"/>
          <w:numId w:val="2"/>
        </w:numPr>
      </w:pPr>
      <w:r>
        <w:fldChar w:fldCharType="begin"/>
      </w:r>
      <w:r>
        <w:instrText xml:space="preserve"> HYPERLINK \l "cs-004-电子发票服务" \h </w:instrText>
      </w:r>
      <w:r>
        <w:fldChar w:fldCharType="separate"/>
      </w:r>
      <w:r>
        <w:rPr>
          <w:rStyle w:val="26"/>
        </w:rPr>
        <w:t xml:space="preserve">CS-004: </w:t>
      </w:r>
      <w:r>
        <w:rPr>
          <w:rStyle w:val="26"/>
          <w:rFonts w:hint="eastAsia"/>
        </w:rPr>
        <w:t>电子发票服务</w:t>
      </w:r>
      <w:r>
        <w:rPr>
          <w:rStyle w:val="26"/>
          <w:rFonts w:hint="eastAsia"/>
        </w:rPr>
        <w:fldChar w:fldCharType="end"/>
      </w:r>
    </w:p>
    <w:p w14:paraId="0DF669B5">
      <w:pPr>
        <w:numPr>
          <w:ilvl w:val="3"/>
          <w:numId w:val="2"/>
        </w:numPr>
      </w:pPr>
      <w:r>
        <w:fldChar w:fldCharType="begin"/>
      </w:r>
      <w:r>
        <w:instrText xml:space="preserve"> HYPERLINK \l "cs-005-营业网点服务" \h </w:instrText>
      </w:r>
      <w:r>
        <w:fldChar w:fldCharType="separate"/>
      </w:r>
      <w:r>
        <w:rPr>
          <w:rStyle w:val="26"/>
        </w:rPr>
        <w:t xml:space="preserve">CS-005: </w:t>
      </w:r>
      <w:r>
        <w:rPr>
          <w:rStyle w:val="26"/>
          <w:rFonts w:hint="eastAsia"/>
        </w:rPr>
        <w:t>营业网点服务</w:t>
      </w:r>
      <w:r>
        <w:rPr>
          <w:rStyle w:val="26"/>
          <w:rFonts w:hint="eastAsia"/>
        </w:rPr>
        <w:fldChar w:fldCharType="end"/>
      </w:r>
    </w:p>
    <w:p w14:paraId="4E92861C">
      <w:pPr>
        <w:numPr>
          <w:ilvl w:val="3"/>
          <w:numId w:val="2"/>
        </w:numPr>
      </w:pPr>
      <w:r>
        <w:fldChar w:fldCharType="begin"/>
      </w:r>
      <w:r>
        <w:instrText xml:space="preserve"> HYPERLINK \l "cs-006-业务办理服务" \h </w:instrText>
      </w:r>
      <w:r>
        <w:fldChar w:fldCharType="separate"/>
      </w:r>
      <w:r>
        <w:rPr>
          <w:rStyle w:val="26"/>
        </w:rPr>
        <w:t xml:space="preserve">CS-006: </w:t>
      </w:r>
      <w:r>
        <w:rPr>
          <w:rStyle w:val="26"/>
          <w:rFonts w:hint="eastAsia"/>
        </w:rPr>
        <w:t>业务办理服务</w:t>
      </w:r>
      <w:r>
        <w:rPr>
          <w:rStyle w:val="26"/>
          <w:rFonts w:hint="eastAsia"/>
        </w:rPr>
        <w:fldChar w:fldCharType="end"/>
      </w:r>
    </w:p>
    <w:p w14:paraId="4D47C00A">
      <w:pPr>
        <w:numPr>
          <w:ilvl w:val="3"/>
          <w:numId w:val="2"/>
        </w:numPr>
      </w:pPr>
      <w:r>
        <w:fldChar w:fldCharType="begin"/>
      </w:r>
      <w:r>
        <w:instrText xml:space="preserve"> HYPERLINK \l "cs-007-柜面扫码支付" \h </w:instrText>
      </w:r>
      <w:r>
        <w:fldChar w:fldCharType="separate"/>
      </w:r>
      <w:r>
        <w:rPr>
          <w:rStyle w:val="26"/>
        </w:rPr>
        <w:t xml:space="preserve">CS-007: </w:t>
      </w:r>
      <w:r>
        <w:rPr>
          <w:rStyle w:val="26"/>
          <w:rFonts w:hint="eastAsia"/>
        </w:rPr>
        <w:t>柜面扫码支付</w:t>
      </w:r>
      <w:r>
        <w:rPr>
          <w:rStyle w:val="26"/>
          <w:rFonts w:hint="eastAsia"/>
        </w:rPr>
        <w:fldChar w:fldCharType="end"/>
      </w:r>
    </w:p>
    <w:p w14:paraId="54C2A506">
      <w:pPr>
        <w:numPr>
          <w:ilvl w:val="0"/>
          <w:numId w:val="2"/>
        </w:numPr>
      </w:pPr>
      <w:r>
        <w:fldChar w:fldCharType="begin"/>
      </w:r>
      <w:r>
        <w:instrText xml:space="preserve"> HYPERLINK \l "子系统3设计-手机抄表app" \h </w:instrText>
      </w:r>
      <w:r>
        <w:fldChar w:fldCharType="separate"/>
      </w:r>
      <w:r>
        <w:rPr>
          <w:rStyle w:val="26"/>
          <w:rFonts w:hint="eastAsia"/>
        </w:rPr>
        <w:t>子系统3设计:</w:t>
      </w:r>
      <w:r>
        <w:rPr>
          <w:rStyle w:val="26"/>
        </w:rPr>
        <w:t xml:space="preserve"> </w:t>
      </w:r>
      <w:r>
        <w:rPr>
          <w:rStyle w:val="26"/>
          <w:rFonts w:hint="eastAsia"/>
        </w:rPr>
        <w:t>手机抄表APP</w:t>
      </w:r>
      <w:r>
        <w:rPr>
          <w:rStyle w:val="26"/>
          <w:rFonts w:hint="eastAsia"/>
        </w:rPr>
        <w:fldChar w:fldCharType="end"/>
      </w:r>
    </w:p>
    <w:p w14:paraId="01640B07">
      <w:pPr>
        <w:numPr>
          <w:ilvl w:val="1"/>
          <w:numId w:val="2"/>
        </w:numPr>
      </w:pPr>
      <w:r>
        <w:fldChar w:fldCharType="begin"/>
      </w:r>
      <w:r>
        <w:instrText xml:space="preserve"> HYPERLINK \l "任务概述-3" \h </w:instrText>
      </w:r>
      <w:r>
        <w:fldChar w:fldCharType="separate"/>
      </w:r>
      <w:r>
        <w:rPr>
          <w:rStyle w:val="26"/>
          <w:rFonts w:hint="eastAsia"/>
        </w:rPr>
        <w:t>任务概述</w:t>
      </w:r>
      <w:r>
        <w:rPr>
          <w:rStyle w:val="26"/>
          <w:rFonts w:hint="eastAsia"/>
        </w:rPr>
        <w:fldChar w:fldCharType="end"/>
      </w:r>
    </w:p>
    <w:p w14:paraId="5EF4DFEC">
      <w:pPr>
        <w:numPr>
          <w:ilvl w:val="1"/>
          <w:numId w:val="2"/>
        </w:numPr>
      </w:pPr>
      <w:r>
        <w:fldChar w:fldCharType="begin"/>
      </w:r>
      <w:r>
        <w:instrText xml:space="preserve"> HYPERLINK \l "设计概述-3" \h </w:instrText>
      </w:r>
      <w:r>
        <w:fldChar w:fldCharType="separate"/>
      </w:r>
      <w:r>
        <w:rPr>
          <w:rStyle w:val="26"/>
          <w:rFonts w:hint="eastAsia"/>
        </w:rPr>
        <w:t>设计概述</w:t>
      </w:r>
      <w:r>
        <w:rPr>
          <w:rStyle w:val="26"/>
          <w:rFonts w:hint="eastAsia"/>
        </w:rPr>
        <w:fldChar w:fldCharType="end"/>
      </w:r>
    </w:p>
    <w:p w14:paraId="335203DE">
      <w:pPr>
        <w:numPr>
          <w:ilvl w:val="2"/>
          <w:numId w:val="2"/>
        </w:numPr>
      </w:pPr>
      <w:r>
        <w:fldChar w:fldCharType="begin"/>
      </w:r>
      <w:r>
        <w:instrText xml:space="preserve"> HYPERLINK \l "总体约束-3" \h </w:instrText>
      </w:r>
      <w:r>
        <w:fldChar w:fldCharType="separate"/>
      </w:r>
      <w:r>
        <w:rPr>
          <w:rStyle w:val="26"/>
          <w:rFonts w:hint="eastAsia"/>
        </w:rPr>
        <w:t>总体约束</w:t>
      </w:r>
      <w:r>
        <w:rPr>
          <w:rStyle w:val="26"/>
          <w:rFonts w:hint="eastAsia"/>
        </w:rPr>
        <w:fldChar w:fldCharType="end"/>
      </w:r>
    </w:p>
    <w:p w14:paraId="62383B46">
      <w:pPr>
        <w:numPr>
          <w:ilvl w:val="2"/>
          <w:numId w:val="2"/>
        </w:numPr>
      </w:pPr>
      <w:r>
        <w:fldChar w:fldCharType="begin"/>
      </w:r>
      <w:r>
        <w:instrText xml:space="preserve"> HYPERLINK \l "子系统外部接口-2" \h </w:instrText>
      </w:r>
      <w:r>
        <w:fldChar w:fldCharType="separate"/>
      </w:r>
      <w:r>
        <w:rPr>
          <w:rStyle w:val="26"/>
          <w:rFonts w:hint="eastAsia"/>
        </w:rPr>
        <w:t>子系统外部接口</w:t>
      </w:r>
      <w:r>
        <w:rPr>
          <w:rStyle w:val="26"/>
          <w:rFonts w:hint="eastAsia"/>
        </w:rPr>
        <w:fldChar w:fldCharType="end"/>
      </w:r>
    </w:p>
    <w:p w14:paraId="59974900">
      <w:pPr>
        <w:numPr>
          <w:ilvl w:val="2"/>
          <w:numId w:val="2"/>
        </w:numPr>
      </w:pPr>
      <w:r>
        <w:fldChar w:fldCharType="begin"/>
      </w:r>
      <w:r>
        <w:instrText xml:space="preserve"> HYPERLINK \l "设计方案概述-3" \h </w:instrText>
      </w:r>
      <w:r>
        <w:fldChar w:fldCharType="separate"/>
      </w:r>
      <w:r>
        <w:rPr>
          <w:rStyle w:val="26"/>
          <w:rFonts w:hint="eastAsia"/>
        </w:rPr>
        <w:t>设计方案概述</w:t>
      </w:r>
      <w:r>
        <w:rPr>
          <w:rStyle w:val="26"/>
          <w:rFonts w:hint="eastAsia"/>
        </w:rPr>
        <w:fldChar w:fldCharType="end"/>
      </w:r>
    </w:p>
    <w:p w14:paraId="23FD1FA0">
      <w:pPr>
        <w:numPr>
          <w:ilvl w:val="1"/>
          <w:numId w:val="2"/>
        </w:numPr>
      </w:pPr>
      <w:r>
        <w:fldChar w:fldCharType="begin"/>
      </w:r>
      <w:r>
        <w:instrText xml:space="preserve"> HYPERLINK \l "子系统架构设计-2" \h </w:instrText>
      </w:r>
      <w:r>
        <w:fldChar w:fldCharType="separate"/>
      </w:r>
      <w:r>
        <w:rPr>
          <w:rStyle w:val="26"/>
          <w:rFonts w:hint="eastAsia"/>
        </w:rPr>
        <w:t>子系统架构设计</w:t>
      </w:r>
      <w:r>
        <w:rPr>
          <w:rStyle w:val="26"/>
          <w:rFonts w:hint="eastAsia"/>
        </w:rPr>
        <w:fldChar w:fldCharType="end"/>
      </w:r>
    </w:p>
    <w:p w14:paraId="6A856CF1">
      <w:pPr>
        <w:numPr>
          <w:ilvl w:val="1"/>
          <w:numId w:val="2"/>
        </w:numPr>
      </w:pPr>
      <w:r>
        <w:fldChar w:fldCharType="begin"/>
      </w:r>
      <w:r>
        <w:instrText xml:space="preserve"> HYPERLINK \l "模块定义-2" \h </w:instrText>
      </w:r>
      <w:r>
        <w:fldChar w:fldCharType="separate"/>
      </w:r>
      <w:r>
        <w:rPr>
          <w:rStyle w:val="26"/>
          <w:rFonts w:hint="eastAsia"/>
        </w:rPr>
        <w:t>模块定义</w:t>
      </w:r>
      <w:r>
        <w:rPr>
          <w:rStyle w:val="26"/>
          <w:rFonts w:hint="eastAsia"/>
        </w:rPr>
        <w:fldChar w:fldCharType="end"/>
      </w:r>
    </w:p>
    <w:p w14:paraId="383DEB94">
      <w:pPr>
        <w:numPr>
          <w:ilvl w:val="2"/>
          <w:numId w:val="2"/>
        </w:numPr>
      </w:pPr>
      <w:r>
        <w:fldChar w:fldCharType="begin"/>
      </w:r>
      <w:r>
        <w:instrText xml:space="preserve"> HYPERLINK \l "模块列表-2" \h </w:instrText>
      </w:r>
      <w:r>
        <w:fldChar w:fldCharType="separate"/>
      </w:r>
      <w:r>
        <w:rPr>
          <w:rStyle w:val="26"/>
          <w:rFonts w:hint="eastAsia"/>
        </w:rPr>
        <w:t>模块列表</w:t>
      </w:r>
      <w:r>
        <w:rPr>
          <w:rStyle w:val="26"/>
          <w:rFonts w:hint="eastAsia"/>
        </w:rPr>
        <w:fldChar w:fldCharType="end"/>
      </w:r>
    </w:p>
    <w:p w14:paraId="1B4FB2E6">
      <w:pPr>
        <w:numPr>
          <w:ilvl w:val="2"/>
          <w:numId w:val="2"/>
        </w:numPr>
      </w:pPr>
      <w:r>
        <w:fldChar w:fldCharType="begin"/>
      </w:r>
      <w:r>
        <w:instrText xml:space="preserve"> HYPERLINK \l "模块间关系-2" \h </w:instrText>
      </w:r>
      <w:r>
        <w:fldChar w:fldCharType="separate"/>
      </w:r>
      <w:r>
        <w:rPr>
          <w:rStyle w:val="26"/>
          <w:rFonts w:hint="eastAsia"/>
        </w:rPr>
        <w:t>模块间关系</w:t>
      </w:r>
      <w:r>
        <w:rPr>
          <w:rStyle w:val="26"/>
          <w:rFonts w:hint="eastAsia"/>
        </w:rPr>
        <w:fldChar w:fldCharType="end"/>
      </w:r>
    </w:p>
    <w:p w14:paraId="4DFF7AAE">
      <w:pPr>
        <w:numPr>
          <w:ilvl w:val="2"/>
          <w:numId w:val="2"/>
        </w:numPr>
      </w:pPr>
      <w:r>
        <w:fldChar w:fldCharType="begin"/>
      </w:r>
      <w:r>
        <w:instrText xml:space="preserve"> HYPERLINK \l "模块描述-2" \h </w:instrText>
      </w:r>
      <w:r>
        <w:fldChar w:fldCharType="separate"/>
      </w:r>
      <w:r>
        <w:rPr>
          <w:rStyle w:val="26"/>
          <w:rFonts w:hint="eastAsia"/>
        </w:rPr>
        <w:t>模块描述</w:t>
      </w:r>
      <w:r>
        <w:rPr>
          <w:rStyle w:val="26"/>
          <w:rFonts w:hint="eastAsia"/>
        </w:rPr>
        <w:fldChar w:fldCharType="end"/>
      </w:r>
    </w:p>
    <w:p w14:paraId="1AA8CA6F">
      <w:pPr>
        <w:numPr>
          <w:ilvl w:val="3"/>
          <w:numId w:val="2"/>
        </w:numPr>
      </w:pPr>
      <w:r>
        <w:fldChar w:fldCharType="begin"/>
      </w:r>
      <w:r>
        <w:instrText xml:space="preserve"> HYPERLINK \l "mobile-001-登录认证" \h </w:instrText>
      </w:r>
      <w:r>
        <w:fldChar w:fldCharType="separate"/>
      </w:r>
      <w:r>
        <w:rPr>
          <w:rStyle w:val="26"/>
        </w:rPr>
        <w:t xml:space="preserve">MOBILE-001: </w:t>
      </w:r>
      <w:r>
        <w:rPr>
          <w:rStyle w:val="26"/>
          <w:rFonts w:hint="eastAsia"/>
        </w:rPr>
        <w:t>登录认证</w:t>
      </w:r>
      <w:r>
        <w:rPr>
          <w:rStyle w:val="26"/>
          <w:rFonts w:hint="eastAsia"/>
        </w:rPr>
        <w:fldChar w:fldCharType="end"/>
      </w:r>
    </w:p>
    <w:p w14:paraId="1BA8A6D4">
      <w:pPr>
        <w:numPr>
          <w:ilvl w:val="3"/>
          <w:numId w:val="2"/>
        </w:numPr>
      </w:pPr>
      <w:r>
        <w:fldChar w:fldCharType="begin"/>
      </w:r>
      <w:r>
        <w:instrText xml:space="preserve"> HYPERLINK \l "mobile-002-首页搜索" \h </w:instrText>
      </w:r>
      <w:r>
        <w:fldChar w:fldCharType="separate"/>
      </w:r>
      <w:r>
        <w:rPr>
          <w:rStyle w:val="26"/>
        </w:rPr>
        <w:t xml:space="preserve">MOBILE-002: </w:t>
      </w:r>
      <w:r>
        <w:rPr>
          <w:rStyle w:val="26"/>
          <w:rFonts w:hint="eastAsia"/>
        </w:rPr>
        <w:t>首页搜索</w:t>
      </w:r>
      <w:r>
        <w:rPr>
          <w:rStyle w:val="26"/>
          <w:rFonts w:hint="eastAsia"/>
        </w:rPr>
        <w:fldChar w:fldCharType="end"/>
      </w:r>
    </w:p>
    <w:p w14:paraId="530D6912">
      <w:pPr>
        <w:numPr>
          <w:ilvl w:val="3"/>
          <w:numId w:val="2"/>
        </w:numPr>
      </w:pPr>
      <w:r>
        <w:fldChar w:fldCharType="begin"/>
      </w:r>
      <w:r>
        <w:instrText xml:space="preserve"> HYPERLINK \l "mobile-003-采集任务管理" \h </w:instrText>
      </w:r>
      <w:r>
        <w:fldChar w:fldCharType="separate"/>
      </w:r>
      <w:r>
        <w:rPr>
          <w:rStyle w:val="26"/>
        </w:rPr>
        <w:t xml:space="preserve">MOBILE-003: </w:t>
      </w:r>
      <w:r>
        <w:rPr>
          <w:rStyle w:val="26"/>
          <w:rFonts w:hint="eastAsia"/>
        </w:rPr>
        <w:t>采集任务管理</w:t>
      </w:r>
      <w:r>
        <w:rPr>
          <w:rStyle w:val="26"/>
          <w:rFonts w:hint="eastAsia"/>
        </w:rPr>
        <w:fldChar w:fldCharType="end"/>
      </w:r>
    </w:p>
    <w:p w14:paraId="638C8B7F">
      <w:pPr>
        <w:numPr>
          <w:ilvl w:val="3"/>
          <w:numId w:val="2"/>
        </w:numPr>
      </w:pPr>
      <w:r>
        <w:fldChar w:fldCharType="begin"/>
      </w:r>
      <w:r>
        <w:instrText xml:space="preserve"> HYPERLINK \l "mobile-004-现场上报" \h </w:instrText>
      </w:r>
      <w:r>
        <w:fldChar w:fldCharType="separate"/>
      </w:r>
      <w:r>
        <w:rPr>
          <w:rStyle w:val="26"/>
        </w:rPr>
        <w:t xml:space="preserve">MOBILE-004: </w:t>
      </w:r>
      <w:r>
        <w:rPr>
          <w:rStyle w:val="26"/>
          <w:rFonts w:hint="eastAsia"/>
        </w:rPr>
        <w:t>现场上报</w:t>
      </w:r>
      <w:r>
        <w:rPr>
          <w:rStyle w:val="26"/>
          <w:rFonts w:hint="eastAsia"/>
        </w:rPr>
        <w:fldChar w:fldCharType="end"/>
      </w:r>
    </w:p>
    <w:p w14:paraId="79B54BCE">
      <w:pPr>
        <w:numPr>
          <w:ilvl w:val="3"/>
          <w:numId w:val="2"/>
        </w:numPr>
      </w:pPr>
      <w:r>
        <w:fldChar w:fldCharType="begin"/>
      </w:r>
      <w:r>
        <w:instrText xml:space="preserve"> HYPERLINK \l "mobile-005-个人与设置" \h </w:instrText>
      </w:r>
      <w:r>
        <w:fldChar w:fldCharType="separate"/>
      </w:r>
      <w:r>
        <w:rPr>
          <w:rStyle w:val="26"/>
        </w:rPr>
        <w:t xml:space="preserve">MOBILE-005: </w:t>
      </w:r>
      <w:r>
        <w:rPr>
          <w:rStyle w:val="26"/>
          <w:rFonts w:hint="eastAsia"/>
        </w:rPr>
        <w:t>个人与设置</w:t>
      </w:r>
      <w:r>
        <w:rPr>
          <w:rStyle w:val="26"/>
          <w:rFonts w:hint="eastAsia"/>
        </w:rPr>
        <w:fldChar w:fldCharType="end"/>
      </w:r>
    </w:p>
    <w:p w14:paraId="3BAC6720">
      <w:pPr>
        <w:numPr>
          <w:ilvl w:val="3"/>
          <w:numId w:val="2"/>
        </w:numPr>
      </w:pPr>
      <w:r>
        <w:fldChar w:fldCharType="begin"/>
      </w:r>
      <w:r>
        <w:instrText xml:space="preserve"> HYPERLINK \l "mobile-006-数据同步" \h </w:instrText>
      </w:r>
      <w:r>
        <w:fldChar w:fldCharType="separate"/>
      </w:r>
      <w:r>
        <w:rPr>
          <w:rStyle w:val="26"/>
        </w:rPr>
        <w:t xml:space="preserve">MOBILE-006: </w:t>
      </w:r>
      <w:r>
        <w:rPr>
          <w:rStyle w:val="26"/>
          <w:rFonts w:hint="eastAsia"/>
        </w:rPr>
        <w:t>数据同步</w:t>
      </w:r>
      <w:r>
        <w:rPr>
          <w:rStyle w:val="26"/>
          <w:rFonts w:hint="eastAsia"/>
        </w:rPr>
        <w:fldChar w:fldCharType="end"/>
      </w:r>
    </w:p>
    <w:p w14:paraId="2E8C6DA3">
      <w:pPr>
        <w:numPr>
          <w:ilvl w:val="0"/>
          <w:numId w:val="2"/>
        </w:numPr>
      </w:pPr>
      <w:r>
        <w:fldChar w:fldCharType="begin"/>
      </w:r>
      <w:r>
        <w:instrText xml:space="preserve"> HYPERLINK \l "子系统4设计-微网厅系统" \h </w:instrText>
      </w:r>
      <w:r>
        <w:fldChar w:fldCharType="separate"/>
      </w:r>
      <w:r>
        <w:rPr>
          <w:rStyle w:val="26"/>
          <w:rFonts w:hint="eastAsia"/>
        </w:rPr>
        <w:t>子系统4设计:</w:t>
      </w:r>
      <w:r>
        <w:rPr>
          <w:rStyle w:val="26"/>
        </w:rPr>
        <w:t xml:space="preserve"> </w:t>
      </w:r>
      <w:r>
        <w:rPr>
          <w:rStyle w:val="26"/>
          <w:rFonts w:hint="eastAsia"/>
        </w:rPr>
        <w:t>微网厅系统</w:t>
      </w:r>
      <w:r>
        <w:rPr>
          <w:rStyle w:val="26"/>
          <w:rFonts w:hint="eastAsia"/>
        </w:rPr>
        <w:fldChar w:fldCharType="end"/>
      </w:r>
    </w:p>
    <w:p w14:paraId="3A171C76">
      <w:pPr>
        <w:numPr>
          <w:ilvl w:val="1"/>
          <w:numId w:val="2"/>
        </w:numPr>
      </w:pPr>
      <w:r>
        <w:fldChar w:fldCharType="begin"/>
      </w:r>
      <w:r>
        <w:instrText xml:space="preserve"> HYPERLINK \l "任务概述-4" \h </w:instrText>
      </w:r>
      <w:r>
        <w:fldChar w:fldCharType="separate"/>
      </w:r>
      <w:r>
        <w:rPr>
          <w:rStyle w:val="26"/>
          <w:rFonts w:hint="eastAsia"/>
        </w:rPr>
        <w:t>任务概述</w:t>
      </w:r>
      <w:r>
        <w:rPr>
          <w:rStyle w:val="26"/>
          <w:rFonts w:hint="eastAsia"/>
        </w:rPr>
        <w:fldChar w:fldCharType="end"/>
      </w:r>
    </w:p>
    <w:p w14:paraId="1D1EF1C4">
      <w:pPr>
        <w:numPr>
          <w:ilvl w:val="1"/>
          <w:numId w:val="2"/>
        </w:numPr>
      </w:pPr>
      <w:r>
        <w:fldChar w:fldCharType="begin"/>
      </w:r>
      <w:r>
        <w:instrText xml:space="preserve"> HYPERLINK \l "设计概述-4" \h </w:instrText>
      </w:r>
      <w:r>
        <w:fldChar w:fldCharType="separate"/>
      </w:r>
      <w:r>
        <w:rPr>
          <w:rStyle w:val="26"/>
          <w:rFonts w:hint="eastAsia"/>
        </w:rPr>
        <w:t>设计概述</w:t>
      </w:r>
      <w:r>
        <w:rPr>
          <w:rStyle w:val="26"/>
          <w:rFonts w:hint="eastAsia"/>
        </w:rPr>
        <w:fldChar w:fldCharType="end"/>
      </w:r>
    </w:p>
    <w:p w14:paraId="5A0B540F">
      <w:pPr>
        <w:numPr>
          <w:ilvl w:val="2"/>
          <w:numId w:val="2"/>
        </w:numPr>
      </w:pPr>
      <w:r>
        <w:fldChar w:fldCharType="begin"/>
      </w:r>
      <w:r>
        <w:instrText xml:space="preserve"> HYPERLINK \l "总体约束-4" \h </w:instrText>
      </w:r>
      <w:r>
        <w:fldChar w:fldCharType="separate"/>
      </w:r>
      <w:r>
        <w:rPr>
          <w:rStyle w:val="26"/>
          <w:rFonts w:hint="eastAsia"/>
        </w:rPr>
        <w:t>总体约束</w:t>
      </w:r>
      <w:r>
        <w:rPr>
          <w:rStyle w:val="26"/>
          <w:rFonts w:hint="eastAsia"/>
        </w:rPr>
        <w:fldChar w:fldCharType="end"/>
      </w:r>
    </w:p>
    <w:p w14:paraId="6F42B153">
      <w:pPr>
        <w:numPr>
          <w:ilvl w:val="2"/>
          <w:numId w:val="2"/>
        </w:numPr>
      </w:pPr>
      <w:r>
        <w:fldChar w:fldCharType="begin"/>
      </w:r>
      <w:r>
        <w:instrText xml:space="preserve"> HYPERLINK \l "子系统外部接口-3" \h </w:instrText>
      </w:r>
      <w:r>
        <w:fldChar w:fldCharType="separate"/>
      </w:r>
      <w:r>
        <w:rPr>
          <w:rStyle w:val="26"/>
          <w:rFonts w:hint="eastAsia"/>
        </w:rPr>
        <w:t>子系统外部接口</w:t>
      </w:r>
      <w:r>
        <w:rPr>
          <w:rStyle w:val="26"/>
          <w:rFonts w:hint="eastAsia"/>
        </w:rPr>
        <w:fldChar w:fldCharType="end"/>
      </w:r>
    </w:p>
    <w:p w14:paraId="22B72B20">
      <w:pPr>
        <w:numPr>
          <w:ilvl w:val="2"/>
          <w:numId w:val="2"/>
        </w:numPr>
      </w:pPr>
      <w:r>
        <w:fldChar w:fldCharType="begin"/>
      </w:r>
      <w:r>
        <w:instrText xml:space="preserve"> HYPERLINK \l "设计方案概述-4" \h </w:instrText>
      </w:r>
      <w:r>
        <w:fldChar w:fldCharType="separate"/>
      </w:r>
      <w:r>
        <w:rPr>
          <w:rStyle w:val="26"/>
          <w:rFonts w:hint="eastAsia"/>
        </w:rPr>
        <w:t>设计方案概述</w:t>
      </w:r>
      <w:r>
        <w:rPr>
          <w:rStyle w:val="26"/>
          <w:rFonts w:hint="eastAsia"/>
        </w:rPr>
        <w:fldChar w:fldCharType="end"/>
      </w:r>
    </w:p>
    <w:p w14:paraId="7DB0BAA9">
      <w:pPr>
        <w:numPr>
          <w:ilvl w:val="1"/>
          <w:numId w:val="2"/>
        </w:numPr>
      </w:pPr>
      <w:r>
        <w:fldChar w:fldCharType="begin"/>
      </w:r>
      <w:r>
        <w:instrText xml:space="preserve"> HYPERLINK \l "子系统架构设计-3" \h </w:instrText>
      </w:r>
      <w:r>
        <w:fldChar w:fldCharType="separate"/>
      </w:r>
      <w:r>
        <w:rPr>
          <w:rStyle w:val="26"/>
          <w:rFonts w:hint="eastAsia"/>
        </w:rPr>
        <w:t>子系统架构设计</w:t>
      </w:r>
      <w:r>
        <w:rPr>
          <w:rStyle w:val="26"/>
          <w:rFonts w:hint="eastAsia"/>
        </w:rPr>
        <w:fldChar w:fldCharType="end"/>
      </w:r>
    </w:p>
    <w:p w14:paraId="402952B0">
      <w:pPr>
        <w:numPr>
          <w:ilvl w:val="1"/>
          <w:numId w:val="2"/>
        </w:numPr>
      </w:pPr>
      <w:r>
        <w:fldChar w:fldCharType="begin"/>
      </w:r>
      <w:r>
        <w:instrText xml:space="preserve"> HYPERLINK \l "模块定义-3" \h </w:instrText>
      </w:r>
      <w:r>
        <w:fldChar w:fldCharType="separate"/>
      </w:r>
      <w:r>
        <w:rPr>
          <w:rStyle w:val="26"/>
          <w:rFonts w:hint="eastAsia"/>
        </w:rPr>
        <w:t>模块定义</w:t>
      </w:r>
      <w:r>
        <w:rPr>
          <w:rStyle w:val="26"/>
          <w:rFonts w:hint="eastAsia"/>
        </w:rPr>
        <w:fldChar w:fldCharType="end"/>
      </w:r>
    </w:p>
    <w:p w14:paraId="49C15DB2">
      <w:pPr>
        <w:numPr>
          <w:ilvl w:val="2"/>
          <w:numId w:val="2"/>
        </w:numPr>
      </w:pPr>
      <w:r>
        <w:fldChar w:fldCharType="begin"/>
      </w:r>
      <w:r>
        <w:instrText xml:space="preserve"> HYPERLINK \l "模块列表-3" \h </w:instrText>
      </w:r>
      <w:r>
        <w:fldChar w:fldCharType="separate"/>
      </w:r>
      <w:r>
        <w:rPr>
          <w:rStyle w:val="26"/>
          <w:rFonts w:hint="eastAsia"/>
        </w:rPr>
        <w:t>模块列表</w:t>
      </w:r>
      <w:r>
        <w:rPr>
          <w:rStyle w:val="26"/>
          <w:rFonts w:hint="eastAsia"/>
        </w:rPr>
        <w:fldChar w:fldCharType="end"/>
      </w:r>
    </w:p>
    <w:p w14:paraId="300E9982">
      <w:pPr>
        <w:numPr>
          <w:ilvl w:val="2"/>
          <w:numId w:val="2"/>
        </w:numPr>
      </w:pPr>
      <w:r>
        <w:fldChar w:fldCharType="begin"/>
      </w:r>
      <w:r>
        <w:instrText xml:space="preserve"> HYPERLINK \l "模块间关系-3" \h </w:instrText>
      </w:r>
      <w:r>
        <w:fldChar w:fldCharType="separate"/>
      </w:r>
      <w:r>
        <w:rPr>
          <w:rStyle w:val="26"/>
          <w:rFonts w:hint="eastAsia"/>
        </w:rPr>
        <w:t>模块间关系</w:t>
      </w:r>
      <w:r>
        <w:rPr>
          <w:rStyle w:val="26"/>
          <w:rFonts w:hint="eastAsia"/>
        </w:rPr>
        <w:fldChar w:fldCharType="end"/>
      </w:r>
    </w:p>
    <w:p w14:paraId="69768874">
      <w:pPr>
        <w:numPr>
          <w:ilvl w:val="2"/>
          <w:numId w:val="2"/>
        </w:numPr>
      </w:pPr>
      <w:r>
        <w:fldChar w:fldCharType="begin"/>
      </w:r>
      <w:r>
        <w:instrText xml:space="preserve"> HYPERLINK \l "模块描述-3" \h </w:instrText>
      </w:r>
      <w:r>
        <w:fldChar w:fldCharType="separate"/>
      </w:r>
      <w:r>
        <w:rPr>
          <w:rStyle w:val="26"/>
          <w:rFonts w:hint="eastAsia"/>
        </w:rPr>
        <w:t>模块描述</w:t>
      </w:r>
      <w:r>
        <w:rPr>
          <w:rStyle w:val="26"/>
          <w:rFonts w:hint="eastAsia"/>
        </w:rPr>
        <w:fldChar w:fldCharType="end"/>
      </w:r>
    </w:p>
    <w:p w14:paraId="1651BBDF">
      <w:pPr>
        <w:numPr>
          <w:ilvl w:val="3"/>
          <w:numId w:val="2"/>
        </w:numPr>
      </w:pPr>
      <w:r>
        <w:fldChar w:fldCharType="begin"/>
      </w:r>
      <w:r>
        <w:instrText xml:space="preserve"> HYPERLINK \l "wechat-001-账户绑定管理" \h </w:instrText>
      </w:r>
      <w:r>
        <w:fldChar w:fldCharType="separate"/>
      </w:r>
      <w:r>
        <w:rPr>
          <w:rStyle w:val="26"/>
        </w:rPr>
        <w:t xml:space="preserve">WECHAT-001: </w:t>
      </w:r>
      <w:r>
        <w:rPr>
          <w:rStyle w:val="26"/>
          <w:rFonts w:hint="eastAsia"/>
        </w:rPr>
        <w:t>账户绑定管理</w:t>
      </w:r>
      <w:r>
        <w:rPr>
          <w:rStyle w:val="26"/>
          <w:rFonts w:hint="eastAsia"/>
        </w:rPr>
        <w:fldChar w:fldCharType="end"/>
      </w:r>
    </w:p>
    <w:p w14:paraId="13D88731">
      <w:pPr>
        <w:numPr>
          <w:ilvl w:val="3"/>
          <w:numId w:val="2"/>
        </w:numPr>
      </w:pPr>
      <w:r>
        <w:fldChar w:fldCharType="begin"/>
      </w:r>
      <w:r>
        <w:instrText xml:space="preserve"> HYPERLINK \l "wechat-002-信息查询服务" \h </w:instrText>
      </w:r>
      <w:r>
        <w:fldChar w:fldCharType="separate"/>
      </w:r>
      <w:r>
        <w:rPr>
          <w:rStyle w:val="26"/>
        </w:rPr>
        <w:t xml:space="preserve">WECHAT-002: </w:t>
      </w:r>
      <w:r>
        <w:rPr>
          <w:rStyle w:val="26"/>
          <w:rFonts w:hint="eastAsia"/>
        </w:rPr>
        <w:t>信息查询服务</w:t>
      </w:r>
      <w:r>
        <w:rPr>
          <w:rStyle w:val="26"/>
          <w:rFonts w:hint="eastAsia"/>
        </w:rPr>
        <w:fldChar w:fldCharType="end"/>
      </w:r>
    </w:p>
    <w:p w14:paraId="4A685E1E">
      <w:pPr>
        <w:numPr>
          <w:ilvl w:val="3"/>
          <w:numId w:val="2"/>
        </w:numPr>
      </w:pPr>
      <w:r>
        <w:fldChar w:fldCharType="begin"/>
      </w:r>
      <w:r>
        <w:instrText xml:space="preserve"> HYPERLINK \l "wechat-003-在线缴费服务" \h </w:instrText>
      </w:r>
      <w:r>
        <w:fldChar w:fldCharType="separate"/>
      </w:r>
      <w:r>
        <w:rPr>
          <w:rStyle w:val="26"/>
        </w:rPr>
        <w:t xml:space="preserve">WECHAT-003: </w:t>
      </w:r>
      <w:r>
        <w:rPr>
          <w:rStyle w:val="26"/>
          <w:rFonts w:hint="eastAsia"/>
        </w:rPr>
        <w:t>在线缴费服务</w:t>
      </w:r>
      <w:r>
        <w:rPr>
          <w:rStyle w:val="26"/>
          <w:rFonts w:hint="eastAsia"/>
        </w:rPr>
        <w:fldChar w:fldCharType="end"/>
      </w:r>
    </w:p>
    <w:p w14:paraId="1B4ECDDB">
      <w:pPr>
        <w:numPr>
          <w:ilvl w:val="3"/>
          <w:numId w:val="2"/>
        </w:numPr>
      </w:pPr>
      <w:r>
        <w:fldChar w:fldCharType="begin"/>
      </w:r>
      <w:r>
        <w:instrText xml:space="preserve"> HYPERLINK \l "wechat-004-电子发票服务" \h </w:instrText>
      </w:r>
      <w:r>
        <w:fldChar w:fldCharType="separate"/>
      </w:r>
      <w:r>
        <w:rPr>
          <w:rStyle w:val="26"/>
        </w:rPr>
        <w:t xml:space="preserve">WECHAT-004: </w:t>
      </w:r>
      <w:r>
        <w:rPr>
          <w:rStyle w:val="26"/>
          <w:rFonts w:hint="eastAsia"/>
        </w:rPr>
        <w:t>电子发票服务</w:t>
      </w:r>
      <w:r>
        <w:rPr>
          <w:rStyle w:val="26"/>
          <w:rFonts w:hint="eastAsia"/>
        </w:rPr>
        <w:fldChar w:fldCharType="end"/>
      </w:r>
    </w:p>
    <w:p w14:paraId="0042F03C">
      <w:pPr>
        <w:numPr>
          <w:ilvl w:val="3"/>
          <w:numId w:val="2"/>
        </w:numPr>
      </w:pPr>
      <w:r>
        <w:fldChar w:fldCharType="begin"/>
      </w:r>
      <w:r>
        <w:instrText xml:space="preserve"> HYPERLINK \l "wechat-005-营业网点服务" \h </w:instrText>
      </w:r>
      <w:r>
        <w:fldChar w:fldCharType="separate"/>
      </w:r>
      <w:r>
        <w:rPr>
          <w:rStyle w:val="26"/>
        </w:rPr>
        <w:t xml:space="preserve">WECHAT-005: </w:t>
      </w:r>
      <w:r>
        <w:rPr>
          <w:rStyle w:val="26"/>
          <w:rFonts w:hint="eastAsia"/>
        </w:rPr>
        <w:t>营业网点服务</w:t>
      </w:r>
      <w:r>
        <w:rPr>
          <w:rStyle w:val="26"/>
          <w:rFonts w:hint="eastAsia"/>
        </w:rPr>
        <w:fldChar w:fldCharType="end"/>
      </w:r>
    </w:p>
    <w:p w14:paraId="2D1F562F">
      <w:pPr>
        <w:numPr>
          <w:ilvl w:val="3"/>
          <w:numId w:val="2"/>
        </w:numPr>
      </w:pPr>
      <w:r>
        <w:fldChar w:fldCharType="begin"/>
      </w:r>
      <w:r>
        <w:instrText xml:space="preserve"> HYPERLINK \l "wechat-006-业务办理服务" \h </w:instrText>
      </w:r>
      <w:r>
        <w:fldChar w:fldCharType="separate"/>
      </w:r>
      <w:r>
        <w:rPr>
          <w:rStyle w:val="26"/>
        </w:rPr>
        <w:t xml:space="preserve">WECHAT-006: </w:t>
      </w:r>
      <w:r>
        <w:rPr>
          <w:rStyle w:val="26"/>
          <w:rFonts w:hint="eastAsia"/>
        </w:rPr>
        <w:t>业务办理服务</w:t>
      </w:r>
      <w:r>
        <w:rPr>
          <w:rStyle w:val="26"/>
          <w:rFonts w:hint="eastAsia"/>
        </w:rPr>
        <w:fldChar w:fldCharType="end"/>
      </w:r>
    </w:p>
    <w:p w14:paraId="686029C4">
      <w:pPr>
        <w:numPr>
          <w:ilvl w:val="3"/>
          <w:numId w:val="2"/>
        </w:numPr>
      </w:pPr>
      <w:r>
        <w:fldChar w:fldCharType="begin"/>
      </w:r>
      <w:r>
        <w:instrText xml:space="preserve"> HYPERLINK \l "wechat-007-账户流水" \h </w:instrText>
      </w:r>
      <w:r>
        <w:fldChar w:fldCharType="separate"/>
      </w:r>
      <w:r>
        <w:rPr>
          <w:rStyle w:val="26"/>
        </w:rPr>
        <w:t xml:space="preserve">WECHAT-007: </w:t>
      </w:r>
      <w:r>
        <w:rPr>
          <w:rStyle w:val="26"/>
          <w:rFonts w:hint="eastAsia"/>
        </w:rPr>
        <w:t>账户流水</w:t>
      </w:r>
      <w:r>
        <w:rPr>
          <w:rStyle w:val="26"/>
          <w:rFonts w:hint="eastAsia"/>
        </w:rPr>
        <w:fldChar w:fldCharType="end"/>
      </w:r>
    </w:p>
    <w:p w14:paraId="2133C051">
      <w:pPr>
        <w:numPr>
          <w:ilvl w:val="3"/>
          <w:numId w:val="2"/>
        </w:numPr>
      </w:pPr>
      <w:r>
        <w:fldChar w:fldCharType="begin"/>
      </w:r>
      <w:r>
        <w:instrText xml:space="preserve"> HYPERLINK \l "wechat-008-账号与机构管理" \h </w:instrText>
      </w:r>
      <w:r>
        <w:fldChar w:fldCharType="separate"/>
      </w:r>
      <w:r>
        <w:rPr>
          <w:rStyle w:val="26"/>
        </w:rPr>
        <w:t xml:space="preserve">WECHAT-008: </w:t>
      </w:r>
      <w:r>
        <w:rPr>
          <w:rStyle w:val="26"/>
          <w:rFonts w:hint="eastAsia"/>
        </w:rPr>
        <w:t>账号与机构管理</w:t>
      </w:r>
      <w:r>
        <w:rPr>
          <w:rStyle w:val="26"/>
          <w:rFonts w:hint="eastAsia"/>
        </w:rPr>
        <w:fldChar w:fldCharType="end"/>
      </w:r>
    </w:p>
    <w:p w14:paraId="5B56FB36">
      <w:pPr>
        <w:numPr>
          <w:ilvl w:val="0"/>
          <w:numId w:val="2"/>
        </w:numPr>
      </w:pPr>
      <w:r>
        <w:fldChar w:fldCharType="begin"/>
      </w:r>
      <w:r>
        <w:instrText xml:space="preserve"> HYPERLINK \l "子系统5设计-工单管理系统" \h </w:instrText>
      </w:r>
      <w:r>
        <w:fldChar w:fldCharType="separate"/>
      </w:r>
      <w:r>
        <w:rPr>
          <w:rStyle w:val="26"/>
          <w:rFonts w:hint="eastAsia"/>
        </w:rPr>
        <w:t>子系统5设计:</w:t>
      </w:r>
      <w:r>
        <w:rPr>
          <w:rStyle w:val="26"/>
        </w:rPr>
        <w:t xml:space="preserve"> </w:t>
      </w:r>
      <w:r>
        <w:rPr>
          <w:rStyle w:val="26"/>
          <w:rFonts w:hint="eastAsia"/>
        </w:rPr>
        <w:t>工单管理系统</w:t>
      </w:r>
      <w:r>
        <w:rPr>
          <w:rStyle w:val="26"/>
          <w:rFonts w:hint="eastAsia"/>
        </w:rPr>
        <w:fldChar w:fldCharType="end"/>
      </w:r>
    </w:p>
    <w:p w14:paraId="2AC786E3">
      <w:pPr>
        <w:numPr>
          <w:ilvl w:val="1"/>
          <w:numId w:val="2"/>
        </w:numPr>
      </w:pPr>
      <w:r>
        <w:fldChar w:fldCharType="begin"/>
      </w:r>
      <w:r>
        <w:instrText xml:space="preserve"> HYPERLINK \l "任务概述-5" \h </w:instrText>
      </w:r>
      <w:r>
        <w:fldChar w:fldCharType="separate"/>
      </w:r>
      <w:r>
        <w:rPr>
          <w:rStyle w:val="26"/>
          <w:rFonts w:hint="eastAsia"/>
        </w:rPr>
        <w:t>任务概述</w:t>
      </w:r>
      <w:r>
        <w:rPr>
          <w:rStyle w:val="26"/>
          <w:rFonts w:hint="eastAsia"/>
        </w:rPr>
        <w:fldChar w:fldCharType="end"/>
      </w:r>
    </w:p>
    <w:p w14:paraId="435644C2">
      <w:pPr>
        <w:numPr>
          <w:ilvl w:val="1"/>
          <w:numId w:val="2"/>
        </w:numPr>
      </w:pPr>
      <w:r>
        <w:fldChar w:fldCharType="begin"/>
      </w:r>
      <w:r>
        <w:instrText xml:space="preserve"> HYPERLINK \l "设计概述-5" \h </w:instrText>
      </w:r>
      <w:r>
        <w:fldChar w:fldCharType="separate"/>
      </w:r>
      <w:r>
        <w:rPr>
          <w:rStyle w:val="26"/>
          <w:rFonts w:hint="eastAsia"/>
        </w:rPr>
        <w:t>设计概述</w:t>
      </w:r>
      <w:r>
        <w:rPr>
          <w:rStyle w:val="26"/>
          <w:rFonts w:hint="eastAsia"/>
        </w:rPr>
        <w:fldChar w:fldCharType="end"/>
      </w:r>
    </w:p>
    <w:p w14:paraId="156BECCC">
      <w:pPr>
        <w:numPr>
          <w:ilvl w:val="2"/>
          <w:numId w:val="2"/>
        </w:numPr>
      </w:pPr>
      <w:r>
        <w:fldChar w:fldCharType="begin"/>
      </w:r>
      <w:r>
        <w:instrText xml:space="preserve"> HYPERLINK \l "总体约束-5" \h </w:instrText>
      </w:r>
      <w:r>
        <w:fldChar w:fldCharType="separate"/>
      </w:r>
      <w:r>
        <w:rPr>
          <w:rStyle w:val="26"/>
          <w:rFonts w:hint="eastAsia"/>
        </w:rPr>
        <w:t>总体约束</w:t>
      </w:r>
      <w:r>
        <w:rPr>
          <w:rStyle w:val="26"/>
          <w:rFonts w:hint="eastAsia"/>
        </w:rPr>
        <w:fldChar w:fldCharType="end"/>
      </w:r>
    </w:p>
    <w:p w14:paraId="6EE6375B">
      <w:pPr>
        <w:numPr>
          <w:ilvl w:val="2"/>
          <w:numId w:val="2"/>
        </w:numPr>
      </w:pPr>
      <w:r>
        <w:fldChar w:fldCharType="begin"/>
      </w:r>
      <w:r>
        <w:instrText xml:space="preserve"> HYPERLINK \l "子系统外部接口-4" \h </w:instrText>
      </w:r>
      <w:r>
        <w:fldChar w:fldCharType="separate"/>
      </w:r>
      <w:r>
        <w:rPr>
          <w:rStyle w:val="26"/>
          <w:rFonts w:hint="eastAsia"/>
        </w:rPr>
        <w:t>子系统外部接口</w:t>
      </w:r>
      <w:r>
        <w:rPr>
          <w:rStyle w:val="26"/>
          <w:rFonts w:hint="eastAsia"/>
        </w:rPr>
        <w:fldChar w:fldCharType="end"/>
      </w:r>
    </w:p>
    <w:p w14:paraId="5CC3A0C0">
      <w:pPr>
        <w:numPr>
          <w:ilvl w:val="2"/>
          <w:numId w:val="2"/>
        </w:numPr>
      </w:pPr>
      <w:r>
        <w:fldChar w:fldCharType="begin"/>
      </w:r>
      <w:r>
        <w:instrText xml:space="preserve"> HYPERLINK \l "设计方案概述-5" \h </w:instrText>
      </w:r>
      <w:r>
        <w:fldChar w:fldCharType="separate"/>
      </w:r>
      <w:r>
        <w:rPr>
          <w:rStyle w:val="26"/>
          <w:rFonts w:hint="eastAsia"/>
        </w:rPr>
        <w:t>设计方案概述</w:t>
      </w:r>
      <w:r>
        <w:rPr>
          <w:rStyle w:val="26"/>
          <w:rFonts w:hint="eastAsia"/>
        </w:rPr>
        <w:fldChar w:fldCharType="end"/>
      </w:r>
    </w:p>
    <w:p w14:paraId="34750BE8">
      <w:pPr>
        <w:numPr>
          <w:ilvl w:val="1"/>
          <w:numId w:val="2"/>
        </w:numPr>
      </w:pPr>
      <w:r>
        <w:fldChar w:fldCharType="begin"/>
      </w:r>
      <w:r>
        <w:instrText xml:space="preserve"> HYPERLINK \l "子系统架构设计-4" \h </w:instrText>
      </w:r>
      <w:r>
        <w:fldChar w:fldCharType="separate"/>
      </w:r>
      <w:r>
        <w:rPr>
          <w:rStyle w:val="26"/>
          <w:rFonts w:hint="eastAsia"/>
        </w:rPr>
        <w:t>子系统架构设计</w:t>
      </w:r>
      <w:r>
        <w:rPr>
          <w:rStyle w:val="26"/>
          <w:rFonts w:hint="eastAsia"/>
        </w:rPr>
        <w:fldChar w:fldCharType="end"/>
      </w:r>
    </w:p>
    <w:p w14:paraId="5F646CB2">
      <w:pPr>
        <w:numPr>
          <w:ilvl w:val="1"/>
          <w:numId w:val="2"/>
        </w:numPr>
      </w:pPr>
      <w:r>
        <w:fldChar w:fldCharType="begin"/>
      </w:r>
      <w:r>
        <w:instrText xml:space="preserve"> HYPERLINK \l "模块定义-4" \h </w:instrText>
      </w:r>
      <w:r>
        <w:fldChar w:fldCharType="separate"/>
      </w:r>
      <w:r>
        <w:rPr>
          <w:rStyle w:val="26"/>
          <w:rFonts w:hint="eastAsia"/>
        </w:rPr>
        <w:t>模块定义</w:t>
      </w:r>
      <w:r>
        <w:rPr>
          <w:rStyle w:val="26"/>
          <w:rFonts w:hint="eastAsia"/>
        </w:rPr>
        <w:fldChar w:fldCharType="end"/>
      </w:r>
    </w:p>
    <w:p w14:paraId="220AC77A">
      <w:pPr>
        <w:numPr>
          <w:ilvl w:val="2"/>
          <w:numId w:val="2"/>
        </w:numPr>
      </w:pPr>
      <w:r>
        <w:fldChar w:fldCharType="begin"/>
      </w:r>
      <w:r>
        <w:instrText xml:space="preserve"> HYPERLINK \l "模块列表-4" \h </w:instrText>
      </w:r>
      <w:r>
        <w:fldChar w:fldCharType="separate"/>
      </w:r>
      <w:r>
        <w:rPr>
          <w:rStyle w:val="26"/>
          <w:rFonts w:hint="eastAsia"/>
        </w:rPr>
        <w:t>模块列表</w:t>
      </w:r>
      <w:r>
        <w:rPr>
          <w:rStyle w:val="26"/>
          <w:rFonts w:hint="eastAsia"/>
        </w:rPr>
        <w:fldChar w:fldCharType="end"/>
      </w:r>
    </w:p>
    <w:p w14:paraId="1DFF7187">
      <w:pPr>
        <w:numPr>
          <w:ilvl w:val="2"/>
          <w:numId w:val="2"/>
        </w:numPr>
      </w:pPr>
      <w:r>
        <w:fldChar w:fldCharType="begin"/>
      </w:r>
      <w:r>
        <w:instrText xml:space="preserve"> HYPERLINK \l "模块间关系-4" \h </w:instrText>
      </w:r>
      <w:r>
        <w:fldChar w:fldCharType="separate"/>
      </w:r>
      <w:r>
        <w:rPr>
          <w:rStyle w:val="26"/>
          <w:rFonts w:hint="eastAsia"/>
        </w:rPr>
        <w:t>模块间关系</w:t>
      </w:r>
      <w:r>
        <w:rPr>
          <w:rStyle w:val="26"/>
          <w:rFonts w:hint="eastAsia"/>
        </w:rPr>
        <w:fldChar w:fldCharType="end"/>
      </w:r>
    </w:p>
    <w:p w14:paraId="0429AF8C">
      <w:pPr>
        <w:numPr>
          <w:ilvl w:val="2"/>
          <w:numId w:val="2"/>
        </w:numPr>
      </w:pPr>
      <w:r>
        <w:fldChar w:fldCharType="begin"/>
      </w:r>
      <w:r>
        <w:instrText xml:space="preserve"> HYPERLINK \l "模块描述-4" \h </w:instrText>
      </w:r>
      <w:r>
        <w:fldChar w:fldCharType="separate"/>
      </w:r>
      <w:r>
        <w:rPr>
          <w:rStyle w:val="26"/>
          <w:rFonts w:hint="eastAsia"/>
        </w:rPr>
        <w:t>模块描述</w:t>
      </w:r>
      <w:r>
        <w:rPr>
          <w:rStyle w:val="26"/>
          <w:rFonts w:hint="eastAsia"/>
        </w:rPr>
        <w:fldChar w:fldCharType="end"/>
      </w:r>
    </w:p>
    <w:p w14:paraId="539BDB18">
      <w:pPr>
        <w:numPr>
          <w:ilvl w:val="3"/>
          <w:numId w:val="2"/>
        </w:numPr>
      </w:pPr>
      <w:r>
        <w:fldChar w:fldCharType="begin"/>
      </w:r>
      <w:r>
        <w:instrText xml:space="preserve"> HYPERLINK \l "work-001-工单中心" \h </w:instrText>
      </w:r>
      <w:r>
        <w:fldChar w:fldCharType="separate"/>
      </w:r>
      <w:r>
        <w:rPr>
          <w:rStyle w:val="26"/>
        </w:rPr>
        <w:t xml:space="preserve">WORK-001: </w:t>
      </w:r>
      <w:r>
        <w:rPr>
          <w:rStyle w:val="26"/>
          <w:rFonts w:hint="eastAsia"/>
        </w:rPr>
        <w:t>工单中心</w:t>
      </w:r>
      <w:r>
        <w:rPr>
          <w:rStyle w:val="26"/>
          <w:rFonts w:hint="eastAsia"/>
        </w:rPr>
        <w:fldChar w:fldCharType="end"/>
      </w:r>
    </w:p>
    <w:p w14:paraId="1D348890">
      <w:pPr>
        <w:numPr>
          <w:ilvl w:val="3"/>
          <w:numId w:val="2"/>
        </w:numPr>
      </w:pPr>
      <w:r>
        <w:fldChar w:fldCharType="begin"/>
      </w:r>
      <w:r>
        <w:instrText xml:space="preserve"> HYPERLINK \l "work-002-流程引擎" \h </w:instrText>
      </w:r>
      <w:r>
        <w:fldChar w:fldCharType="separate"/>
      </w:r>
      <w:r>
        <w:rPr>
          <w:rStyle w:val="26"/>
        </w:rPr>
        <w:t xml:space="preserve">WORK-002: </w:t>
      </w:r>
      <w:r>
        <w:rPr>
          <w:rStyle w:val="26"/>
          <w:rFonts w:hint="eastAsia"/>
        </w:rPr>
        <w:t>流程引擎</w:t>
      </w:r>
      <w:r>
        <w:rPr>
          <w:rStyle w:val="26"/>
          <w:rFonts w:hint="eastAsia"/>
        </w:rPr>
        <w:fldChar w:fldCharType="end"/>
      </w:r>
    </w:p>
    <w:p w14:paraId="66BEF712">
      <w:pPr>
        <w:numPr>
          <w:ilvl w:val="3"/>
          <w:numId w:val="2"/>
        </w:numPr>
      </w:pPr>
      <w:r>
        <w:fldChar w:fldCharType="begin"/>
      </w:r>
      <w:r>
        <w:instrText xml:space="preserve"> HYPERLINK \l "work-003-监控预警" \h </w:instrText>
      </w:r>
      <w:r>
        <w:fldChar w:fldCharType="separate"/>
      </w:r>
      <w:r>
        <w:rPr>
          <w:rStyle w:val="26"/>
        </w:rPr>
        <w:t xml:space="preserve">WORK-003: </w:t>
      </w:r>
      <w:r>
        <w:rPr>
          <w:rStyle w:val="26"/>
          <w:rFonts w:hint="eastAsia"/>
        </w:rPr>
        <w:t>监控预警</w:t>
      </w:r>
      <w:r>
        <w:rPr>
          <w:rStyle w:val="26"/>
          <w:rFonts w:hint="eastAsia"/>
        </w:rPr>
        <w:fldChar w:fldCharType="end"/>
      </w:r>
    </w:p>
    <w:p w14:paraId="18FDAB90">
      <w:pPr>
        <w:numPr>
          <w:ilvl w:val="3"/>
          <w:numId w:val="2"/>
        </w:numPr>
      </w:pPr>
      <w:r>
        <w:fldChar w:fldCharType="begin"/>
      </w:r>
      <w:r>
        <w:instrText xml:space="preserve"> HYPERLINK \l "work-004-绩效统计" \h </w:instrText>
      </w:r>
      <w:r>
        <w:fldChar w:fldCharType="separate"/>
      </w:r>
      <w:r>
        <w:rPr>
          <w:rStyle w:val="26"/>
        </w:rPr>
        <w:t xml:space="preserve">WORK-004: </w:t>
      </w:r>
      <w:r>
        <w:rPr>
          <w:rStyle w:val="26"/>
          <w:rFonts w:hint="eastAsia"/>
        </w:rPr>
        <w:t>绩效统计</w:t>
      </w:r>
      <w:r>
        <w:rPr>
          <w:rStyle w:val="26"/>
          <w:rFonts w:hint="eastAsia"/>
        </w:rPr>
        <w:fldChar w:fldCharType="end"/>
      </w:r>
    </w:p>
    <w:p w14:paraId="36FD81FD">
      <w:pPr>
        <w:numPr>
          <w:ilvl w:val="0"/>
          <w:numId w:val="2"/>
        </w:numPr>
      </w:pPr>
      <w:r>
        <w:fldChar w:fldCharType="begin"/>
      </w:r>
      <w:r>
        <w:instrText xml:space="preserve"> HYPERLINK \l "子系统6设计-表务管理系统" \h </w:instrText>
      </w:r>
      <w:r>
        <w:fldChar w:fldCharType="separate"/>
      </w:r>
      <w:r>
        <w:rPr>
          <w:rStyle w:val="26"/>
          <w:rFonts w:hint="eastAsia"/>
        </w:rPr>
        <w:t>子系统6设计:</w:t>
      </w:r>
      <w:r>
        <w:rPr>
          <w:rStyle w:val="26"/>
        </w:rPr>
        <w:t xml:space="preserve"> </w:t>
      </w:r>
      <w:r>
        <w:rPr>
          <w:rStyle w:val="26"/>
          <w:rFonts w:hint="eastAsia"/>
        </w:rPr>
        <w:t>表务管理系统</w:t>
      </w:r>
      <w:r>
        <w:rPr>
          <w:rStyle w:val="26"/>
          <w:rFonts w:hint="eastAsia"/>
        </w:rPr>
        <w:fldChar w:fldCharType="end"/>
      </w:r>
    </w:p>
    <w:p w14:paraId="3D9EEA5F">
      <w:pPr>
        <w:numPr>
          <w:ilvl w:val="1"/>
          <w:numId w:val="2"/>
        </w:numPr>
      </w:pPr>
      <w:r>
        <w:fldChar w:fldCharType="begin"/>
      </w:r>
      <w:r>
        <w:instrText xml:space="preserve"> HYPERLINK \l "任务概述-6" \h </w:instrText>
      </w:r>
      <w:r>
        <w:fldChar w:fldCharType="separate"/>
      </w:r>
      <w:r>
        <w:rPr>
          <w:rStyle w:val="26"/>
          <w:rFonts w:hint="eastAsia"/>
        </w:rPr>
        <w:t>任务概述</w:t>
      </w:r>
      <w:r>
        <w:rPr>
          <w:rStyle w:val="26"/>
          <w:rFonts w:hint="eastAsia"/>
        </w:rPr>
        <w:fldChar w:fldCharType="end"/>
      </w:r>
    </w:p>
    <w:p w14:paraId="26336609">
      <w:pPr>
        <w:numPr>
          <w:ilvl w:val="1"/>
          <w:numId w:val="2"/>
        </w:numPr>
      </w:pPr>
      <w:r>
        <w:fldChar w:fldCharType="begin"/>
      </w:r>
      <w:r>
        <w:instrText xml:space="preserve"> HYPERLINK \l "设计概述-6" \h </w:instrText>
      </w:r>
      <w:r>
        <w:fldChar w:fldCharType="separate"/>
      </w:r>
      <w:r>
        <w:rPr>
          <w:rStyle w:val="26"/>
          <w:rFonts w:hint="eastAsia"/>
        </w:rPr>
        <w:t>设计概述</w:t>
      </w:r>
      <w:r>
        <w:rPr>
          <w:rStyle w:val="26"/>
          <w:rFonts w:hint="eastAsia"/>
        </w:rPr>
        <w:fldChar w:fldCharType="end"/>
      </w:r>
    </w:p>
    <w:p w14:paraId="0360834A">
      <w:pPr>
        <w:numPr>
          <w:ilvl w:val="2"/>
          <w:numId w:val="2"/>
        </w:numPr>
      </w:pPr>
      <w:r>
        <w:fldChar w:fldCharType="begin"/>
      </w:r>
      <w:r>
        <w:instrText xml:space="preserve"> HYPERLINK \l "总体约束-6" \h </w:instrText>
      </w:r>
      <w:r>
        <w:fldChar w:fldCharType="separate"/>
      </w:r>
      <w:r>
        <w:rPr>
          <w:rStyle w:val="26"/>
          <w:rFonts w:hint="eastAsia"/>
        </w:rPr>
        <w:t>总体约束</w:t>
      </w:r>
      <w:r>
        <w:rPr>
          <w:rStyle w:val="26"/>
          <w:rFonts w:hint="eastAsia"/>
        </w:rPr>
        <w:fldChar w:fldCharType="end"/>
      </w:r>
    </w:p>
    <w:p w14:paraId="36E3B013">
      <w:pPr>
        <w:numPr>
          <w:ilvl w:val="2"/>
          <w:numId w:val="2"/>
        </w:numPr>
      </w:pPr>
      <w:r>
        <w:fldChar w:fldCharType="begin"/>
      </w:r>
      <w:r>
        <w:instrText xml:space="preserve"> HYPERLINK \l "子系统外部接口-5" \h </w:instrText>
      </w:r>
      <w:r>
        <w:fldChar w:fldCharType="separate"/>
      </w:r>
      <w:r>
        <w:rPr>
          <w:rStyle w:val="26"/>
          <w:rFonts w:hint="eastAsia"/>
        </w:rPr>
        <w:t>子系统外部接口</w:t>
      </w:r>
      <w:r>
        <w:rPr>
          <w:rStyle w:val="26"/>
          <w:rFonts w:hint="eastAsia"/>
        </w:rPr>
        <w:fldChar w:fldCharType="end"/>
      </w:r>
    </w:p>
    <w:p w14:paraId="44F54316">
      <w:pPr>
        <w:numPr>
          <w:ilvl w:val="2"/>
          <w:numId w:val="2"/>
        </w:numPr>
      </w:pPr>
      <w:r>
        <w:fldChar w:fldCharType="begin"/>
      </w:r>
      <w:r>
        <w:instrText xml:space="preserve"> HYPERLINK \l "设计方案概述-6" \h </w:instrText>
      </w:r>
      <w:r>
        <w:fldChar w:fldCharType="separate"/>
      </w:r>
      <w:r>
        <w:rPr>
          <w:rStyle w:val="26"/>
          <w:rFonts w:hint="eastAsia"/>
        </w:rPr>
        <w:t>设计方案概述</w:t>
      </w:r>
      <w:r>
        <w:rPr>
          <w:rStyle w:val="26"/>
          <w:rFonts w:hint="eastAsia"/>
        </w:rPr>
        <w:fldChar w:fldCharType="end"/>
      </w:r>
    </w:p>
    <w:p w14:paraId="0E77D08E">
      <w:pPr>
        <w:numPr>
          <w:ilvl w:val="1"/>
          <w:numId w:val="2"/>
        </w:numPr>
      </w:pPr>
      <w:r>
        <w:fldChar w:fldCharType="begin"/>
      </w:r>
      <w:r>
        <w:instrText xml:space="preserve"> HYPERLINK \l "子系统架构设计-5" \h </w:instrText>
      </w:r>
      <w:r>
        <w:fldChar w:fldCharType="separate"/>
      </w:r>
      <w:r>
        <w:rPr>
          <w:rStyle w:val="26"/>
          <w:rFonts w:hint="eastAsia"/>
        </w:rPr>
        <w:t>子系统架构设计</w:t>
      </w:r>
      <w:r>
        <w:rPr>
          <w:rStyle w:val="26"/>
          <w:rFonts w:hint="eastAsia"/>
        </w:rPr>
        <w:fldChar w:fldCharType="end"/>
      </w:r>
    </w:p>
    <w:p w14:paraId="1B42A44B">
      <w:pPr>
        <w:numPr>
          <w:ilvl w:val="1"/>
          <w:numId w:val="2"/>
        </w:numPr>
      </w:pPr>
      <w:r>
        <w:fldChar w:fldCharType="begin"/>
      </w:r>
      <w:r>
        <w:instrText xml:space="preserve"> HYPERLINK \l "模块定义-5" \h </w:instrText>
      </w:r>
      <w:r>
        <w:fldChar w:fldCharType="separate"/>
      </w:r>
      <w:r>
        <w:rPr>
          <w:rStyle w:val="26"/>
          <w:rFonts w:hint="eastAsia"/>
        </w:rPr>
        <w:t>模块定义</w:t>
      </w:r>
      <w:r>
        <w:rPr>
          <w:rStyle w:val="26"/>
          <w:rFonts w:hint="eastAsia"/>
        </w:rPr>
        <w:fldChar w:fldCharType="end"/>
      </w:r>
    </w:p>
    <w:p w14:paraId="6CFEE5CA">
      <w:pPr>
        <w:numPr>
          <w:ilvl w:val="2"/>
          <w:numId w:val="2"/>
        </w:numPr>
      </w:pPr>
      <w:r>
        <w:fldChar w:fldCharType="begin"/>
      </w:r>
      <w:r>
        <w:instrText xml:space="preserve"> HYPERLINK \l "模块列表-5" \h </w:instrText>
      </w:r>
      <w:r>
        <w:fldChar w:fldCharType="separate"/>
      </w:r>
      <w:r>
        <w:rPr>
          <w:rStyle w:val="26"/>
          <w:rFonts w:hint="eastAsia"/>
        </w:rPr>
        <w:t>模块列表</w:t>
      </w:r>
      <w:r>
        <w:rPr>
          <w:rStyle w:val="26"/>
          <w:rFonts w:hint="eastAsia"/>
        </w:rPr>
        <w:fldChar w:fldCharType="end"/>
      </w:r>
    </w:p>
    <w:p w14:paraId="16314B17">
      <w:pPr>
        <w:numPr>
          <w:ilvl w:val="2"/>
          <w:numId w:val="2"/>
        </w:numPr>
      </w:pPr>
      <w:r>
        <w:fldChar w:fldCharType="begin"/>
      </w:r>
      <w:r>
        <w:instrText xml:space="preserve"> HYPERLINK \l "模块间关系-5" \h </w:instrText>
      </w:r>
      <w:r>
        <w:fldChar w:fldCharType="separate"/>
      </w:r>
      <w:r>
        <w:rPr>
          <w:rStyle w:val="26"/>
          <w:rFonts w:hint="eastAsia"/>
        </w:rPr>
        <w:t>模块间关系</w:t>
      </w:r>
      <w:r>
        <w:rPr>
          <w:rStyle w:val="26"/>
          <w:rFonts w:hint="eastAsia"/>
        </w:rPr>
        <w:fldChar w:fldCharType="end"/>
      </w:r>
    </w:p>
    <w:p w14:paraId="19B7EEBD">
      <w:pPr>
        <w:numPr>
          <w:ilvl w:val="2"/>
          <w:numId w:val="2"/>
        </w:numPr>
      </w:pPr>
      <w:r>
        <w:fldChar w:fldCharType="begin"/>
      </w:r>
      <w:r>
        <w:instrText xml:space="preserve"> HYPERLINK \l "模块描述-5" \h </w:instrText>
      </w:r>
      <w:r>
        <w:fldChar w:fldCharType="separate"/>
      </w:r>
      <w:r>
        <w:rPr>
          <w:rStyle w:val="26"/>
          <w:rFonts w:hint="eastAsia"/>
        </w:rPr>
        <w:t>模块描述</w:t>
      </w:r>
      <w:r>
        <w:rPr>
          <w:rStyle w:val="26"/>
          <w:rFonts w:hint="eastAsia"/>
        </w:rPr>
        <w:fldChar w:fldCharType="end"/>
      </w:r>
    </w:p>
    <w:p w14:paraId="3216878B">
      <w:pPr>
        <w:numPr>
          <w:ilvl w:val="3"/>
          <w:numId w:val="2"/>
        </w:numPr>
      </w:pPr>
      <w:r>
        <w:fldChar w:fldCharType="begin"/>
      </w:r>
      <w:r>
        <w:instrText xml:space="preserve"> HYPERLINK \l "meter-001-表务基础管理" \h </w:instrText>
      </w:r>
      <w:r>
        <w:fldChar w:fldCharType="separate"/>
      </w:r>
      <w:r>
        <w:rPr>
          <w:rStyle w:val="26"/>
        </w:rPr>
        <w:t xml:space="preserve">METER-001: </w:t>
      </w:r>
      <w:r>
        <w:rPr>
          <w:rStyle w:val="26"/>
          <w:rFonts w:hint="eastAsia"/>
        </w:rPr>
        <w:t>表务基础管理</w:t>
      </w:r>
      <w:r>
        <w:rPr>
          <w:rStyle w:val="26"/>
          <w:rFonts w:hint="eastAsia"/>
        </w:rPr>
        <w:fldChar w:fldCharType="end"/>
      </w:r>
    </w:p>
    <w:p w14:paraId="62CB3703">
      <w:pPr>
        <w:numPr>
          <w:ilvl w:val="3"/>
          <w:numId w:val="2"/>
        </w:numPr>
      </w:pPr>
      <w:r>
        <w:fldChar w:fldCharType="begin"/>
      </w:r>
      <w:r>
        <w:instrText xml:space="preserve"> HYPERLINK \l "meter-002-仓库与库存管理" \h </w:instrText>
      </w:r>
      <w:r>
        <w:fldChar w:fldCharType="separate"/>
      </w:r>
      <w:r>
        <w:rPr>
          <w:rStyle w:val="26"/>
        </w:rPr>
        <w:t xml:space="preserve">METER-002: </w:t>
      </w:r>
      <w:r>
        <w:rPr>
          <w:rStyle w:val="26"/>
          <w:rFonts w:hint="eastAsia"/>
        </w:rPr>
        <w:t>仓库与库存管理</w:t>
      </w:r>
      <w:r>
        <w:rPr>
          <w:rStyle w:val="26"/>
          <w:rFonts w:hint="eastAsia"/>
        </w:rPr>
        <w:fldChar w:fldCharType="end"/>
      </w:r>
    </w:p>
    <w:p w14:paraId="117D681E">
      <w:pPr>
        <w:numPr>
          <w:ilvl w:val="3"/>
          <w:numId w:val="2"/>
        </w:numPr>
      </w:pPr>
      <w:r>
        <w:fldChar w:fldCharType="begin"/>
      </w:r>
      <w:r>
        <w:instrText xml:space="preserve"> HYPERLINK \l "meter-003-设备档案管理" \h </w:instrText>
      </w:r>
      <w:r>
        <w:fldChar w:fldCharType="separate"/>
      </w:r>
      <w:r>
        <w:rPr>
          <w:rStyle w:val="26"/>
        </w:rPr>
        <w:t xml:space="preserve">METER-003: </w:t>
      </w:r>
      <w:r>
        <w:rPr>
          <w:rStyle w:val="26"/>
          <w:rFonts w:hint="eastAsia"/>
        </w:rPr>
        <w:t>设备档案管理</w:t>
      </w:r>
      <w:r>
        <w:rPr>
          <w:rStyle w:val="26"/>
          <w:rFonts w:hint="eastAsia"/>
        </w:rPr>
        <w:fldChar w:fldCharType="end"/>
      </w:r>
    </w:p>
    <w:p w14:paraId="652BB7D4">
      <w:pPr>
        <w:numPr>
          <w:ilvl w:val="0"/>
          <w:numId w:val="2"/>
        </w:numPr>
      </w:pPr>
      <w:r>
        <w:fldChar w:fldCharType="begin"/>
      </w:r>
      <w:r>
        <w:instrText xml:space="preserve"> HYPERLINK \l "子系统7设计-报装业务系统" \h </w:instrText>
      </w:r>
      <w:r>
        <w:fldChar w:fldCharType="separate"/>
      </w:r>
      <w:r>
        <w:rPr>
          <w:rStyle w:val="26"/>
          <w:rFonts w:hint="eastAsia"/>
        </w:rPr>
        <w:t>子系统7设计:</w:t>
      </w:r>
      <w:r>
        <w:rPr>
          <w:rStyle w:val="26"/>
        </w:rPr>
        <w:t xml:space="preserve"> </w:t>
      </w:r>
      <w:r>
        <w:rPr>
          <w:rStyle w:val="26"/>
          <w:rFonts w:hint="eastAsia"/>
        </w:rPr>
        <w:t>报装业务系统</w:t>
      </w:r>
      <w:r>
        <w:rPr>
          <w:rStyle w:val="26"/>
          <w:rFonts w:hint="eastAsia"/>
        </w:rPr>
        <w:fldChar w:fldCharType="end"/>
      </w:r>
    </w:p>
    <w:p w14:paraId="6163FDDB">
      <w:pPr>
        <w:numPr>
          <w:ilvl w:val="1"/>
          <w:numId w:val="2"/>
        </w:numPr>
      </w:pPr>
      <w:r>
        <w:fldChar w:fldCharType="begin"/>
      </w:r>
      <w:r>
        <w:instrText xml:space="preserve"> HYPERLINK \l "任务概述-7" \h </w:instrText>
      </w:r>
      <w:r>
        <w:fldChar w:fldCharType="separate"/>
      </w:r>
      <w:r>
        <w:rPr>
          <w:rStyle w:val="26"/>
          <w:rFonts w:hint="eastAsia"/>
        </w:rPr>
        <w:t>任务概述</w:t>
      </w:r>
      <w:r>
        <w:rPr>
          <w:rStyle w:val="26"/>
          <w:rFonts w:hint="eastAsia"/>
        </w:rPr>
        <w:fldChar w:fldCharType="end"/>
      </w:r>
    </w:p>
    <w:p w14:paraId="7BC3C35F">
      <w:pPr>
        <w:numPr>
          <w:ilvl w:val="1"/>
          <w:numId w:val="2"/>
        </w:numPr>
      </w:pPr>
      <w:r>
        <w:fldChar w:fldCharType="begin"/>
      </w:r>
      <w:r>
        <w:instrText xml:space="preserve"> HYPERLINK \l "设计概述-7" \h </w:instrText>
      </w:r>
      <w:r>
        <w:fldChar w:fldCharType="separate"/>
      </w:r>
      <w:r>
        <w:rPr>
          <w:rStyle w:val="26"/>
          <w:rFonts w:hint="eastAsia"/>
        </w:rPr>
        <w:t>设计概述</w:t>
      </w:r>
      <w:r>
        <w:rPr>
          <w:rStyle w:val="26"/>
          <w:rFonts w:hint="eastAsia"/>
        </w:rPr>
        <w:fldChar w:fldCharType="end"/>
      </w:r>
    </w:p>
    <w:p w14:paraId="100D9FD6">
      <w:pPr>
        <w:numPr>
          <w:ilvl w:val="2"/>
          <w:numId w:val="2"/>
        </w:numPr>
      </w:pPr>
      <w:r>
        <w:fldChar w:fldCharType="begin"/>
      </w:r>
      <w:r>
        <w:instrText xml:space="preserve"> HYPERLINK \l "设计方案概述-7" \h </w:instrText>
      </w:r>
      <w:r>
        <w:fldChar w:fldCharType="separate"/>
      </w:r>
      <w:r>
        <w:rPr>
          <w:rStyle w:val="26"/>
          <w:rFonts w:hint="eastAsia"/>
        </w:rPr>
        <w:t>设计方案概述</w:t>
      </w:r>
      <w:r>
        <w:rPr>
          <w:rStyle w:val="26"/>
          <w:rFonts w:hint="eastAsia"/>
        </w:rPr>
        <w:fldChar w:fldCharType="end"/>
      </w:r>
    </w:p>
    <w:p w14:paraId="40240BC8">
      <w:pPr>
        <w:numPr>
          <w:ilvl w:val="2"/>
          <w:numId w:val="2"/>
        </w:numPr>
      </w:pPr>
      <w:r>
        <w:fldChar w:fldCharType="begin"/>
      </w:r>
      <w:r>
        <w:instrText xml:space="preserve"> HYPERLINK \l "子系统外部接口-6" \h </w:instrText>
      </w:r>
      <w:r>
        <w:fldChar w:fldCharType="separate"/>
      </w:r>
      <w:r>
        <w:rPr>
          <w:rStyle w:val="26"/>
          <w:rFonts w:hint="eastAsia"/>
        </w:rPr>
        <w:t>子系统外部接口</w:t>
      </w:r>
      <w:r>
        <w:rPr>
          <w:rStyle w:val="26"/>
          <w:rFonts w:hint="eastAsia"/>
        </w:rPr>
        <w:fldChar w:fldCharType="end"/>
      </w:r>
    </w:p>
    <w:p w14:paraId="6640C911">
      <w:pPr>
        <w:numPr>
          <w:ilvl w:val="2"/>
          <w:numId w:val="2"/>
        </w:numPr>
      </w:pPr>
      <w:r>
        <w:fldChar w:fldCharType="begin"/>
      </w:r>
      <w:r>
        <w:instrText xml:space="preserve"> HYPERLINK \l "子系统架构设计-6" \h </w:instrText>
      </w:r>
      <w:r>
        <w:fldChar w:fldCharType="separate"/>
      </w:r>
      <w:r>
        <w:rPr>
          <w:rStyle w:val="26"/>
          <w:rFonts w:hint="eastAsia"/>
        </w:rPr>
        <w:t>子系统架构设计</w:t>
      </w:r>
      <w:r>
        <w:rPr>
          <w:rStyle w:val="26"/>
          <w:rFonts w:hint="eastAsia"/>
        </w:rPr>
        <w:fldChar w:fldCharType="end"/>
      </w:r>
    </w:p>
    <w:p w14:paraId="23A5D860">
      <w:pPr>
        <w:numPr>
          <w:ilvl w:val="1"/>
          <w:numId w:val="2"/>
        </w:numPr>
      </w:pPr>
      <w:r>
        <w:fldChar w:fldCharType="begin"/>
      </w:r>
      <w:r>
        <w:instrText xml:space="preserve"> HYPERLINK \l "模块定义-6" \h </w:instrText>
      </w:r>
      <w:r>
        <w:fldChar w:fldCharType="separate"/>
      </w:r>
      <w:r>
        <w:rPr>
          <w:rStyle w:val="26"/>
          <w:rFonts w:hint="eastAsia"/>
        </w:rPr>
        <w:t>模块定义</w:t>
      </w:r>
      <w:r>
        <w:rPr>
          <w:rStyle w:val="26"/>
          <w:rFonts w:hint="eastAsia"/>
        </w:rPr>
        <w:fldChar w:fldCharType="end"/>
      </w:r>
    </w:p>
    <w:p w14:paraId="4FE7AFB7">
      <w:pPr>
        <w:numPr>
          <w:ilvl w:val="2"/>
          <w:numId w:val="2"/>
        </w:numPr>
      </w:pPr>
      <w:r>
        <w:fldChar w:fldCharType="begin"/>
      </w:r>
      <w:r>
        <w:instrText xml:space="preserve"> HYPERLINK \l "模块列表-6" \h </w:instrText>
      </w:r>
      <w:r>
        <w:fldChar w:fldCharType="separate"/>
      </w:r>
      <w:r>
        <w:rPr>
          <w:rStyle w:val="26"/>
          <w:rFonts w:hint="eastAsia"/>
        </w:rPr>
        <w:t>模块列表</w:t>
      </w:r>
      <w:r>
        <w:rPr>
          <w:rStyle w:val="26"/>
          <w:rFonts w:hint="eastAsia"/>
        </w:rPr>
        <w:fldChar w:fldCharType="end"/>
      </w:r>
    </w:p>
    <w:p w14:paraId="45660042">
      <w:pPr>
        <w:numPr>
          <w:ilvl w:val="2"/>
          <w:numId w:val="2"/>
        </w:numPr>
      </w:pPr>
      <w:r>
        <w:fldChar w:fldCharType="begin"/>
      </w:r>
      <w:r>
        <w:instrText xml:space="preserve"> HYPERLINK \l "模块间关系-6" \h </w:instrText>
      </w:r>
      <w:r>
        <w:fldChar w:fldCharType="separate"/>
      </w:r>
      <w:r>
        <w:rPr>
          <w:rStyle w:val="26"/>
          <w:rFonts w:hint="eastAsia"/>
        </w:rPr>
        <w:t>模块间关系</w:t>
      </w:r>
      <w:r>
        <w:rPr>
          <w:rStyle w:val="26"/>
          <w:rFonts w:hint="eastAsia"/>
        </w:rPr>
        <w:fldChar w:fldCharType="end"/>
      </w:r>
    </w:p>
    <w:p w14:paraId="630B46DF">
      <w:pPr>
        <w:numPr>
          <w:ilvl w:val="2"/>
          <w:numId w:val="2"/>
        </w:numPr>
      </w:pPr>
      <w:r>
        <w:fldChar w:fldCharType="begin"/>
      </w:r>
      <w:r>
        <w:instrText xml:space="preserve"> HYPERLINK \l "模块描述-6" \h </w:instrText>
      </w:r>
      <w:r>
        <w:fldChar w:fldCharType="separate"/>
      </w:r>
      <w:r>
        <w:rPr>
          <w:rStyle w:val="26"/>
          <w:rFonts w:hint="eastAsia"/>
        </w:rPr>
        <w:t>模块描述</w:t>
      </w:r>
      <w:r>
        <w:rPr>
          <w:rStyle w:val="26"/>
          <w:rFonts w:hint="eastAsia"/>
        </w:rPr>
        <w:fldChar w:fldCharType="end"/>
      </w:r>
    </w:p>
    <w:p w14:paraId="168F9C5A">
      <w:pPr>
        <w:numPr>
          <w:ilvl w:val="3"/>
          <w:numId w:val="2"/>
        </w:numPr>
      </w:pPr>
      <w:r>
        <w:fldChar w:fldCharType="begin"/>
      </w:r>
      <w:r>
        <w:instrText xml:space="preserve"> HYPERLINK \l "inst-001-报装流程管理" \h </w:instrText>
      </w:r>
      <w:r>
        <w:fldChar w:fldCharType="separate"/>
      </w:r>
      <w:r>
        <w:rPr>
          <w:rStyle w:val="26"/>
        </w:rPr>
        <w:t xml:space="preserve">INST-001: </w:t>
      </w:r>
      <w:r>
        <w:rPr>
          <w:rStyle w:val="26"/>
          <w:rFonts w:hint="eastAsia"/>
        </w:rPr>
        <w:t>报装流程管理</w:t>
      </w:r>
      <w:r>
        <w:rPr>
          <w:rStyle w:val="26"/>
          <w:rFonts w:hint="eastAsia"/>
        </w:rPr>
        <w:fldChar w:fldCharType="end"/>
      </w:r>
    </w:p>
    <w:p w14:paraId="10A9C223">
      <w:pPr>
        <w:numPr>
          <w:ilvl w:val="3"/>
          <w:numId w:val="2"/>
        </w:numPr>
      </w:pPr>
      <w:r>
        <w:fldChar w:fldCharType="begin"/>
      </w:r>
      <w:r>
        <w:instrText xml:space="preserve"> HYPERLINK \l "inst-002-工程管理" \h </w:instrText>
      </w:r>
      <w:r>
        <w:fldChar w:fldCharType="separate"/>
      </w:r>
      <w:r>
        <w:rPr>
          <w:rStyle w:val="26"/>
        </w:rPr>
        <w:t xml:space="preserve">INST-002: </w:t>
      </w:r>
      <w:r>
        <w:rPr>
          <w:rStyle w:val="26"/>
          <w:rFonts w:hint="eastAsia"/>
        </w:rPr>
        <w:t>工程管理</w:t>
      </w:r>
      <w:r>
        <w:rPr>
          <w:rStyle w:val="26"/>
          <w:rFonts w:hint="eastAsia"/>
        </w:rPr>
        <w:fldChar w:fldCharType="end"/>
      </w:r>
    </w:p>
    <w:p w14:paraId="10AD4CB0">
      <w:pPr>
        <w:numPr>
          <w:ilvl w:val="3"/>
          <w:numId w:val="2"/>
        </w:numPr>
      </w:pPr>
      <w:r>
        <w:fldChar w:fldCharType="begin"/>
      </w:r>
      <w:r>
        <w:instrText xml:space="preserve"> HYPERLINK \l "inst-003-档案管理" \h </w:instrText>
      </w:r>
      <w:r>
        <w:fldChar w:fldCharType="separate"/>
      </w:r>
      <w:r>
        <w:rPr>
          <w:rStyle w:val="26"/>
        </w:rPr>
        <w:t xml:space="preserve">INST-003: </w:t>
      </w:r>
      <w:r>
        <w:rPr>
          <w:rStyle w:val="26"/>
          <w:rFonts w:hint="eastAsia"/>
        </w:rPr>
        <w:t>档案管理</w:t>
      </w:r>
      <w:r>
        <w:rPr>
          <w:rStyle w:val="26"/>
          <w:rFonts w:hint="eastAsia"/>
        </w:rPr>
        <w:fldChar w:fldCharType="end"/>
      </w:r>
    </w:p>
    <w:p w14:paraId="49559041">
      <w:pPr>
        <w:numPr>
          <w:ilvl w:val="0"/>
          <w:numId w:val="2"/>
        </w:numPr>
      </w:pPr>
      <w:r>
        <w:fldChar w:fldCharType="begin"/>
      </w:r>
      <w:r>
        <w:instrText xml:space="preserve"> HYPERLINK \l "子系统8设计-发票服务子系统" \h </w:instrText>
      </w:r>
      <w:r>
        <w:fldChar w:fldCharType="separate"/>
      </w:r>
      <w:r>
        <w:rPr>
          <w:rStyle w:val="26"/>
          <w:rFonts w:hint="eastAsia"/>
        </w:rPr>
        <w:t>子系统8设计:</w:t>
      </w:r>
      <w:r>
        <w:rPr>
          <w:rStyle w:val="26"/>
        </w:rPr>
        <w:t xml:space="preserve"> </w:t>
      </w:r>
      <w:r>
        <w:rPr>
          <w:rStyle w:val="26"/>
          <w:rFonts w:hint="eastAsia"/>
        </w:rPr>
        <w:t>发票服务子系统</w:t>
      </w:r>
      <w:r>
        <w:rPr>
          <w:rStyle w:val="26"/>
          <w:rFonts w:hint="eastAsia"/>
        </w:rPr>
        <w:fldChar w:fldCharType="end"/>
      </w:r>
    </w:p>
    <w:p w14:paraId="3A0E2839">
      <w:pPr>
        <w:numPr>
          <w:ilvl w:val="1"/>
          <w:numId w:val="2"/>
        </w:numPr>
      </w:pPr>
      <w:r>
        <w:fldChar w:fldCharType="begin"/>
      </w:r>
      <w:r>
        <w:instrText xml:space="preserve"> HYPERLINK \l "任务概述-8" \h </w:instrText>
      </w:r>
      <w:r>
        <w:fldChar w:fldCharType="separate"/>
      </w:r>
      <w:r>
        <w:rPr>
          <w:rStyle w:val="26"/>
          <w:rFonts w:hint="eastAsia"/>
        </w:rPr>
        <w:t>任务概述</w:t>
      </w:r>
      <w:r>
        <w:rPr>
          <w:rStyle w:val="26"/>
          <w:rFonts w:hint="eastAsia"/>
        </w:rPr>
        <w:fldChar w:fldCharType="end"/>
      </w:r>
    </w:p>
    <w:p w14:paraId="0CBB8D8F">
      <w:pPr>
        <w:numPr>
          <w:ilvl w:val="1"/>
          <w:numId w:val="2"/>
        </w:numPr>
      </w:pPr>
      <w:r>
        <w:fldChar w:fldCharType="begin"/>
      </w:r>
      <w:r>
        <w:instrText xml:space="preserve"> HYPERLINK \l "设计概述-8" \h </w:instrText>
      </w:r>
      <w:r>
        <w:fldChar w:fldCharType="separate"/>
      </w:r>
      <w:r>
        <w:rPr>
          <w:rStyle w:val="26"/>
          <w:rFonts w:hint="eastAsia"/>
        </w:rPr>
        <w:t>设计概述</w:t>
      </w:r>
      <w:r>
        <w:rPr>
          <w:rStyle w:val="26"/>
          <w:rFonts w:hint="eastAsia"/>
        </w:rPr>
        <w:fldChar w:fldCharType="end"/>
      </w:r>
    </w:p>
    <w:p w14:paraId="335F85AA">
      <w:pPr>
        <w:numPr>
          <w:ilvl w:val="2"/>
          <w:numId w:val="2"/>
        </w:numPr>
      </w:pPr>
      <w:r>
        <w:fldChar w:fldCharType="begin"/>
      </w:r>
      <w:r>
        <w:instrText xml:space="preserve"> HYPERLINK \l "总体约束-7" \h </w:instrText>
      </w:r>
      <w:r>
        <w:fldChar w:fldCharType="separate"/>
      </w:r>
      <w:r>
        <w:rPr>
          <w:rStyle w:val="26"/>
          <w:rFonts w:hint="eastAsia"/>
        </w:rPr>
        <w:t>总体约束</w:t>
      </w:r>
      <w:r>
        <w:rPr>
          <w:rStyle w:val="26"/>
          <w:rFonts w:hint="eastAsia"/>
        </w:rPr>
        <w:fldChar w:fldCharType="end"/>
      </w:r>
    </w:p>
    <w:p w14:paraId="7B5120B3">
      <w:pPr>
        <w:numPr>
          <w:ilvl w:val="2"/>
          <w:numId w:val="2"/>
        </w:numPr>
      </w:pPr>
      <w:r>
        <w:fldChar w:fldCharType="begin"/>
      </w:r>
      <w:r>
        <w:instrText xml:space="preserve"> HYPERLINK \l "设计方案概述-8" \h </w:instrText>
      </w:r>
      <w:r>
        <w:fldChar w:fldCharType="separate"/>
      </w:r>
      <w:r>
        <w:rPr>
          <w:rStyle w:val="26"/>
          <w:rFonts w:hint="eastAsia"/>
        </w:rPr>
        <w:t>设计方案概述</w:t>
      </w:r>
      <w:r>
        <w:rPr>
          <w:rStyle w:val="26"/>
          <w:rFonts w:hint="eastAsia"/>
        </w:rPr>
        <w:fldChar w:fldCharType="end"/>
      </w:r>
    </w:p>
    <w:p w14:paraId="19892F57">
      <w:pPr>
        <w:numPr>
          <w:ilvl w:val="2"/>
          <w:numId w:val="2"/>
        </w:numPr>
      </w:pPr>
      <w:r>
        <w:fldChar w:fldCharType="begin"/>
      </w:r>
      <w:r>
        <w:instrText xml:space="preserve"> HYPERLINK \l "子系统外部接口-7" \h </w:instrText>
      </w:r>
      <w:r>
        <w:fldChar w:fldCharType="separate"/>
      </w:r>
      <w:r>
        <w:rPr>
          <w:rStyle w:val="26"/>
          <w:rFonts w:hint="eastAsia"/>
        </w:rPr>
        <w:t>子系统外部接口</w:t>
      </w:r>
      <w:r>
        <w:rPr>
          <w:rStyle w:val="26"/>
          <w:rFonts w:hint="eastAsia"/>
        </w:rPr>
        <w:fldChar w:fldCharType="end"/>
      </w:r>
    </w:p>
    <w:p w14:paraId="00189728">
      <w:pPr>
        <w:numPr>
          <w:ilvl w:val="1"/>
          <w:numId w:val="2"/>
        </w:numPr>
      </w:pPr>
      <w:r>
        <w:fldChar w:fldCharType="begin"/>
      </w:r>
      <w:r>
        <w:instrText xml:space="preserve"> HYPERLINK \l "子系统架构设计-7" \h </w:instrText>
      </w:r>
      <w:r>
        <w:fldChar w:fldCharType="separate"/>
      </w:r>
      <w:r>
        <w:rPr>
          <w:rStyle w:val="26"/>
          <w:rFonts w:hint="eastAsia"/>
        </w:rPr>
        <w:t>子系统架构设计</w:t>
      </w:r>
      <w:r>
        <w:rPr>
          <w:rStyle w:val="26"/>
          <w:rFonts w:hint="eastAsia"/>
        </w:rPr>
        <w:fldChar w:fldCharType="end"/>
      </w:r>
    </w:p>
    <w:p w14:paraId="3A83DB98">
      <w:pPr>
        <w:numPr>
          <w:ilvl w:val="1"/>
          <w:numId w:val="2"/>
        </w:numPr>
      </w:pPr>
      <w:r>
        <w:fldChar w:fldCharType="begin"/>
      </w:r>
      <w:r>
        <w:instrText xml:space="preserve"> HYPERLINK \l "模块定义-7" \h </w:instrText>
      </w:r>
      <w:r>
        <w:fldChar w:fldCharType="separate"/>
      </w:r>
      <w:r>
        <w:rPr>
          <w:rStyle w:val="26"/>
          <w:rFonts w:hint="eastAsia"/>
        </w:rPr>
        <w:t>模块定义</w:t>
      </w:r>
      <w:r>
        <w:rPr>
          <w:rStyle w:val="26"/>
          <w:rFonts w:hint="eastAsia"/>
        </w:rPr>
        <w:fldChar w:fldCharType="end"/>
      </w:r>
    </w:p>
    <w:p w14:paraId="076F0C8E">
      <w:pPr>
        <w:numPr>
          <w:ilvl w:val="2"/>
          <w:numId w:val="2"/>
        </w:numPr>
      </w:pPr>
      <w:r>
        <w:fldChar w:fldCharType="begin"/>
      </w:r>
      <w:r>
        <w:instrText xml:space="preserve"> HYPERLINK \l "模块列表-7" \h </w:instrText>
      </w:r>
      <w:r>
        <w:fldChar w:fldCharType="separate"/>
      </w:r>
      <w:r>
        <w:rPr>
          <w:rStyle w:val="26"/>
          <w:rFonts w:hint="eastAsia"/>
        </w:rPr>
        <w:t>模块列表</w:t>
      </w:r>
      <w:r>
        <w:rPr>
          <w:rStyle w:val="26"/>
          <w:rFonts w:hint="eastAsia"/>
        </w:rPr>
        <w:fldChar w:fldCharType="end"/>
      </w:r>
    </w:p>
    <w:p w14:paraId="43DFB942">
      <w:pPr>
        <w:numPr>
          <w:ilvl w:val="2"/>
          <w:numId w:val="2"/>
        </w:numPr>
      </w:pPr>
      <w:r>
        <w:fldChar w:fldCharType="begin"/>
      </w:r>
      <w:r>
        <w:instrText xml:space="preserve"> HYPERLINK \l "模块间关系-7" \h </w:instrText>
      </w:r>
      <w:r>
        <w:fldChar w:fldCharType="separate"/>
      </w:r>
      <w:r>
        <w:rPr>
          <w:rStyle w:val="26"/>
          <w:rFonts w:hint="eastAsia"/>
        </w:rPr>
        <w:t>模块间关系</w:t>
      </w:r>
      <w:r>
        <w:rPr>
          <w:rStyle w:val="26"/>
          <w:rFonts w:hint="eastAsia"/>
        </w:rPr>
        <w:fldChar w:fldCharType="end"/>
      </w:r>
    </w:p>
    <w:p w14:paraId="31167B3D">
      <w:pPr>
        <w:numPr>
          <w:ilvl w:val="2"/>
          <w:numId w:val="2"/>
        </w:numPr>
      </w:pPr>
      <w:r>
        <w:fldChar w:fldCharType="begin"/>
      </w:r>
      <w:r>
        <w:instrText xml:space="preserve"> HYPERLINK \l "模块描述-7" \h </w:instrText>
      </w:r>
      <w:r>
        <w:fldChar w:fldCharType="separate"/>
      </w:r>
      <w:r>
        <w:rPr>
          <w:rStyle w:val="26"/>
          <w:rFonts w:hint="eastAsia"/>
        </w:rPr>
        <w:t>模块描述</w:t>
      </w:r>
      <w:r>
        <w:rPr>
          <w:rStyle w:val="26"/>
          <w:rFonts w:hint="eastAsia"/>
        </w:rPr>
        <w:fldChar w:fldCharType="end"/>
      </w:r>
    </w:p>
    <w:p w14:paraId="1D3141C7">
      <w:pPr>
        <w:numPr>
          <w:ilvl w:val="3"/>
          <w:numId w:val="2"/>
        </w:numPr>
      </w:pPr>
      <w:r>
        <w:fldChar w:fldCharType="begin"/>
      </w:r>
      <w:r>
        <w:instrText xml:space="preserve"> HYPERLINK \l "inv-001-统一开票网关" \h </w:instrText>
      </w:r>
      <w:r>
        <w:fldChar w:fldCharType="separate"/>
      </w:r>
      <w:r>
        <w:rPr>
          <w:rStyle w:val="26"/>
        </w:rPr>
        <w:t xml:space="preserve">INV-001: </w:t>
      </w:r>
      <w:r>
        <w:rPr>
          <w:rStyle w:val="26"/>
          <w:rFonts w:hint="eastAsia"/>
        </w:rPr>
        <w:t>统一开票网关</w:t>
      </w:r>
      <w:r>
        <w:rPr>
          <w:rStyle w:val="26"/>
          <w:rFonts w:hint="eastAsia"/>
        </w:rPr>
        <w:fldChar w:fldCharType="end"/>
      </w:r>
    </w:p>
    <w:p w14:paraId="2F9F50C4">
      <w:pPr>
        <w:numPr>
          <w:ilvl w:val="3"/>
          <w:numId w:val="2"/>
        </w:numPr>
      </w:pPr>
      <w:r>
        <w:fldChar w:fldCharType="begin"/>
      </w:r>
      <w:r>
        <w:instrText xml:space="preserve"> HYPERLINK \l "inv-002-供应商适配器" \h </w:instrText>
      </w:r>
      <w:r>
        <w:fldChar w:fldCharType="separate"/>
      </w:r>
      <w:r>
        <w:rPr>
          <w:rStyle w:val="26"/>
        </w:rPr>
        <w:t xml:space="preserve">INV-002: </w:t>
      </w:r>
      <w:r>
        <w:rPr>
          <w:rStyle w:val="26"/>
          <w:rFonts w:hint="eastAsia"/>
        </w:rPr>
        <w:t>供应商适配器</w:t>
      </w:r>
      <w:r>
        <w:rPr>
          <w:rStyle w:val="26"/>
          <w:rFonts w:hint="eastAsia"/>
        </w:rPr>
        <w:fldChar w:fldCharType="end"/>
      </w:r>
    </w:p>
    <w:p w14:paraId="0089528C">
      <w:pPr>
        <w:numPr>
          <w:ilvl w:val="3"/>
          <w:numId w:val="2"/>
        </w:numPr>
      </w:pPr>
      <w:r>
        <w:fldChar w:fldCharType="begin"/>
      </w:r>
      <w:r>
        <w:instrText xml:space="preserve"> HYPERLINK \l "inv-003-回执处理" \h </w:instrText>
      </w:r>
      <w:r>
        <w:fldChar w:fldCharType="separate"/>
      </w:r>
      <w:r>
        <w:rPr>
          <w:rStyle w:val="26"/>
        </w:rPr>
        <w:t xml:space="preserve">INV-003: </w:t>
      </w:r>
      <w:r>
        <w:rPr>
          <w:rStyle w:val="26"/>
          <w:rFonts w:hint="eastAsia"/>
        </w:rPr>
        <w:t>回执处理</w:t>
      </w:r>
      <w:r>
        <w:rPr>
          <w:rStyle w:val="26"/>
          <w:rFonts w:hint="eastAsia"/>
        </w:rPr>
        <w:fldChar w:fldCharType="end"/>
      </w:r>
    </w:p>
    <w:p w14:paraId="1AA107F2">
      <w:pPr>
        <w:numPr>
          <w:ilvl w:val="3"/>
          <w:numId w:val="2"/>
        </w:numPr>
      </w:pPr>
      <w:r>
        <w:fldChar w:fldCharType="begin"/>
      </w:r>
      <w:r>
        <w:instrText xml:space="preserve"> HYPERLINK \l "inv-004-存证与签章" \h </w:instrText>
      </w:r>
      <w:r>
        <w:fldChar w:fldCharType="separate"/>
      </w:r>
      <w:r>
        <w:rPr>
          <w:rStyle w:val="26"/>
        </w:rPr>
        <w:t xml:space="preserve">INV-004: </w:t>
      </w:r>
      <w:r>
        <w:rPr>
          <w:rStyle w:val="26"/>
          <w:rFonts w:hint="eastAsia"/>
        </w:rPr>
        <w:t>存证与签章</w:t>
      </w:r>
      <w:r>
        <w:rPr>
          <w:rStyle w:val="26"/>
          <w:rFonts w:hint="eastAsia"/>
        </w:rPr>
        <w:fldChar w:fldCharType="end"/>
      </w:r>
    </w:p>
    <w:p w14:paraId="074B1057">
      <w:pPr>
        <w:numPr>
          <w:ilvl w:val="0"/>
          <w:numId w:val="2"/>
        </w:numPr>
      </w:pPr>
      <w:r>
        <w:fldChar w:fldCharType="begin"/>
      </w:r>
      <w:r>
        <w:instrText xml:space="preserve"> HYPERLINK \l "子系统9设计-支付与银行结算子系统" \h </w:instrText>
      </w:r>
      <w:r>
        <w:fldChar w:fldCharType="separate"/>
      </w:r>
      <w:r>
        <w:rPr>
          <w:rStyle w:val="26"/>
          <w:rFonts w:hint="eastAsia"/>
        </w:rPr>
        <w:t>子系统9设计:</w:t>
      </w:r>
      <w:r>
        <w:rPr>
          <w:rStyle w:val="26"/>
        </w:rPr>
        <w:t xml:space="preserve"> </w:t>
      </w:r>
      <w:r>
        <w:rPr>
          <w:rStyle w:val="26"/>
          <w:rFonts w:hint="eastAsia"/>
        </w:rPr>
        <w:t>支付与银行结算子系统</w:t>
      </w:r>
      <w:r>
        <w:rPr>
          <w:rStyle w:val="26"/>
          <w:rFonts w:hint="eastAsia"/>
        </w:rPr>
        <w:fldChar w:fldCharType="end"/>
      </w:r>
    </w:p>
    <w:p w14:paraId="2674C45A">
      <w:pPr>
        <w:numPr>
          <w:ilvl w:val="1"/>
          <w:numId w:val="2"/>
        </w:numPr>
      </w:pPr>
      <w:r>
        <w:fldChar w:fldCharType="begin"/>
      </w:r>
      <w:r>
        <w:instrText xml:space="preserve"> HYPERLINK \l "任务概述-9" \h </w:instrText>
      </w:r>
      <w:r>
        <w:fldChar w:fldCharType="separate"/>
      </w:r>
      <w:r>
        <w:rPr>
          <w:rStyle w:val="26"/>
          <w:rFonts w:hint="eastAsia"/>
        </w:rPr>
        <w:t>任务概述</w:t>
      </w:r>
      <w:r>
        <w:rPr>
          <w:rStyle w:val="26"/>
          <w:rFonts w:hint="eastAsia"/>
        </w:rPr>
        <w:fldChar w:fldCharType="end"/>
      </w:r>
    </w:p>
    <w:p w14:paraId="42DAD32F">
      <w:pPr>
        <w:numPr>
          <w:ilvl w:val="1"/>
          <w:numId w:val="2"/>
        </w:numPr>
      </w:pPr>
      <w:r>
        <w:fldChar w:fldCharType="begin"/>
      </w:r>
      <w:r>
        <w:instrText xml:space="preserve"> HYPERLINK \l "设计概述-9" \h </w:instrText>
      </w:r>
      <w:r>
        <w:fldChar w:fldCharType="separate"/>
      </w:r>
      <w:r>
        <w:rPr>
          <w:rStyle w:val="26"/>
          <w:rFonts w:hint="eastAsia"/>
        </w:rPr>
        <w:t>设计概述</w:t>
      </w:r>
      <w:r>
        <w:rPr>
          <w:rStyle w:val="26"/>
          <w:rFonts w:hint="eastAsia"/>
        </w:rPr>
        <w:fldChar w:fldCharType="end"/>
      </w:r>
    </w:p>
    <w:p w14:paraId="54A630D3">
      <w:pPr>
        <w:numPr>
          <w:ilvl w:val="2"/>
          <w:numId w:val="2"/>
        </w:numPr>
      </w:pPr>
      <w:r>
        <w:fldChar w:fldCharType="begin"/>
      </w:r>
      <w:r>
        <w:instrText xml:space="preserve"> HYPERLINK \l "总体约束-8" \h </w:instrText>
      </w:r>
      <w:r>
        <w:fldChar w:fldCharType="separate"/>
      </w:r>
      <w:r>
        <w:rPr>
          <w:rStyle w:val="26"/>
          <w:rFonts w:hint="eastAsia"/>
        </w:rPr>
        <w:t>总体约束</w:t>
      </w:r>
      <w:r>
        <w:rPr>
          <w:rStyle w:val="26"/>
          <w:rFonts w:hint="eastAsia"/>
        </w:rPr>
        <w:fldChar w:fldCharType="end"/>
      </w:r>
    </w:p>
    <w:p w14:paraId="4F74B08C">
      <w:pPr>
        <w:numPr>
          <w:ilvl w:val="2"/>
          <w:numId w:val="2"/>
        </w:numPr>
      </w:pPr>
      <w:r>
        <w:fldChar w:fldCharType="begin"/>
      </w:r>
      <w:r>
        <w:instrText xml:space="preserve"> HYPERLINK \l "设计方案概述-9" \h </w:instrText>
      </w:r>
      <w:r>
        <w:fldChar w:fldCharType="separate"/>
      </w:r>
      <w:r>
        <w:rPr>
          <w:rStyle w:val="26"/>
          <w:rFonts w:hint="eastAsia"/>
        </w:rPr>
        <w:t>设计方案概述</w:t>
      </w:r>
      <w:r>
        <w:rPr>
          <w:rStyle w:val="26"/>
          <w:rFonts w:hint="eastAsia"/>
        </w:rPr>
        <w:fldChar w:fldCharType="end"/>
      </w:r>
    </w:p>
    <w:p w14:paraId="0C68A441">
      <w:pPr>
        <w:numPr>
          <w:ilvl w:val="2"/>
          <w:numId w:val="2"/>
        </w:numPr>
      </w:pPr>
      <w:r>
        <w:fldChar w:fldCharType="begin"/>
      </w:r>
      <w:r>
        <w:instrText xml:space="preserve"> HYPERLINK \l "子系统外部接口sys-009" \h </w:instrText>
      </w:r>
      <w:r>
        <w:fldChar w:fldCharType="separate"/>
      </w:r>
      <w:r>
        <w:rPr>
          <w:rStyle w:val="26"/>
          <w:rFonts w:hint="eastAsia"/>
        </w:rPr>
        <w:t>子系统外部接口（SYS-009）</w:t>
      </w:r>
      <w:r>
        <w:rPr>
          <w:rStyle w:val="26"/>
          <w:rFonts w:hint="eastAsia"/>
        </w:rPr>
        <w:fldChar w:fldCharType="end"/>
      </w:r>
    </w:p>
    <w:p w14:paraId="0CC5DE18">
      <w:pPr>
        <w:numPr>
          <w:ilvl w:val="1"/>
          <w:numId w:val="2"/>
        </w:numPr>
      </w:pPr>
      <w:r>
        <w:fldChar w:fldCharType="begin"/>
      </w:r>
      <w:r>
        <w:instrText xml:space="preserve"> HYPERLINK \l "子系统架构设计-8" \h </w:instrText>
      </w:r>
      <w:r>
        <w:fldChar w:fldCharType="separate"/>
      </w:r>
      <w:r>
        <w:rPr>
          <w:rStyle w:val="26"/>
          <w:rFonts w:hint="eastAsia"/>
        </w:rPr>
        <w:t>子系统架构设计</w:t>
      </w:r>
      <w:r>
        <w:rPr>
          <w:rStyle w:val="26"/>
          <w:rFonts w:hint="eastAsia"/>
        </w:rPr>
        <w:fldChar w:fldCharType="end"/>
      </w:r>
    </w:p>
    <w:p w14:paraId="35A6EC4B">
      <w:pPr>
        <w:numPr>
          <w:ilvl w:val="1"/>
          <w:numId w:val="2"/>
        </w:numPr>
      </w:pPr>
      <w:r>
        <w:fldChar w:fldCharType="begin"/>
      </w:r>
      <w:r>
        <w:instrText xml:space="preserve"> HYPERLINK \l "模块定义-8" \h </w:instrText>
      </w:r>
      <w:r>
        <w:fldChar w:fldCharType="separate"/>
      </w:r>
      <w:r>
        <w:rPr>
          <w:rStyle w:val="26"/>
          <w:rFonts w:hint="eastAsia"/>
        </w:rPr>
        <w:t>模块定义</w:t>
      </w:r>
      <w:r>
        <w:rPr>
          <w:rStyle w:val="26"/>
          <w:rFonts w:hint="eastAsia"/>
        </w:rPr>
        <w:fldChar w:fldCharType="end"/>
      </w:r>
    </w:p>
    <w:p w14:paraId="2FF4F2E7">
      <w:pPr>
        <w:numPr>
          <w:ilvl w:val="2"/>
          <w:numId w:val="2"/>
        </w:numPr>
      </w:pPr>
      <w:r>
        <w:fldChar w:fldCharType="begin"/>
      </w:r>
      <w:r>
        <w:instrText xml:space="preserve"> HYPERLINK \l "模块列表-8" \h </w:instrText>
      </w:r>
      <w:r>
        <w:fldChar w:fldCharType="separate"/>
      </w:r>
      <w:r>
        <w:rPr>
          <w:rStyle w:val="26"/>
          <w:rFonts w:hint="eastAsia"/>
        </w:rPr>
        <w:t>模块列表</w:t>
      </w:r>
      <w:r>
        <w:rPr>
          <w:rStyle w:val="26"/>
          <w:rFonts w:hint="eastAsia"/>
        </w:rPr>
        <w:fldChar w:fldCharType="end"/>
      </w:r>
    </w:p>
    <w:p w14:paraId="3504B6D3">
      <w:pPr>
        <w:numPr>
          <w:ilvl w:val="2"/>
          <w:numId w:val="2"/>
        </w:numPr>
      </w:pPr>
      <w:r>
        <w:fldChar w:fldCharType="begin"/>
      </w:r>
      <w:r>
        <w:instrText xml:space="preserve"> HYPERLINK \l "模块间关系-8" \h </w:instrText>
      </w:r>
      <w:r>
        <w:fldChar w:fldCharType="separate"/>
      </w:r>
      <w:r>
        <w:rPr>
          <w:rStyle w:val="26"/>
          <w:rFonts w:hint="eastAsia"/>
        </w:rPr>
        <w:t>模块间关系</w:t>
      </w:r>
      <w:r>
        <w:rPr>
          <w:rStyle w:val="26"/>
          <w:rFonts w:hint="eastAsia"/>
        </w:rPr>
        <w:fldChar w:fldCharType="end"/>
      </w:r>
    </w:p>
    <w:p w14:paraId="67D5C822">
      <w:pPr>
        <w:numPr>
          <w:ilvl w:val="2"/>
          <w:numId w:val="2"/>
        </w:numPr>
      </w:pPr>
      <w:r>
        <w:fldChar w:fldCharType="begin"/>
      </w:r>
      <w:r>
        <w:instrText xml:space="preserve"> HYPERLINK \l "模块描述-8" \h </w:instrText>
      </w:r>
      <w:r>
        <w:fldChar w:fldCharType="separate"/>
      </w:r>
      <w:r>
        <w:rPr>
          <w:rStyle w:val="26"/>
          <w:rFonts w:hint="eastAsia"/>
        </w:rPr>
        <w:t>模块描述</w:t>
      </w:r>
      <w:r>
        <w:rPr>
          <w:rStyle w:val="26"/>
          <w:rFonts w:hint="eastAsia"/>
        </w:rPr>
        <w:fldChar w:fldCharType="end"/>
      </w:r>
    </w:p>
    <w:p w14:paraId="2A598487">
      <w:pPr>
        <w:numPr>
          <w:ilvl w:val="3"/>
          <w:numId w:val="2"/>
        </w:numPr>
      </w:pPr>
      <w:r>
        <w:fldChar w:fldCharType="begin"/>
      </w:r>
      <w:r>
        <w:instrText xml:space="preserve"> HYPERLINK \l "pay-001-统一支付代扣网关" \h </w:instrText>
      </w:r>
      <w:r>
        <w:fldChar w:fldCharType="separate"/>
      </w:r>
      <w:r>
        <w:rPr>
          <w:rStyle w:val="26"/>
        </w:rPr>
        <w:t xml:space="preserve">PAY-001: </w:t>
      </w:r>
      <w:r>
        <w:rPr>
          <w:rStyle w:val="26"/>
          <w:rFonts w:hint="eastAsia"/>
        </w:rPr>
        <w:t>统一支付/代扣网关</w:t>
      </w:r>
      <w:r>
        <w:rPr>
          <w:rStyle w:val="26"/>
          <w:rFonts w:hint="eastAsia"/>
        </w:rPr>
        <w:fldChar w:fldCharType="end"/>
      </w:r>
    </w:p>
    <w:p w14:paraId="26931FCC">
      <w:pPr>
        <w:numPr>
          <w:ilvl w:val="3"/>
          <w:numId w:val="2"/>
        </w:numPr>
      </w:pPr>
      <w:r>
        <w:fldChar w:fldCharType="begin"/>
      </w:r>
      <w:r>
        <w:instrText xml:space="preserve"> HYPERLINK \l "pay-002-渠道适配器" \h </w:instrText>
      </w:r>
      <w:r>
        <w:fldChar w:fldCharType="separate"/>
      </w:r>
      <w:r>
        <w:rPr>
          <w:rStyle w:val="26"/>
        </w:rPr>
        <w:t xml:space="preserve">PAY-002: </w:t>
      </w:r>
      <w:r>
        <w:rPr>
          <w:rStyle w:val="26"/>
          <w:rFonts w:hint="eastAsia"/>
        </w:rPr>
        <w:t>渠道适配器</w:t>
      </w:r>
      <w:r>
        <w:rPr>
          <w:rStyle w:val="26"/>
          <w:rFonts w:hint="eastAsia"/>
        </w:rPr>
        <w:fldChar w:fldCharType="end"/>
      </w:r>
    </w:p>
    <w:p w14:paraId="241FD3D4">
      <w:pPr>
        <w:numPr>
          <w:ilvl w:val="3"/>
          <w:numId w:val="2"/>
        </w:numPr>
      </w:pPr>
      <w:r>
        <w:fldChar w:fldCharType="begin"/>
      </w:r>
      <w:r>
        <w:instrText xml:space="preserve"> HYPERLINK \l "pay-003-银行适配器" \h </w:instrText>
      </w:r>
      <w:r>
        <w:fldChar w:fldCharType="separate"/>
      </w:r>
      <w:r>
        <w:rPr>
          <w:rStyle w:val="26"/>
        </w:rPr>
        <w:t xml:space="preserve">PAY-003: </w:t>
      </w:r>
      <w:r>
        <w:rPr>
          <w:rStyle w:val="26"/>
          <w:rFonts w:hint="eastAsia"/>
        </w:rPr>
        <w:t>银行适配器</w:t>
      </w:r>
      <w:r>
        <w:rPr>
          <w:rStyle w:val="26"/>
          <w:rFonts w:hint="eastAsia"/>
        </w:rPr>
        <w:fldChar w:fldCharType="end"/>
      </w:r>
    </w:p>
    <w:p w14:paraId="036D00DC">
      <w:pPr>
        <w:numPr>
          <w:ilvl w:val="3"/>
          <w:numId w:val="2"/>
        </w:numPr>
      </w:pPr>
      <w:r>
        <w:fldChar w:fldCharType="begin"/>
      </w:r>
      <w:r>
        <w:instrText xml:space="preserve"> HYPERLINK \l "pay-004-回调处理" \h </w:instrText>
      </w:r>
      <w:r>
        <w:fldChar w:fldCharType="separate"/>
      </w:r>
      <w:r>
        <w:rPr>
          <w:rStyle w:val="26"/>
        </w:rPr>
        <w:t xml:space="preserve">PAY-004: </w:t>
      </w:r>
      <w:r>
        <w:rPr>
          <w:rStyle w:val="26"/>
          <w:rFonts w:hint="eastAsia"/>
        </w:rPr>
        <w:t>回调处理</w:t>
      </w:r>
      <w:r>
        <w:rPr>
          <w:rStyle w:val="26"/>
          <w:rFonts w:hint="eastAsia"/>
        </w:rPr>
        <w:fldChar w:fldCharType="end"/>
      </w:r>
    </w:p>
    <w:p w14:paraId="7A6722F4">
      <w:pPr>
        <w:numPr>
          <w:ilvl w:val="3"/>
          <w:numId w:val="2"/>
        </w:numPr>
      </w:pPr>
      <w:r>
        <w:fldChar w:fldCharType="begin"/>
      </w:r>
      <w:r>
        <w:instrText xml:space="preserve"> HYPERLINK \l "pay-005-对账处理" \h </w:instrText>
      </w:r>
      <w:r>
        <w:fldChar w:fldCharType="separate"/>
      </w:r>
      <w:r>
        <w:rPr>
          <w:rStyle w:val="26"/>
        </w:rPr>
        <w:t xml:space="preserve">PAY-005: </w:t>
      </w:r>
      <w:r>
        <w:rPr>
          <w:rStyle w:val="26"/>
          <w:rFonts w:hint="eastAsia"/>
        </w:rPr>
        <w:t>对账处理</w:t>
      </w:r>
      <w:r>
        <w:rPr>
          <w:rStyle w:val="26"/>
          <w:rFonts w:hint="eastAsia"/>
        </w:rPr>
        <w:fldChar w:fldCharType="end"/>
      </w:r>
    </w:p>
    <w:p w14:paraId="7BA4ED00">
      <w:pPr>
        <w:numPr>
          <w:ilvl w:val="3"/>
          <w:numId w:val="2"/>
        </w:numPr>
      </w:pPr>
      <w:r>
        <w:fldChar w:fldCharType="begin"/>
      </w:r>
      <w:r>
        <w:instrText xml:space="preserve"> HYPERLINK \l "pay-006-加解密签名" \h </w:instrText>
      </w:r>
      <w:r>
        <w:fldChar w:fldCharType="separate"/>
      </w:r>
      <w:r>
        <w:rPr>
          <w:rStyle w:val="26"/>
        </w:rPr>
        <w:t xml:space="preserve">PAY-006: </w:t>
      </w:r>
      <w:r>
        <w:rPr>
          <w:rStyle w:val="26"/>
          <w:rFonts w:hint="eastAsia"/>
        </w:rPr>
        <w:t>加解密/签名</w:t>
      </w:r>
      <w:r>
        <w:rPr>
          <w:rStyle w:val="26"/>
          <w:rFonts w:hint="eastAsia"/>
        </w:rPr>
        <w:fldChar w:fldCharType="end"/>
      </w:r>
    </w:p>
    <w:p w14:paraId="079A57BF">
      <w:pPr>
        <w:numPr>
          <w:ilvl w:val="0"/>
          <w:numId w:val="2"/>
        </w:numPr>
      </w:pPr>
      <w:r>
        <w:fldChar w:fldCharType="begin"/>
      </w:r>
      <w:r>
        <w:instrText xml:space="preserve"> HYPERLINK \l "子系统10设计-消息服务子系统" \h </w:instrText>
      </w:r>
      <w:r>
        <w:fldChar w:fldCharType="separate"/>
      </w:r>
      <w:r>
        <w:rPr>
          <w:rStyle w:val="26"/>
          <w:rFonts w:hint="eastAsia"/>
        </w:rPr>
        <w:t>子系统10设计:</w:t>
      </w:r>
      <w:r>
        <w:rPr>
          <w:rStyle w:val="26"/>
        </w:rPr>
        <w:t xml:space="preserve"> </w:t>
      </w:r>
      <w:r>
        <w:rPr>
          <w:rStyle w:val="26"/>
          <w:rFonts w:hint="eastAsia"/>
        </w:rPr>
        <w:t>消息服务子系统</w:t>
      </w:r>
      <w:r>
        <w:rPr>
          <w:rStyle w:val="26"/>
          <w:rFonts w:hint="eastAsia"/>
        </w:rPr>
        <w:fldChar w:fldCharType="end"/>
      </w:r>
    </w:p>
    <w:p w14:paraId="4F6BBF82">
      <w:pPr>
        <w:numPr>
          <w:ilvl w:val="1"/>
          <w:numId w:val="2"/>
        </w:numPr>
      </w:pPr>
      <w:r>
        <w:fldChar w:fldCharType="begin"/>
      </w:r>
      <w:r>
        <w:instrText xml:space="preserve"> HYPERLINK \l "任务概述-10" \h </w:instrText>
      </w:r>
      <w:r>
        <w:fldChar w:fldCharType="separate"/>
      </w:r>
      <w:r>
        <w:rPr>
          <w:rStyle w:val="26"/>
          <w:rFonts w:hint="eastAsia"/>
        </w:rPr>
        <w:t>任务概述</w:t>
      </w:r>
      <w:r>
        <w:rPr>
          <w:rStyle w:val="26"/>
          <w:rFonts w:hint="eastAsia"/>
        </w:rPr>
        <w:fldChar w:fldCharType="end"/>
      </w:r>
    </w:p>
    <w:p w14:paraId="4698A7FE">
      <w:pPr>
        <w:numPr>
          <w:ilvl w:val="1"/>
          <w:numId w:val="2"/>
        </w:numPr>
      </w:pPr>
      <w:r>
        <w:fldChar w:fldCharType="begin"/>
      </w:r>
      <w:r>
        <w:instrText xml:space="preserve"> HYPERLINK \l "设计概述-10" \h </w:instrText>
      </w:r>
      <w:r>
        <w:fldChar w:fldCharType="separate"/>
      </w:r>
      <w:r>
        <w:rPr>
          <w:rStyle w:val="26"/>
          <w:rFonts w:hint="eastAsia"/>
        </w:rPr>
        <w:t>设计概述</w:t>
      </w:r>
      <w:r>
        <w:rPr>
          <w:rStyle w:val="26"/>
          <w:rFonts w:hint="eastAsia"/>
        </w:rPr>
        <w:fldChar w:fldCharType="end"/>
      </w:r>
    </w:p>
    <w:p w14:paraId="4A83B0C2">
      <w:pPr>
        <w:numPr>
          <w:ilvl w:val="2"/>
          <w:numId w:val="2"/>
        </w:numPr>
      </w:pPr>
      <w:r>
        <w:fldChar w:fldCharType="begin"/>
      </w:r>
      <w:r>
        <w:instrText xml:space="preserve"> HYPERLINK \l "总体约束-9" \h </w:instrText>
      </w:r>
      <w:r>
        <w:fldChar w:fldCharType="separate"/>
      </w:r>
      <w:r>
        <w:rPr>
          <w:rStyle w:val="26"/>
          <w:rFonts w:hint="eastAsia"/>
        </w:rPr>
        <w:t>总体约束</w:t>
      </w:r>
      <w:r>
        <w:rPr>
          <w:rStyle w:val="26"/>
          <w:rFonts w:hint="eastAsia"/>
        </w:rPr>
        <w:fldChar w:fldCharType="end"/>
      </w:r>
    </w:p>
    <w:p w14:paraId="5DE9676C">
      <w:pPr>
        <w:numPr>
          <w:ilvl w:val="2"/>
          <w:numId w:val="2"/>
        </w:numPr>
      </w:pPr>
      <w:r>
        <w:fldChar w:fldCharType="begin"/>
      </w:r>
      <w:r>
        <w:instrText xml:space="preserve"> HYPERLINK \l "子系统外部接口-8" \h </w:instrText>
      </w:r>
      <w:r>
        <w:fldChar w:fldCharType="separate"/>
      </w:r>
      <w:r>
        <w:rPr>
          <w:rStyle w:val="26"/>
          <w:rFonts w:hint="eastAsia"/>
        </w:rPr>
        <w:t>子系统外部接口</w:t>
      </w:r>
      <w:r>
        <w:rPr>
          <w:rStyle w:val="26"/>
          <w:rFonts w:hint="eastAsia"/>
        </w:rPr>
        <w:fldChar w:fldCharType="end"/>
      </w:r>
    </w:p>
    <w:p w14:paraId="711947AB">
      <w:pPr>
        <w:numPr>
          <w:ilvl w:val="2"/>
          <w:numId w:val="2"/>
        </w:numPr>
      </w:pPr>
      <w:r>
        <w:fldChar w:fldCharType="begin"/>
      </w:r>
      <w:r>
        <w:instrText xml:space="preserve"> HYPERLINK \l "设计方案概述-10" \h </w:instrText>
      </w:r>
      <w:r>
        <w:fldChar w:fldCharType="separate"/>
      </w:r>
      <w:r>
        <w:rPr>
          <w:rStyle w:val="26"/>
          <w:rFonts w:hint="eastAsia"/>
        </w:rPr>
        <w:t>设计方案概述</w:t>
      </w:r>
      <w:r>
        <w:rPr>
          <w:rStyle w:val="26"/>
          <w:rFonts w:hint="eastAsia"/>
        </w:rPr>
        <w:fldChar w:fldCharType="end"/>
      </w:r>
    </w:p>
    <w:p w14:paraId="78E75C1B">
      <w:pPr>
        <w:numPr>
          <w:ilvl w:val="1"/>
          <w:numId w:val="2"/>
        </w:numPr>
      </w:pPr>
      <w:r>
        <w:fldChar w:fldCharType="begin"/>
      </w:r>
      <w:r>
        <w:instrText xml:space="preserve"> HYPERLINK \l "子系统架构设计-9" \h </w:instrText>
      </w:r>
      <w:r>
        <w:fldChar w:fldCharType="separate"/>
      </w:r>
      <w:r>
        <w:rPr>
          <w:rStyle w:val="26"/>
          <w:rFonts w:hint="eastAsia"/>
        </w:rPr>
        <w:t>子系统架构设计</w:t>
      </w:r>
      <w:r>
        <w:rPr>
          <w:rStyle w:val="26"/>
          <w:rFonts w:hint="eastAsia"/>
        </w:rPr>
        <w:fldChar w:fldCharType="end"/>
      </w:r>
    </w:p>
    <w:p w14:paraId="6D9158F7">
      <w:pPr>
        <w:numPr>
          <w:ilvl w:val="1"/>
          <w:numId w:val="2"/>
        </w:numPr>
      </w:pPr>
      <w:r>
        <w:fldChar w:fldCharType="begin"/>
      </w:r>
      <w:r>
        <w:instrText xml:space="preserve"> HYPERLINK \l "模块定义-9" \h </w:instrText>
      </w:r>
      <w:r>
        <w:fldChar w:fldCharType="separate"/>
      </w:r>
      <w:r>
        <w:rPr>
          <w:rStyle w:val="26"/>
          <w:rFonts w:hint="eastAsia"/>
        </w:rPr>
        <w:t>模块定义</w:t>
      </w:r>
      <w:r>
        <w:rPr>
          <w:rStyle w:val="26"/>
          <w:rFonts w:hint="eastAsia"/>
        </w:rPr>
        <w:fldChar w:fldCharType="end"/>
      </w:r>
    </w:p>
    <w:p w14:paraId="16B44DAC">
      <w:pPr>
        <w:numPr>
          <w:ilvl w:val="2"/>
          <w:numId w:val="2"/>
        </w:numPr>
      </w:pPr>
      <w:r>
        <w:fldChar w:fldCharType="begin"/>
      </w:r>
      <w:r>
        <w:instrText xml:space="preserve"> HYPERLINK \l "模块列表-9" \h </w:instrText>
      </w:r>
      <w:r>
        <w:fldChar w:fldCharType="separate"/>
      </w:r>
      <w:r>
        <w:rPr>
          <w:rStyle w:val="26"/>
          <w:rFonts w:hint="eastAsia"/>
        </w:rPr>
        <w:t>模块列表</w:t>
      </w:r>
      <w:r>
        <w:rPr>
          <w:rStyle w:val="26"/>
          <w:rFonts w:hint="eastAsia"/>
        </w:rPr>
        <w:fldChar w:fldCharType="end"/>
      </w:r>
    </w:p>
    <w:p w14:paraId="6ACB6851">
      <w:pPr>
        <w:numPr>
          <w:ilvl w:val="2"/>
          <w:numId w:val="2"/>
        </w:numPr>
      </w:pPr>
      <w:r>
        <w:fldChar w:fldCharType="begin"/>
      </w:r>
      <w:r>
        <w:instrText xml:space="preserve"> HYPERLINK \l "模块间关系-9" \h </w:instrText>
      </w:r>
      <w:r>
        <w:fldChar w:fldCharType="separate"/>
      </w:r>
      <w:r>
        <w:rPr>
          <w:rStyle w:val="26"/>
          <w:rFonts w:hint="eastAsia"/>
        </w:rPr>
        <w:t>模块间关系</w:t>
      </w:r>
      <w:r>
        <w:rPr>
          <w:rStyle w:val="26"/>
          <w:rFonts w:hint="eastAsia"/>
        </w:rPr>
        <w:fldChar w:fldCharType="end"/>
      </w:r>
    </w:p>
    <w:p w14:paraId="1D03DAE5">
      <w:pPr>
        <w:numPr>
          <w:ilvl w:val="2"/>
          <w:numId w:val="2"/>
        </w:numPr>
      </w:pPr>
      <w:r>
        <w:fldChar w:fldCharType="begin"/>
      </w:r>
      <w:r>
        <w:instrText xml:space="preserve"> HYPERLINK \l "模块描述-9" \h </w:instrText>
      </w:r>
      <w:r>
        <w:fldChar w:fldCharType="separate"/>
      </w:r>
      <w:r>
        <w:rPr>
          <w:rStyle w:val="26"/>
          <w:rFonts w:hint="eastAsia"/>
        </w:rPr>
        <w:t>模块描述</w:t>
      </w:r>
      <w:r>
        <w:rPr>
          <w:rStyle w:val="26"/>
          <w:rFonts w:hint="eastAsia"/>
        </w:rPr>
        <w:fldChar w:fldCharType="end"/>
      </w:r>
    </w:p>
    <w:p w14:paraId="41637899">
      <w:pPr>
        <w:numPr>
          <w:ilvl w:val="3"/>
          <w:numId w:val="2"/>
        </w:numPr>
      </w:pPr>
      <w:r>
        <w:fldChar w:fldCharType="begin"/>
      </w:r>
      <w:r>
        <w:instrText xml:space="preserve"> HYPERLINK \l "msg-001-消息网关模块" \h </w:instrText>
      </w:r>
      <w:r>
        <w:fldChar w:fldCharType="separate"/>
      </w:r>
      <w:r>
        <w:rPr>
          <w:rStyle w:val="26"/>
        </w:rPr>
        <w:t xml:space="preserve">MSG-001: </w:t>
      </w:r>
      <w:r>
        <w:rPr>
          <w:rStyle w:val="26"/>
          <w:rFonts w:hint="eastAsia"/>
        </w:rPr>
        <w:t>消息网关模块</w:t>
      </w:r>
      <w:r>
        <w:rPr>
          <w:rStyle w:val="26"/>
          <w:rFonts w:hint="eastAsia"/>
        </w:rPr>
        <w:fldChar w:fldCharType="end"/>
      </w:r>
    </w:p>
    <w:p w14:paraId="0281FCEC">
      <w:pPr>
        <w:numPr>
          <w:ilvl w:val="3"/>
          <w:numId w:val="2"/>
        </w:numPr>
      </w:pPr>
      <w:r>
        <w:fldChar w:fldCharType="begin"/>
      </w:r>
      <w:r>
        <w:instrText xml:space="preserve"> HYPERLINK \l "msg-002-短信服务模块" \h </w:instrText>
      </w:r>
      <w:r>
        <w:fldChar w:fldCharType="separate"/>
      </w:r>
      <w:r>
        <w:rPr>
          <w:rStyle w:val="26"/>
        </w:rPr>
        <w:t xml:space="preserve">MSG-002: </w:t>
      </w:r>
      <w:r>
        <w:rPr>
          <w:rStyle w:val="26"/>
          <w:rFonts w:hint="eastAsia"/>
        </w:rPr>
        <w:t>短信服务模块</w:t>
      </w:r>
      <w:r>
        <w:rPr>
          <w:rStyle w:val="26"/>
          <w:rFonts w:hint="eastAsia"/>
        </w:rPr>
        <w:fldChar w:fldCharType="end"/>
      </w:r>
    </w:p>
    <w:p w14:paraId="7B8E87D1">
      <w:pPr>
        <w:numPr>
          <w:ilvl w:val="3"/>
          <w:numId w:val="2"/>
        </w:numPr>
      </w:pPr>
      <w:r>
        <w:fldChar w:fldCharType="begin"/>
      </w:r>
      <w:r>
        <w:instrText xml:space="preserve"> HYPERLINK \l "msg-003-邮件服务模块" \h </w:instrText>
      </w:r>
      <w:r>
        <w:fldChar w:fldCharType="separate"/>
      </w:r>
      <w:r>
        <w:rPr>
          <w:rStyle w:val="26"/>
        </w:rPr>
        <w:t xml:space="preserve">MSG-003: </w:t>
      </w:r>
      <w:r>
        <w:rPr>
          <w:rStyle w:val="26"/>
          <w:rFonts w:hint="eastAsia"/>
        </w:rPr>
        <w:t>邮件服务模块</w:t>
      </w:r>
      <w:r>
        <w:rPr>
          <w:rStyle w:val="26"/>
          <w:rFonts w:hint="eastAsia"/>
        </w:rPr>
        <w:fldChar w:fldCharType="end"/>
      </w:r>
    </w:p>
    <w:p w14:paraId="0F9873BC">
      <w:pPr>
        <w:numPr>
          <w:ilvl w:val="3"/>
          <w:numId w:val="2"/>
        </w:numPr>
      </w:pPr>
      <w:r>
        <w:fldChar w:fldCharType="begin"/>
      </w:r>
      <w:r>
        <w:instrText xml:space="preserve"> HYPERLINK \l "msg-004-站内信模块" \h </w:instrText>
      </w:r>
      <w:r>
        <w:fldChar w:fldCharType="separate"/>
      </w:r>
      <w:r>
        <w:rPr>
          <w:rStyle w:val="26"/>
        </w:rPr>
        <w:t xml:space="preserve">MSG-004: </w:t>
      </w:r>
      <w:r>
        <w:rPr>
          <w:rStyle w:val="26"/>
          <w:rFonts w:hint="eastAsia"/>
        </w:rPr>
        <w:t>站内信模块</w:t>
      </w:r>
      <w:r>
        <w:rPr>
          <w:rStyle w:val="26"/>
          <w:rFonts w:hint="eastAsia"/>
        </w:rPr>
        <w:fldChar w:fldCharType="end"/>
      </w:r>
    </w:p>
    <w:p w14:paraId="60A648DE">
      <w:pPr>
        <w:numPr>
          <w:ilvl w:val="3"/>
          <w:numId w:val="2"/>
        </w:numPr>
      </w:pPr>
      <w:r>
        <w:fldChar w:fldCharType="begin"/>
      </w:r>
      <w:r>
        <w:instrText xml:space="preserve"> HYPERLINK \l "msg-005-微信通知模块" \h </w:instrText>
      </w:r>
      <w:r>
        <w:fldChar w:fldCharType="separate"/>
      </w:r>
      <w:r>
        <w:rPr>
          <w:rStyle w:val="26"/>
        </w:rPr>
        <w:t xml:space="preserve">MSG-005: </w:t>
      </w:r>
      <w:r>
        <w:rPr>
          <w:rStyle w:val="26"/>
          <w:rFonts w:hint="eastAsia"/>
        </w:rPr>
        <w:t>微信通知模块</w:t>
      </w:r>
      <w:r>
        <w:rPr>
          <w:rStyle w:val="26"/>
          <w:rFonts w:hint="eastAsia"/>
        </w:rPr>
        <w:fldChar w:fldCharType="end"/>
      </w:r>
    </w:p>
    <w:p w14:paraId="5172B818">
      <w:pPr>
        <w:numPr>
          <w:ilvl w:val="3"/>
          <w:numId w:val="2"/>
        </w:numPr>
      </w:pPr>
      <w:r>
        <w:fldChar w:fldCharType="begin"/>
      </w:r>
      <w:r>
        <w:instrText xml:space="preserve"> HYPERLINK \l "msg-006-模板管理模块" \h </w:instrText>
      </w:r>
      <w:r>
        <w:fldChar w:fldCharType="separate"/>
      </w:r>
      <w:r>
        <w:rPr>
          <w:rStyle w:val="26"/>
        </w:rPr>
        <w:t xml:space="preserve">MSG-006: </w:t>
      </w:r>
      <w:r>
        <w:rPr>
          <w:rStyle w:val="26"/>
          <w:rFonts w:hint="eastAsia"/>
        </w:rPr>
        <w:t>模板管理模块</w:t>
      </w:r>
      <w:r>
        <w:rPr>
          <w:rStyle w:val="26"/>
          <w:rFonts w:hint="eastAsia"/>
        </w:rPr>
        <w:fldChar w:fldCharType="end"/>
      </w:r>
    </w:p>
    <w:p w14:paraId="03E6F708">
      <w:pPr>
        <w:numPr>
          <w:ilvl w:val="3"/>
          <w:numId w:val="2"/>
        </w:numPr>
      </w:pPr>
      <w:r>
        <w:fldChar w:fldCharType="begin"/>
      </w:r>
      <w:r>
        <w:instrText xml:space="preserve"> HYPERLINK \l "msg-007-外部系统适配模块" \h </w:instrText>
      </w:r>
      <w:r>
        <w:fldChar w:fldCharType="separate"/>
      </w:r>
      <w:r>
        <w:rPr>
          <w:rStyle w:val="26"/>
        </w:rPr>
        <w:t xml:space="preserve">MSG-007: </w:t>
      </w:r>
      <w:r>
        <w:rPr>
          <w:rStyle w:val="26"/>
          <w:rFonts w:hint="eastAsia"/>
        </w:rPr>
        <w:t>外部系统适配模块</w:t>
      </w:r>
      <w:r>
        <w:rPr>
          <w:rStyle w:val="26"/>
          <w:rFonts w:hint="eastAsia"/>
        </w:rPr>
        <w:fldChar w:fldCharType="end"/>
      </w:r>
    </w:p>
    <w:p w14:paraId="1FF3A5C3">
      <w:pPr>
        <w:numPr>
          <w:ilvl w:val="0"/>
          <w:numId w:val="2"/>
        </w:numPr>
      </w:pPr>
      <w:r>
        <w:fldChar w:fldCharType="begin"/>
      </w:r>
      <w:r>
        <w:instrText xml:space="preserve"> HYPERLINK \l "非功能性需求的设计" \h </w:instrText>
      </w:r>
      <w:r>
        <w:fldChar w:fldCharType="separate"/>
      </w:r>
      <w:r>
        <w:rPr>
          <w:rStyle w:val="26"/>
          <w:rFonts w:hint="eastAsia"/>
        </w:rPr>
        <w:t>非功能性需求的设计</w:t>
      </w:r>
      <w:r>
        <w:rPr>
          <w:rStyle w:val="26"/>
          <w:rFonts w:hint="eastAsia"/>
        </w:rPr>
        <w:fldChar w:fldCharType="end"/>
      </w:r>
    </w:p>
    <w:p w14:paraId="37FF429B">
      <w:pPr>
        <w:numPr>
          <w:ilvl w:val="1"/>
          <w:numId w:val="2"/>
        </w:numPr>
      </w:pPr>
      <w:r>
        <w:fldChar w:fldCharType="begin"/>
      </w:r>
      <w:r>
        <w:instrText xml:space="preserve"> HYPERLINK \l "性能的考虑" \h </w:instrText>
      </w:r>
      <w:r>
        <w:fldChar w:fldCharType="separate"/>
      </w:r>
      <w:r>
        <w:rPr>
          <w:rStyle w:val="26"/>
          <w:rFonts w:hint="eastAsia"/>
        </w:rPr>
        <w:t>性能的考虑</w:t>
      </w:r>
      <w:r>
        <w:rPr>
          <w:rStyle w:val="26"/>
          <w:rFonts w:hint="eastAsia"/>
        </w:rPr>
        <w:fldChar w:fldCharType="end"/>
      </w:r>
    </w:p>
    <w:p w14:paraId="278A2DBC">
      <w:pPr>
        <w:numPr>
          <w:ilvl w:val="1"/>
          <w:numId w:val="2"/>
        </w:numPr>
      </w:pPr>
      <w:r>
        <w:fldChar w:fldCharType="begin"/>
      </w:r>
      <w:r>
        <w:instrText xml:space="preserve"> HYPERLINK \l "兼容性的考虑" \h </w:instrText>
      </w:r>
      <w:r>
        <w:fldChar w:fldCharType="separate"/>
      </w:r>
      <w:r>
        <w:rPr>
          <w:rStyle w:val="26"/>
          <w:rFonts w:hint="eastAsia"/>
        </w:rPr>
        <w:t>兼容性的考虑</w:t>
      </w:r>
      <w:r>
        <w:rPr>
          <w:rStyle w:val="26"/>
          <w:rFonts w:hint="eastAsia"/>
        </w:rPr>
        <w:fldChar w:fldCharType="end"/>
      </w:r>
    </w:p>
    <w:p w14:paraId="38B5D2F0">
      <w:pPr>
        <w:numPr>
          <w:ilvl w:val="1"/>
          <w:numId w:val="2"/>
        </w:numPr>
      </w:pPr>
      <w:r>
        <w:fldChar w:fldCharType="begin"/>
      </w:r>
      <w:r>
        <w:instrText xml:space="preserve"> HYPERLINK \l "安全的考虑" \h </w:instrText>
      </w:r>
      <w:r>
        <w:fldChar w:fldCharType="separate"/>
      </w:r>
      <w:r>
        <w:rPr>
          <w:rStyle w:val="26"/>
          <w:rFonts w:hint="eastAsia"/>
        </w:rPr>
        <w:t>安全的考虑</w:t>
      </w:r>
      <w:r>
        <w:rPr>
          <w:rStyle w:val="26"/>
          <w:rFonts w:hint="eastAsia"/>
        </w:rPr>
        <w:fldChar w:fldCharType="end"/>
      </w:r>
    </w:p>
    <w:p w14:paraId="5A114F82">
      <w:pPr>
        <w:numPr>
          <w:ilvl w:val="1"/>
          <w:numId w:val="2"/>
        </w:numPr>
      </w:pPr>
      <w:r>
        <w:fldChar w:fldCharType="begin"/>
      </w:r>
      <w:r>
        <w:instrText xml:space="preserve"> HYPERLINK \l "可移植性的考虑" \h </w:instrText>
      </w:r>
      <w:r>
        <w:fldChar w:fldCharType="separate"/>
      </w:r>
      <w:r>
        <w:rPr>
          <w:rStyle w:val="26"/>
          <w:rFonts w:hint="eastAsia"/>
        </w:rPr>
        <w:t>可移植性的考虑</w:t>
      </w:r>
      <w:r>
        <w:rPr>
          <w:rStyle w:val="26"/>
          <w:rFonts w:hint="eastAsia"/>
        </w:rPr>
        <w:fldChar w:fldCharType="end"/>
      </w:r>
    </w:p>
    <w:p w14:paraId="1259A926">
      <w:pPr>
        <w:numPr>
          <w:ilvl w:val="1"/>
          <w:numId w:val="2"/>
        </w:numPr>
      </w:pPr>
      <w:r>
        <w:fldChar w:fldCharType="begin"/>
      </w:r>
      <w:r>
        <w:instrText xml:space="preserve"> HYPERLINK \l "关键技术特性" \h </w:instrText>
      </w:r>
      <w:r>
        <w:fldChar w:fldCharType="separate"/>
      </w:r>
      <w:r>
        <w:rPr>
          <w:rStyle w:val="26"/>
          <w:rFonts w:hint="eastAsia"/>
        </w:rPr>
        <w:t>关键技术特性</w:t>
      </w:r>
      <w:r>
        <w:rPr>
          <w:rStyle w:val="26"/>
          <w:rFonts w:hint="eastAsia"/>
        </w:rPr>
        <w:fldChar w:fldCharType="end"/>
      </w:r>
    </w:p>
    <w:p w14:paraId="1901268A">
      <w:pPr>
        <w:numPr>
          <w:ilvl w:val="2"/>
          <w:numId w:val="2"/>
        </w:numPr>
      </w:pPr>
      <w:r>
        <w:fldChar w:fldCharType="begin"/>
      </w:r>
      <w:r>
        <w:instrText xml:space="preserve"> HYPERLINK \l "响应式设计" \h </w:instrText>
      </w:r>
      <w:r>
        <w:fldChar w:fldCharType="separate"/>
      </w:r>
      <w:r>
        <w:rPr>
          <w:rStyle w:val="26"/>
          <w:rFonts w:hint="eastAsia"/>
        </w:rPr>
        <w:t>响应式设计</w:t>
      </w:r>
      <w:r>
        <w:rPr>
          <w:rStyle w:val="26"/>
          <w:rFonts w:hint="eastAsia"/>
        </w:rPr>
        <w:fldChar w:fldCharType="end"/>
      </w:r>
    </w:p>
    <w:p w14:paraId="4A9CB4CB">
      <w:pPr>
        <w:numPr>
          <w:ilvl w:val="2"/>
          <w:numId w:val="2"/>
        </w:numPr>
      </w:pPr>
      <w:r>
        <w:fldChar w:fldCharType="begin"/>
      </w:r>
      <w:r>
        <w:instrText xml:space="preserve"> HYPERLINK \l "安全保障" \h </w:instrText>
      </w:r>
      <w:r>
        <w:fldChar w:fldCharType="separate"/>
      </w:r>
      <w:r>
        <w:rPr>
          <w:rStyle w:val="26"/>
          <w:rFonts w:hint="eastAsia"/>
        </w:rPr>
        <w:t>安全保障</w:t>
      </w:r>
      <w:r>
        <w:rPr>
          <w:rStyle w:val="26"/>
          <w:rFonts w:hint="eastAsia"/>
        </w:rPr>
        <w:fldChar w:fldCharType="end"/>
      </w:r>
    </w:p>
    <w:p w14:paraId="451889D1">
      <w:pPr>
        <w:numPr>
          <w:ilvl w:val="1"/>
          <w:numId w:val="2"/>
        </w:numPr>
      </w:pPr>
      <w:r>
        <w:fldChar w:fldCharType="begin"/>
      </w:r>
      <w:r>
        <w:instrText xml:space="preserve"> HYPERLINK \l "集成与测试的考虑" \h </w:instrText>
      </w:r>
      <w:r>
        <w:fldChar w:fldCharType="separate"/>
      </w:r>
      <w:r>
        <w:rPr>
          <w:rStyle w:val="26"/>
          <w:rFonts w:hint="eastAsia"/>
        </w:rPr>
        <w:t>集成与测试的考虑</w:t>
      </w:r>
      <w:r>
        <w:rPr>
          <w:rStyle w:val="26"/>
          <w:rFonts w:hint="eastAsia"/>
        </w:rPr>
        <w:fldChar w:fldCharType="end"/>
      </w:r>
    </w:p>
    <w:p w14:paraId="17249B69">
      <w:pPr>
        <w:numPr>
          <w:ilvl w:val="1"/>
          <w:numId w:val="2"/>
        </w:numPr>
      </w:pPr>
      <w:r>
        <w:fldChar w:fldCharType="begin"/>
      </w:r>
      <w:r>
        <w:instrText xml:space="preserve"> HYPERLINK \l "可扩展性的考虑" \h </w:instrText>
      </w:r>
      <w:r>
        <w:fldChar w:fldCharType="separate"/>
      </w:r>
      <w:r>
        <w:rPr>
          <w:rStyle w:val="26"/>
          <w:rFonts w:hint="eastAsia"/>
        </w:rPr>
        <w:t>可扩展性的考虑</w:t>
      </w:r>
      <w:r>
        <w:rPr>
          <w:rStyle w:val="26"/>
          <w:rFonts w:hint="eastAsia"/>
        </w:rPr>
        <w:fldChar w:fldCharType="end"/>
      </w:r>
    </w:p>
    <w:p w14:paraId="3F853785">
      <w:pPr>
        <w:numPr>
          <w:ilvl w:val="1"/>
          <w:numId w:val="2"/>
        </w:numPr>
      </w:pPr>
      <w:r>
        <w:fldChar w:fldCharType="begin"/>
      </w:r>
      <w:r>
        <w:instrText xml:space="preserve"> HYPERLINK \l "可靠性的考虑" \h </w:instrText>
      </w:r>
      <w:r>
        <w:fldChar w:fldCharType="separate"/>
      </w:r>
      <w:r>
        <w:rPr>
          <w:rStyle w:val="26"/>
          <w:rFonts w:hint="eastAsia"/>
        </w:rPr>
        <w:t>可靠性的考虑</w:t>
      </w:r>
      <w:r>
        <w:rPr>
          <w:rStyle w:val="26"/>
          <w:rFonts w:hint="eastAsia"/>
        </w:rPr>
        <w:fldChar w:fldCharType="end"/>
      </w:r>
    </w:p>
    <w:p w14:paraId="2A39EE11">
      <w:pPr>
        <w:numPr>
          <w:ilvl w:val="1"/>
          <w:numId w:val="2"/>
        </w:numPr>
      </w:pPr>
      <w:r>
        <w:fldChar w:fldCharType="begin"/>
      </w:r>
      <w:r>
        <w:instrText xml:space="preserve"> HYPERLINK \l "可维护性的考虑" \h </w:instrText>
      </w:r>
      <w:r>
        <w:fldChar w:fldCharType="separate"/>
      </w:r>
      <w:r>
        <w:rPr>
          <w:rStyle w:val="26"/>
          <w:rFonts w:hint="eastAsia"/>
        </w:rPr>
        <w:t>可维护性的考虑</w:t>
      </w:r>
      <w:r>
        <w:rPr>
          <w:rStyle w:val="26"/>
          <w:rFonts w:hint="eastAsia"/>
        </w:rPr>
        <w:fldChar w:fldCharType="end"/>
      </w:r>
    </w:p>
    <w:bookmarkEnd w:id="2"/>
    <w:p w14:paraId="599B8B9D">
      <w:pPr>
        <w:pStyle w:val="2"/>
      </w:pPr>
      <w:bookmarkStart w:id="3" w:name="前言"/>
      <w:r>
        <w:rPr>
          <w:rFonts w:hint="eastAsia"/>
        </w:rPr>
        <w:t>前言</w:t>
      </w:r>
    </w:p>
    <w:p w14:paraId="62803226">
      <w:pPr>
        <w:pStyle w:val="3"/>
      </w:pPr>
      <w:bookmarkStart w:id="4" w:name="编写目的"/>
      <w:r>
        <w:rPr>
          <w:rFonts w:hint="eastAsia"/>
        </w:rPr>
        <w:t>编写目的</w:t>
      </w:r>
    </w:p>
    <w:p w14:paraId="7401E1EC">
      <w:r>
        <w:rPr>
          <w:rFonts w:hint="eastAsia"/>
        </w:rPr>
        <w:t>本文档是《福建水务营收系统详细设计说明书》的前导文档，旨在从总体架构和概要设计的角度对系统进行全面的技术规划和设计。</w:t>
      </w:r>
    </w:p>
    <w:p w14:paraId="243A305A">
      <w:pPr>
        <w:pStyle w:val="13"/>
      </w:pPr>
      <w:r>
        <w:rPr>
          <w:rFonts w:hint="eastAsia"/>
          <w:b/>
          <w:bCs/>
        </w:rPr>
        <w:t>主要目的：</w:t>
      </w:r>
    </w:p>
    <w:p w14:paraId="1DFFC616">
      <w:pPr>
        <w:numPr>
          <w:ilvl w:val="0"/>
          <w:numId w:val="3"/>
        </w:numPr>
      </w:pPr>
      <w:r>
        <w:rPr>
          <w:rFonts w:hint="eastAsia"/>
          <w:b/>
          <w:bCs/>
        </w:rPr>
        <w:t>总体架构规划</w:t>
      </w:r>
      <w:r>
        <w:rPr>
          <w:rFonts w:hint="eastAsia"/>
        </w:rPr>
        <w:t>：从系统整体角度进行技术架构规划，为详细设计提供宏观指导</w:t>
      </w:r>
    </w:p>
    <w:p w14:paraId="4C029AAA">
      <w:pPr>
        <w:numPr>
          <w:ilvl w:val="0"/>
          <w:numId w:val="3"/>
        </w:numPr>
      </w:pPr>
      <w:r>
        <w:rPr>
          <w:rFonts w:hint="eastAsia"/>
          <w:b/>
          <w:bCs/>
        </w:rPr>
        <w:t>技术方案论证</w:t>
      </w:r>
      <w:r>
        <w:rPr>
          <w:rFonts w:hint="eastAsia"/>
        </w:rPr>
        <w:t>：确定系统的技术选型、架构模式和实现策略</w:t>
      </w:r>
    </w:p>
    <w:p w14:paraId="0FF08BB6">
      <w:pPr>
        <w:numPr>
          <w:ilvl w:val="0"/>
          <w:numId w:val="3"/>
        </w:numPr>
      </w:pPr>
      <w:r>
        <w:rPr>
          <w:rFonts w:hint="eastAsia"/>
          <w:b/>
          <w:bCs/>
        </w:rPr>
        <w:t>设计标准制定</w:t>
      </w:r>
      <w:r>
        <w:rPr>
          <w:rFonts w:hint="eastAsia"/>
        </w:rPr>
        <w:t>：建立统一的技术标准、开发规范和质量要求</w:t>
      </w:r>
    </w:p>
    <w:p w14:paraId="73477D89">
      <w:pPr>
        <w:numPr>
          <w:ilvl w:val="0"/>
          <w:numId w:val="3"/>
        </w:numPr>
      </w:pPr>
      <w:r>
        <w:rPr>
          <w:rFonts w:hint="eastAsia"/>
          <w:b/>
          <w:bCs/>
        </w:rPr>
        <w:t>风险评估分析</w:t>
      </w:r>
      <w:r>
        <w:rPr>
          <w:rFonts w:hint="eastAsia"/>
        </w:rPr>
        <w:t>：识别技术风险、制定应对策略</w:t>
      </w:r>
    </w:p>
    <w:p w14:paraId="3A385146">
      <w:pPr>
        <w:numPr>
          <w:ilvl w:val="0"/>
          <w:numId w:val="3"/>
        </w:numPr>
      </w:pPr>
      <w:r>
        <w:rPr>
          <w:rFonts w:hint="eastAsia"/>
          <w:b/>
          <w:bCs/>
        </w:rPr>
        <w:t>资源需求评估</w:t>
      </w:r>
      <w:r>
        <w:rPr>
          <w:rFonts w:hint="eastAsia"/>
        </w:rPr>
        <w:t>：确定系统开发、部署所需的技术资源和基础设施</w:t>
      </w:r>
    </w:p>
    <w:p w14:paraId="2A46B23B">
      <w:r>
        <w:rPr>
          <w:rFonts w:hint="eastAsia"/>
          <w:b/>
          <w:bCs/>
        </w:rPr>
        <w:t>预期读者：</w:t>
      </w:r>
    </w:p>
    <w:p w14:paraId="66A2DFEA">
      <w:pPr>
        <w:numPr>
          <w:ilvl w:val="0"/>
          <w:numId w:val="2"/>
        </w:numPr>
      </w:pPr>
      <w:r>
        <w:rPr>
          <w:rFonts w:hint="eastAsia"/>
        </w:rPr>
        <w:t>系统架构师和技术负责人</w:t>
      </w:r>
    </w:p>
    <w:p w14:paraId="5D833146">
      <w:pPr>
        <w:numPr>
          <w:ilvl w:val="0"/>
          <w:numId w:val="2"/>
        </w:numPr>
      </w:pPr>
      <w:r>
        <w:rPr>
          <w:rFonts w:hint="eastAsia"/>
        </w:rPr>
        <w:t>项目经理和技术管理人员</w:t>
      </w:r>
    </w:p>
    <w:p w14:paraId="4A3B3459">
      <w:pPr>
        <w:numPr>
          <w:ilvl w:val="0"/>
          <w:numId w:val="2"/>
        </w:numPr>
      </w:pPr>
      <w:r>
        <w:rPr>
          <w:rFonts w:hint="eastAsia"/>
        </w:rPr>
        <w:t>详细设计和开发团队</w:t>
      </w:r>
    </w:p>
    <w:p w14:paraId="08EDD703">
      <w:pPr>
        <w:numPr>
          <w:ilvl w:val="0"/>
          <w:numId w:val="2"/>
        </w:numPr>
      </w:pPr>
      <w:r>
        <w:rPr>
          <w:rFonts w:hint="eastAsia"/>
        </w:rPr>
        <w:t>测试团队和运维团队</w:t>
      </w:r>
    </w:p>
    <w:p w14:paraId="5AFA6235">
      <w:pPr>
        <w:numPr>
          <w:ilvl w:val="0"/>
          <w:numId w:val="2"/>
        </w:numPr>
      </w:pPr>
      <w:r>
        <w:rPr>
          <w:rFonts w:hint="eastAsia"/>
        </w:rPr>
        <w:t>甲方技术评审团队</w:t>
      </w:r>
    </w:p>
    <w:bookmarkEnd w:id="4"/>
    <w:p w14:paraId="7D5A0620">
      <w:pPr>
        <w:pStyle w:val="3"/>
      </w:pPr>
      <w:bookmarkStart w:id="5" w:name="背景"/>
      <w:r>
        <w:rPr>
          <w:rFonts w:hint="eastAsia"/>
        </w:rPr>
        <w:t>背景</w:t>
      </w:r>
    </w:p>
    <w:p w14:paraId="1E092FB1">
      <w:r>
        <w:rPr>
          <w:rFonts w:hint="eastAsia"/>
        </w:rPr>
        <w:t>福建水务营收系统是为满足福建省水投数字科技有限公司客户服务管理领域的业务需求而建设的信息化系统。系统以客户为核心和基础，实现客户全生命周期管理。</w:t>
      </w:r>
    </w:p>
    <w:p w14:paraId="0E5F6357">
      <w:pPr>
        <w:pStyle w:val="13"/>
      </w:pPr>
      <w:r>
        <w:rPr>
          <w:rFonts w:hint="eastAsia"/>
          <w:b/>
          <w:bCs/>
        </w:rPr>
        <w:t>建设背景：</w:t>
      </w:r>
    </w:p>
    <w:p w14:paraId="63F3D959">
      <w:pPr>
        <w:pStyle w:val="13"/>
      </w:pPr>
      <w:r>
        <w:rPr>
          <w:rFonts w:hint="eastAsia"/>
        </w:rPr>
        <w:t>福建水投集团注册资本46亿元，在全省40多个县市区投资重大水利项目超过450亿元，拥有全级次子公司超过67家，职工人数超3500人。当前，集团正紧紧抓住城乡供水一体化建设的机遇，需要构建以客户为中心的数字化服务体系。</w:t>
      </w:r>
    </w:p>
    <w:bookmarkEnd w:id="5"/>
    <w:p w14:paraId="2D34CB5D">
      <w:pPr>
        <w:pStyle w:val="3"/>
      </w:pPr>
      <w:bookmarkStart w:id="6" w:name="术语与缩略语"/>
      <w:r>
        <w:rPr>
          <w:rFonts w:hint="eastAsia"/>
        </w:rPr>
        <w:t>术语与缩略语</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5"/>
        <w:gridCol w:w="4785"/>
      </w:tblGrid>
      <w:tr w14:paraId="2354EF4A">
        <w:trPr>
          <w:tblHeader/>
        </w:trPr>
        <w:tc>
          <w:p w14:paraId="2A0B00B2">
            <w:r>
              <w:rPr>
                <w:rFonts w:hint="eastAsia"/>
                <w:b/>
                <w:bCs/>
              </w:rPr>
              <w:t>术语、缩写</w:t>
            </w:r>
          </w:p>
        </w:tc>
        <w:tc>
          <w:p w14:paraId="20B0D4B7">
            <w:r>
              <w:rPr>
                <w:rFonts w:hint="eastAsia"/>
                <w:b/>
                <w:bCs/>
              </w:rPr>
              <w:t>解释</w:t>
            </w:r>
          </w:p>
        </w:tc>
      </w:tr>
      <w:tr w14:paraId="7D7C4EFD">
        <w:tc>
          <w:p w14:paraId="7DFA6B03">
            <w:r>
              <w:t>SaaS</w:t>
            </w:r>
          </w:p>
        </w:tc>
        <w:tc>
          <w:p w14:paraId="37D1AC24">
            <w:r>
              <w:t xml:space="preserve">Software as a </w:t>
            </w:r>
            <w:r>
              <w:rPr>
                <w:rFonts w:hint="eastAsia"/>
              </w:rPr>
              <w:t>Service，软件即服务</w:t>
            </w:r>
          </w:p>
        </w:tc>
      </w:tr>
      <w:tr w14:paraId="40C429CC">
        <w:tc>
          <w:p w14:paraId="190C84B7">
            <w:r>
              <w:t>RBAC</w:t>
            </w:r>
          </w:p>
        </w:tc>
        <w:tc>
          <w:p w14:paraId="5DBA5A4D">
            <w:r>
              <w:t xml:space="preserve">Role-Based Access </w:t>
            </w:r>
            <w:r>
              <w:rPr>
                <w:rFonts w:hint="eastAsia"/>
              </w:rPr>
              <w:t>Control，基于角色的访问控制</w:t>
            </w:r>
          </w:p>
        </w:tc>
      </w:tr>
      <w:tr w14:paraId="41D69D69">
        <w:tc>
          <w:p w14:paraId="6A67EDDA">
            <w:r>
              <w:t>JWT</w:t>
            </w:r>
          </w:p>
        </w:tc>
        <w:tc>
          <w:p w14:paraId="33B4D03A">
            <w:r>
              <w:t xml:space="preserve">JSON Web </w:t>
            </w:r>
            <w:r>
              <w:rPr>
                <w:rFonts w:hint="eastAsia"/>
              </w:rPr>
              <w:t>Token，基于JSON的Web令牌</w:t>
            </w:r>
          </w:p>
        </w:tc>
      </w:tr>
      <w:tr w14:paraId="0B3369A6">
        <w:tc>
          <w:p w14:paraId="3575EFAC">
            <w:r>
              <w:t>OAuth2</w:t>
            </w:r>
          </w:p>
        </w:tc>
        <w:tc>
          <w:p w14:paraId="30AB5342">
            <w:r>
              <w:rPr>
                <w:rFonts w:hint="eastAsia"/>
              </w:rPr>
              <w:t>开放授权标准</w:t>
            </w:r>
          </w:p>
        </w:tc>
      </w:tr>
      <w:tr w14:paraId="4A7B5CA5">
        <w:tc>
          <w:p w14:paraId="2830F078">
            <w:r>
              <w:t>RESTful</w:t>
            </w:r>
          </w:p>
        </w:tc>
        <w:tc>
          <w:p w14:paraId="114D8B17">
            <w:r>
              <w:t xml:space="preserve">Representational State </w:t>
            </w:r>
            <w:r>
              <w:rPr>
                <w:rFonts w:hint="eastAsia"/>
              </w:rPr>
              <w:t>Transfer，表现层状态转化</w:t>
            </w:r>
          </w:p>
        </w:tc>
      </w:tr>
      <w:tr w14:paraId="0E812728">
        <w:tc>
          <w:p w14:paraId="47DDC2DE">
            <w:r>
              <w:t>OpenAPI</w:t>
            </w:r>
          </w:p>
        </w:tc>
        <w:tc>
          <w:p w14:paraId="5E8B452B">
            <w:r>
              <w:rPr>
                <w:rFonts w:hint="eastAsia"/>
              </w:rPr>
              <w:t>开放应用程序接口规范</w:t>
            </w:r>
          </w:p>
        </w:tc>
      </w:tr>
      <w:tr w14:paraId="58537E1E">
        <w:tc>
          <w:p w14:paraId="5FA8449A">
            <w:r>
              <w:t>DDL</w:t>
            </w:r>
          </w:p>
        </w:tc>
        <w:tc>
          <w:p w14:paraId="21D8D263">
            <w:r>
              <w:t xml:space="preserve">Data Definition </w:t>
            </w:r>
            <w:r>
              <w:rPr>
                <w:rFonts w:hint="eastAsia"/>
              </w:rPr>
              <w:t>Language，数据定义语言</w:t>
            </w:r>
          </w:p>
        </w:tc>
      </w:tr>
      <w:tr w14:paraId="44A981D7">
        <w:tc>
          <w:p w14:paraId="59C71895">
            <w:r>
              <w:t>DML</w:t>
            </w:r>
          </w:p>
        </w:tc>
        <w:tc>
          <w:p w14:paraId="70DE55D0">
            <w:r>
              <w:t xml:space="preserve">Data Manipulation </w:t>
            </w:r>
            <w:r>
              <w:rPr>
                <w:rFonts w:hint="eastAsia"/>
              </w:rPr>
              <w:t>Language，数据操作语言</w:t>
            </w:r>
          </w:p>
        </w:tc>
      </w:tr>
      <w:tr w14:paraId="2D6B39EC">
        <w:tc>
          <w:p w14:paraId="4351531D">
            <w:r>
              <w:t>IoT</w:t>
            </w:r>
          </w:p>
        </w:tc>
        <w:tc>
          <w:p w14:paraId="40915A7A">
            <w:r>
              <w:t xml:space="preserve">Internet of </w:t>
            </w:r>
            <w:r>
              <w:rPr>
                <w:rFonts w:hint="eastAsia"/>
              </w:rPr>
              <w:t>Things，物联网</w:t>
            </w:r>
          </w:p>
        </w:tc>
      </w:tr>
      <w:tr w14:paraId="2D157225">
        <w:tc>
          <w:p w14:paraId="7760C52F">
            <w:r>
              <w:t>CAS</w:t>
            </w:r>
          </w:p>
        </w:tc>
        <w:tc>
          <w:p w14:paraId="24D29D86">
            <w:r>
              <w:t xml:space="preserve">Central Authentication </w:t>
            </w:r>
            <w:r>
              <w:rPr>
                <w:rFonts w:hint="eastAsia"/>
              </w:rPr>
              <w:t>Service，中央认证服务</w:t>
            </w:r>
          </w:p>
        </w:tc>
      </w:tr>
      <w:tr w14:paraId="4EC97C09">
        <w:tc>
          <w:p w14:paraId="484B605C">
            <w:r>
              <w:t>DevOps</w:t>
            </w:r>
          </w:p>
        </w:tc>
        <w:tc>
          <w:p w14:paraId="5FE84F47">
            <w:r>
              <w:rPr>
                <w:rFonts w:hint="eastAsia"/>
              </w:rPr>
              <w:t>Development和Operations的组合词，开发运维一体化</w:t>
            </w:r>
          </w:p>
        </w:tc>
      </w:tr>
      <w:tr w14:paraId="1F72996F">
        <w:tc>
          <w:p w14:paraId="4FEB7C27">
            <w:r>
              <w:rPr>
                <w:rFonts w:hint="eastAsia"/>
              </w:rPr>
              <w:t>业务参数</w:t>
            </w:r>
          </w:p>
        </w:tc>
        <w:tc>
          <w:p w14:paraId="7F399494">
            <w:r>
              <w:rPr>
                <w:rFonts w:hint="eastAsia"/>
              </w:rPr>
              <w:t>业务参数配置</w:t>
            </w:r>
          </w:p>
        </w:tc>
      </w:tr>
      <w:tr w14:paraId="5DBA5279">
        <w:tc>
          <w:p w14:paraId="68BCDCE0">
            <w:r>
              <w:rPr>
                <w:rFonts w:hint="eastAsia"/>
              </w:rPr>
              <w:t>站点</w:t>
            </w:r>
          </w:p>
        </w:tc>
        <w:tc>
          <w:p w14:paraId="1A591786">
            <w:r>
              <w:rPr>
                <w:rFonts w:hint="eastAsia"/>
              </w:rPr>
              <w:t>用于划分用户所属管辖区域，站点可以进行多级管理</w:t>
            </w:r>
          </w:p>
        </w:tc>
      </w:tr>
      <w:tr w14:paraId="1AE44EA4">
        <w:tc>
          <w:p w14:paraId="3793F757">
            <w:r>
              <w:rPr>
                <w:rFonts w:hint="eastAsia"/>
              </w:rPr>
              <w:t>册本</w:t>
            </w:r>
          </w:p>
        </w:tc>
        <w:tc>
          <w:p w14:paraId="394CD47C">
            <w:r>
              <w:rPr>
                <w:rFonts w:hint="eastAsia"/>
              </w:rPr>
              <w:t>又称抄表本或抄表簿，根据抄表线路规划，按排相邻的一些水表给某一个抄表员进行抄表</w:t>
            </w:r>
          </w:p>
        </w:tc>
      </w:tr>
      <w:tr w14:paraId="16CA0439">
        <w:tc>
          <w:p w14:paraId="1B344C8A">
            <w:r>
              <w:rPr>
                <w:rFonts w:hint="eastAsia"/>
              </w:rPr>
              <w:t>用户编号</w:t>
            </w:r>
          </w:p>
        </w:tc>
        <w:tc>
          <w:p w14:paraId="6FED78F6">
            <w:r>
              <w:rPr>
                <w:rFonts w:hint="eastAsia"/>
              </w:rPr>
              <w:t>为签定了供用水合同的正式用户分配的唯一识别号</w:t>
            </w:r>
          </w:p>
        </w:tc>
      </w:tr>
      <w:tr w14:paraId="08693A47">
        <w:tc>
          <w:p w14:paraId="5285004D">
            <w:r>
              <w:rPr>
                <w:rFonts w:hint="eastAsia"/>
              </w:rPr>
              <w:t>售水量</w:t>
            </w:r>
          </w:p>
        </w:tc>
        <w:tc>
          <w:p w14:paraId="63151872">
            <w:r>
              <w:rPr>
                <w:rFonts w:hint="eastAsia"/>
              </w:rPr>
              <w:t>抄收水量+查处水量±调整水量</w:t>
            </w:r>
          </w:p>
        </w:tc>
      </w:tr>
      <w:tr w14:paraId="0E487CBC">
        <w:tc>
          <w:p w14:paraId="1C7988B6">
            <w:r>
              <w:rPr>
                <w:rFonts w:hint="eastAsia"/>
              </w:rPr>
              <w:t>当期应收水费</w:t>
            </w:r>
          </w:p>
        </w:tc>
        <w:tc>
          <w:p w14:paraId="52A86BD8">
            <w:r>
              <w:rPr>
                <w:rFonts w:hint="eastAsia"/>
              </w:rPr>
              <w:t>当期售水量乘以不同类别的水价（到户价）所得的金额</w:t>
            </w:r>
          </w:p>
        </w:tc>
      </w:tr>
      <w:tr w14:paraId="7180CFB5">
        <w:tc>
          <w:p w14:paraId="231171AA">
            <w:r>
              <w:rPr>
                <w:rFonts w:hint="eastAsia"/>
              </w:rPr>
              <w:t>水表抄见率</w:t>
            </w:r>
          </w:p>
        </w:tc>
        <w:tc>
          <w:p w14:paraId="09A3DAE6">
            <w:r>
              <w:rPr>
                <w:rFonts w:hint="eastAsia"/>
              </w:rPr>
              <w:t>（当期应抄用户数-当期估表用户数）/当期应抄用户数×100%</w:t>
            </w:r>
          </w:p>
        </w:tc>
      </w:tr>
      <w:bookmarkEnd w:id="6"/>
    </w:tbl>
    <w:p w14:paraId="258DD37D">
      <w:pPr>
        <w:pStyle w:val="3"/>
      </w:pPr>
      <w:bookmarkStart w:id="7" w:name="参考资料"/>
      <w:r>
        <w:rPr>
          <w:rFonts w:hint="eastAsia"/>
        </w:rPr>
        <w:t>参考资料</w:t>
      </w:r>
    </w:p>
    <w:p w14:paraId="051C745D">
      <w:pPr>
        <w:numPr>
          <w:ilvl w:val="0"/>
          <w:numId w:val="2"/>
        </w:numPr>
      </w:pPr>
      <w:r>
        <w:t xml:space="preserve">GB/T 8556-2007 </w:t>
      </w:r>
      <w:r>
        <w:rPr>
          <w:rFonts w:hint="eastAsia"/>
        </w:rPr>
        <w:t>信息技术软件生存周期过程</w:t>
      </w:r>
    </w:p>
    <w:p w14:paraId="32903674">
      <w:pPr>
        <w:numPr>
          <w:ilvl w:val="0"/>
          <w:numId w:val="2"/>
        </w:numPr>
      </w:pPr>
      <w:r>
        <w:t xml:space="preserve">GB/T 9385-2008 </w:t>
      </w:r>
      <w:r>
        <w:rPr>
          <w:rFonts w:hint="eastAsia"/>
        </w:rPr>
        <w:t>计算机软件需求规格说明规范</w:t>
      </w:r>
    </w:p>
    <w:p w14:paraId="43FDC0C8">
      <w:pPr>
        <w:numPr>
          <w:ilvl w:val="0"/>
          <w:numId w:val="2"/>
        </w:numPr>
      </w:pPr>
      <w:r>
        <w:t xml:space="preserve">GB/T 8567-2006 </w:t>
      </w:r>
      <w:r>
        <w:rPr>
          <w:rFonts w:hint="eastAsia"/>
        </w:rPr>
        <w:t>计算机软件文档编制规范</w:t>
      </w:r>
    </w:p>
    <w:p w14:paraId="5DA4A099">
      <w:pPr>
        <w:numPr>
          <w:ilvl w:val="0"/>
          <w:numId w:val="2"/>
        </w:numPr>
      </w:pPr>
      <w:r>
        <w:rPr>
          <w:rFonts w:hint="eastAsia"/>
        </w:rPr>
        <w:t>《RuoYi-Vue-Pro技术架构文档》</w:t>
      </w:r>
    </w:p>
    <w:p w14:paraId="3EAD213F">
      <w:pPr>
        <w:numPr>
          <w:ilvl w:val="0"/>
          <w:numId w:val="2"/>
        </w:numPr>
      </w:pPr>
      <w:r>
        <w:t xml:space="preserve">《Spring </w:t>
      </w:r>
      <w:r>
        <w:rPr>
          <w:rFonts w:hint="eastAsia"/>
        </w:rPr>
        <w:t>Cloud微服务架构设计指南》</w:t>
      </w:r>
    </w:p>
    <w:p w14:paraId="08889DB9">
      <w:pPr>
        <w:numPr>
          <w:ilvl w:val="0"/>
          <w:numId w:val="2"/>
        </w:numPr>
      </w:pPr>
      <w:r>
        <w:rPr>
          <w:rFonts w:hint="eastAsia"/>
        </w:rPr>
        <w:t>《福建水务营收系统需求规格说明书》</w:t>
      </w:r>
    </w:p>
    <w:bookmarkEnd w:id="3"/>
    <w:bookmarkEnd w:id="7"/>
    <w:p w14:paraId="54B2FEB5">
      <w:pPr>
        <w:pStyle w:val="2"/>
      </w:pPr>
      <w:bookmarkStart w:id="8" w:name="系统总体设计"/>
      <w:r>
        <w:rPr>
          <w:rFonts w:hint="eastAsia"/>
        </w:rPr>
        <w:t>系统总体设计</w:t>
      </w:r>
    </w:p>
    <w:p w14:paraId="3CBDAC68">
      <w:pPr>
        <w:pStyle w:val="3"/>
      </w:pPr>
      <w:bookmarkStart w:id="9" w:name="任务概述"/>
      <w:r>
        <w:rPr>
          <w:rFonts w:hint="eastAsia"/>
        </w:rPr>
        <w:t>任务概述</w:t>
      </w:r>
    </w:p>
    <w:p w14:paraId="2A623BC1">
      <w:pPr>
        <w:pStyle w:val="4"/>
      </w:pPr>
      <w:bookmarkStart w:id="10" w:name="系统总体目标"/>
      <w:r>
        <w:rPr>
          <w:rFonts w:hint="eastAsia"/>
        </w:rPr>
        <w:t>系统总体目标</w:t>
      </w:r>
    </w:p>
    <w:p w14:paraId="5A183FD1">
      <w:r>
        <w:rPr>
          <w:rFonts w:hint="eastAsia"/>
        </w:rPr>
        <w:t>福建水务营收系统采用分层解耦与子系统化建设，形成”业务服务层</w:t>
      </w:r>
      <w:r>
        <w:t xml:space="preserve"> + </w:t>
      </w:r>
      <w:r>
        <w:rPr>
          <w:rFonts w:hint="eastAsia"/>
        </w:rPr>
        <w:t>基础服务层”的整体架构：</w:t>
      </w:r>
    </w:p>
    <w:p w14:paraId="1B744D71">
      <w:pPr>
        <w:numPr>
          <w:ilvl w:val="0"/>
          <w:numId w:val="2"/>
        </w:numPr>
      </w:pPr>
      <w:r>
        <w:rPr>
          <w:rFonts w:hint="eastAsia"/>
        </w:rPr>
        <w:t>业务服务层：SYS-001</w:t>
      </w:r>
      <w:r>
        <w:t xml:space="preserve"> </w:t>
      </w:r>
      <w:r>
        <w:rPr>
          <w:rFonts w:hint="eastAsia"/>
        </w:rPr>
        <w:t>统一平台、SYS-002</w:t>
      </w:r>
      <w:r>
        <w:t xml:space="preserve"> </w:t>
      </w:r>
      <w:r>
        <w:rPr>
          <w:rFonts w:hint="eastAsia"/>
        </w:rPr>
        <w:t>营收业务系统、SYS-003</w:t>
      </w:r>
      <w:r>
        <w:t xml:space="preserve"> </w:t>
      </w:r>
      <w:r>
        <w:rPr>
          <w:rFonts w:hint="eastAsia"/>
        </w:rPr>
        <w:t>手机抄表APP、SYS-004</w:t>
      </w:r>
      <w:r>
        <w:t xml:space="preserve"> </w:t>
      </w:r>
      <w:r>
        <w:rPr>
          <w:rFonts w:hint="eastAsia"/>
        </w:rPr>
        <w:t>微网厅系统、SYS-005</w:t>
      </w:r>
      <w:r>
        <w:t xml:space="preserve"> </w:t>
      </w:r>
      <w:r>
        <w:rPr>
          <w:rFonts w:hint="eastAsia"/>
        </w:rPr>
        <w:t>工单管理系统、SYS-006</w:t>
      </w:r>
      <w:r>
        <w:t xml:space="preserve"> </w:t>
      </w:r>
      <w:r>
        <w:rPr>
          <w:rFonts w:hint="eastAsia"/>
        </w:rPr>
        <w:t>表务管理系统、SYS-007</w:t>
      </w:r>
      <w:r>
        <w:t xml:space="preserve"> </w:t>
      </w:r>
      <w:r>
        <w:rPr>
          <w:rFonts w:hint="eastAsia"/>
        </w:rPr>
        <w:t>报装业务系统</w:t>
      </w:r>
    </w:p>
    <w:p w14:paraId="3657C4E2">
      <w:pPr>
        <w:numPr>
          <w:ilvl w:val="0"/>
          <w:numId w:val="2"/>
        </w:numPr>
      </w:pPr>
      <w:r>
        <w:rPr>
          <w:rFonts w:hint="eastAsia"/>
        </w:rPr>
        <w:t>基础服务层：SYS-008</w:t>
      </w:r>
      <w:r>
        <w:t xml:space="preserve"> </w:t>
      </w:r>
      <w:r>
        <w:rPr>
          <w:rFonts w:hint="eastAsia"/>
        </w:rPr>
        <w:t>发票服务子系统（统一开票）、SYS-009</w:t>
      </w:r>
      <w:r>
        <w:t xml:space="preserve"> </w:t>
      </w:r>
      <w:r>
        <w:rPr>
          <w:rFonts w:hint="eastAsia"/>
        </w:rPr>
        <w:t>支付与银行结算子系统（统一聚合支付/退款/渠道适配/第三方支付平台/银行代扣/夜间批量代扣/对账/加解密/支付回调）、SYS-010</w:t>
      </w:r>
      <w:r>
        <w:t xml:space="preserve"> </w:t>
      </w:r>
      <w:r>
        <w:rPr>
          <w:rFonts w:hint="eastAsia"/>
        </w:rPr>
        <w:t>消息服务子系统（统一短信/邮件/站内信/模板消息/微信通知/数科系统对接）、注册/配置中心、任务调度等基础服务</w:t>
      </w:r>
    </w:p>
    <w:p w14:paraId="56680C26">
      <w:r>
        <w:rPr>
          <w:rFonts w:hint="eastAsia"/>
        </w:rPr>
        <w:t>通过系统的建设，实现福建省水投数字科技有限公司客户服务管理领域的业务流程梳理再造、组织架构的优化、管理制度的建设、绩效考核标准的建设。构建以客户为中心的一体化服务体系，将客户的所有信息进行有机的关联，方便企业对营收信息进行综合分析和管理，为客户提供更多、更便捷、更主动的个性化服务，提高客户服务的质量和客户满意度。</w:t>
      </w:r>
    </w:p>
    <w:p w14:paraId="75BB2F8A">
      <w:pPr>
        <w:pStyle w:val="13"/>
      </w:pPr>
      <w:r>
        <w:rPr>
          <w:rFonts w:hint="eastAsia"/>
          <w:b/>
          <w:bCs/>
        </w:rPr>
        <w:t>系统整体架构特点：</w:t>
      </w:r>
    </w:p>
    <w:p w14:paraId="7592BDD1">
      <w:pPr>
        <w:numPr>
          <w:ilvl w:val="0"/>
          <w:numId w:val="2"/>
        </w:numPr>
      </w:pPr>
      <w:r>
        <w:rPr>
          <w:rFonts w:hint="eastAsia"/>
          <w:b/>
          <w:bCs/>
        </w:rPr>
        <w:t>统一平台</w:t>
      </w:r>
      <w:r>
        <w:rPr>
          <w:rFonts w:hint="eastAsia"/>
        </w:rPr>
        <w:t>：提供单点登录、统一认证（SSO/OAuth2+CAS）、审计与监控、权限、组织、参数、多租户、字典等基础能力</w:t>
      </w:r>
    </w:p>
    <w:p w14:paraId="3002B2EE">
      <w:pPr>
        <w:numPr>
          <w:ilvl w:val="0"/>
          <w:numId w:val="2"/>
        </w:numPr>
      </w:pPr>
      <w:r>
        <w:rPr>
          <w:rFonts w:hint="eastAsia"/>
          <w:b/>
          <w:bCs/>
        </w:rPr>
        <w:t>营收业务系统</w:t>
      </w:r>
      <w:r>
        <w:rPr>
          <w:rFonts w:hint="eastAsia"/>
        </w:rPr>
        <w:t>：围绕客户、抄表、收费、账务、催缴、统计等核心营收流程，保留”客户服务模块群”对外服务能力,提供多租户的业务参数配置</w:t>
      </w:r>
    </w:p>
    <w:p w14:paraId="22F34620">
      <w:pPr>
        <w:numPr>
          <w:ilvl w:val="0"/>
          <w:numId w:val="2"/>
        </w:numPr>
      </w:pPr>
      <w:r>
        <w:rPr>
          <w:rFonts w:hint="eastAsia"/>
          <w:b/>
          <w:bCs/>
        </w:rPr>
        <w:t>手机抄表APP</w:t>
      </w:r>
      <w:r>
        <w:rPr>
          <w:rFonts w:hint="eastAsia"/>
        </w:rPr>
        <w:t>：移动化现场作业，支持离线；现场问题上报与工单接收由工单系统统一承载</w:t>
      </w:r>
    </w:p>
    <w:p w14:paraId="3736770B">
      <w:pPr>
        <w:numPr>
          <w:ilvl w:val="0"/>
          <w:numId w:val="2"/>
        </w:numPr>
      </w:pPr>
      <w:r>
        <w:rPr>
          <w:rFonts w:hint="eastAsia"/>
          <w:b/>
          <w:bCs/>
        </w:rPr>
        <w:t>微网厅系统</w:t>
      </w:r>
      <w:r>
        <w:rPr>
          <w:rFonts w:hint="eastAsia"/>
        </w:rPr>
        <w:t>：面向公众的自助服务门户，支持绑定、查询、缴费、发票查看、业务办理</w:t>
      </w:r>
    </w:p>
    <w:p w14:paraId="2CF81FFC">
      <w:pPr>
        <w:numPr>
          <w:ilvl w:val="0"/>
          <w:numId w:val="2"/>
        </w:numPr>
      </w:pPr>
      <w:r>
        <w:rPr>
          <w:rFonts w:hint="eastAsia"/>
          <w:b/>
          <w:bCs/>
        </w:rPr>
        <w:t>工单管理系统</w:t>
      </w:r>
      <w:r>
        <w:rPr>
          <w:rFonts w:hint="eastAsia"/>
        </w:rPr>
        <w:t>：统一工单中心与流程引擎，打通营收/表务/报装/微网厅/APP的全场景工单</w:t>
      </w:r>
    </w:p>
    <w:p w14:paraId="699F421F">
      <w:pPr>
        <w:numPr>
          <w:ilvl w:val="0"/>
          <w:numId w:val="2"/>
        </w:numPr>
      </w:pPr>
      <w:r>
        <w:rPr>
          <w:rFonts w:hint="eastAsia"/>
          <w:b/>
          <w:bCs/>
        </w:rPr>
        <w:t>表务管理系统</w:t>
      </w:r>
      <w:r>
        <w:rPr>
          <w:rFonts w:hint="eastAsia"/>
        </w:rPr>
        <w:t>：设备档案、表务全生命周期管理</w:t>
      </w:r>
    </w:p>
    <w:p w14:paraId="2C16B699">
      <w:pPr>
        <w:numPr>
          <w:ilvl w:val="0"/>
          <w:numId w:val="2"/>
        </w:numPr>
      </w:pPr>
      <w:r>
        <w:rPr>
          <w:rFonts w:hint="eastAsia"/>
          <w:b/>
          <w:bCs/>
        </w:rPr>
        <w:t>报装业务系统</w:t>
      </w:r>
      <w:r>
        <w:rPr>
          <w:rFonts w:hint="eastAsia"/>
        </w:rPr>
        <w:t>：覆盖报装申请、踏勘、施工、验收、通水与档案归档的端到端流程,支持调用泛微进行合同签订，电子签章，支持各租户自定义报装流程和表单定义</w:t>
      </w:r>
    </w:p>
    <w:p w14:paraId="548AE63F">
      <w:pPr>
        <w:numPr>
          <w:ilvl w:val="0"/>
          <w:numId w:val="2"/>
        </w:numPr>
      </w:pPr>
      <w:r>
        <w:rPr>
          <w:rFonts w:hint="eastAsia"/>
          <w:b/>
          <w:bCs/>
        </w:rPr>
        <w:t>发票服务子系统</w:t>
      </w:r>
      <w:r>
        <w:rPr>
          <w:rFonts w:hint="eastAsia"/>
        </w:rPr>
        <w:t>（基础服务）：统一开票网关与供应商适配（现优先对接航天，预留博思），回执与存证</w:t>
      </w:r>
    </w:p>
    <w:p w14:paraId="23C18F4E">
      <w:pPr>
        <w:numPr>
          <w:ilvl w:val="0"/>
          <w:numId w:val="2"/>
        </w:numPr>
      </w:pPr>
      <w:r>
        <w:rPr>
          <w:rFonts w:hint="eastAsia"/>
          <w:b/>
          <w:bCs/>
        </w:rPr>
        <w:t>支付与银行对接子系统</w:t>
      </w:r>
      <w:r>
        <w:rPr>
          <w:rFonts w:hint="eastAsia"/>
        </w:rPr>
        <w:t>（基础服务）：统一支付/退款、银行代扣送盘/回盘、对账处理、加解密签名,第三方支付平台（微信、支付宝），支持夜间进行批量代扣</w:t>
      </w:r>
    </w:p>
    <w:p w14:paraId="054B0243">
      <w:pPr>
        <w:numPr>
          <w:ilvl w:val="0"/>
          <w:numId w:val="2"/>
        </w:numPr>
      </w:pPr>
      <w:r>
        <w:rPr>
          <w:rFonts w:hint="eastAsia"/>
          <w:b/>
          <w:bCs/>
        </w:rPr>
        <w:t>消息服务子系统</w:t>
      </w:r>
      <w:r>
        <w:rPr>
          <w:rFonts w:hint="eastAsia"/>
        </w:rPr>
        <w:t>（基础服务）：统一短信/邮件/站内信/模板消息，下行推送与到达回执，供各业务子系统调用（如营收业务系统催缴），微信信息通知，对接数科已建系统通知（OA、智水擎，水投数科</w:t>
      </w:r>
      <w:r>
        <w:t xml:space="preserve"> </w:t>
      </w:r>
      <w:r>
        <w:rPr>
          <w:rFonts w:hint="eastAsia"/>
        </w:rPr>
        <w:t>app）</w:t>
      </w:r>
    </w:p>
    <w:bookmarkEnd w:id="10"/>
    <w:p w14:paraId="331CFCC6">
      <w:pPr>
        <w:pStyle w:val="4"/>
      </w:pPr>
      <w:bookmarkStart w:id="11" w:name="功能范围"/>
      <w:r>
        <w:rPr>
          <w:rFonts w:hint="eastAsia"/>
        </w:rPr>
        <w:t>功能范围</w:t>
      </w:r>
    </w:p>
    <w:p w14:paraId="409A4EB9">
      <w:r>
        <w:rPr>
          <w:rFonts w:hint="eastAsia"/>
        </w:rPr>
        <w:t>本系统功能涵盖水务企业完整的营收业务流程，包括客户资料管理、抄表开账、营业收费、账务处理、催缴管理、发票管理（经SYS-008）、表务管理、报装业务、客户服务、工单管理，以及支付与银行结算（经SYS-009）等；还包含查询统计与报表打印功能。</w:t>
      </w:r>
    </w:p>
    <w:p w14:paraId="06508DB8">
      <w:pPr>
        <w:pStyle w:val="5"/>
      </w:pPr>
      <w:bookmarkStart w:id="12" w:name="sys-001-统一平台"/>
      <w:r>
        <w:t xml:space="preserve">SYS-001 </w:t>
      </w:r>
      <w:r>
        <w:rPr>
          <w:rFonts w:hint="eastAsia"/>
        </w:rPr>
        <w:t>统一平台</w:t>
      </w:r>
    </w:p>
    <w:p w14:paraId="69D41A2F">
      <w:pPr>
        <w:numPr>
          <w:ilvl w:val="0"/>
          <w:numId w:val="2"/>
        </w:numPr>
      </w:pPr>
      <w:r>
        <w:rPr>
          <w:rFonts w:hint="eastAsia"/>
        </w:rPr>
        <w:t>单点登录、统一认证（SSO/OAuth2+CAS）、审计与监控、权限、组织、参数、多租户、字典等基础能力</w:t>
      </w:r>
    </w:p>
    <w:bookmarkEnd w:id="12"/>
    <w:p w14:paraId="37AE5840">
      <w:pPr>
        <w:pStyle w:val="5"/>
      </w:pPr>
      <w:bookmarkStart w:id="13" w:name="sys-002-营收业务系统"/>
      <w:r>
        <w:t xml:space="preserve">SYS-002 </w:t>
      </w:r>
      <w:r>
        <w:rPr>
          <w:rFonts w:hint="eastAsia"/>
        </w:rPr>
        <w:t>营收业务系统</w:t>
      </w:r>
    </w:p>
    <w:p w14:paraId="3C432EC4">
      <w:pPr>
        <w:numPr>
          <w:ilvl w:val="0"/>
          <w:numId w:val="2"/>
        </w:numPr>
      </w:pPr>
      <w:r>
        <w:rPr>
          <w:rFonts w:hint="eastAsia"/>
        </w:rPr>
        <w:t>营收核心：客户资料、抄表开账、营业收费、账务处理、催缴管理、统计分析、代收业务、多租户业务参数配置</w:t>
      </w:r>
    </w:p>
    <w:p w14:paraId="34CA1BFC">
      <w:pPr>
        <w:numPr>
          <w:ilvl w:val="0"/>
          <w:numId w:val="2"/>
        </w:numPr>
      </w:pPr>
      <w:r>
        <w:rPr>
          <w:rFonts w:hint="eastAsia"/>
        </w:rPr>
        <w:t>客户服务：账户绑定、信息查询、在线缴费（经SYS-009）、柜面扫码支付（经SYS-009）、电子发票（经SYS-008）、营业网点、业务办理</w:t>
      </w:r>
    </w:p>
    <w:bookmarkEnd w:id="13"/>
    <w:p w14:paraId="33E393F5">
      <w:pPr>
        <w:pStyle w:val="5"/>
      </w:pPr>
      <w:bookmarkStart w:id="14" w:name="sys-003-手机抄表app"/>
      <w:r>
        <w:t xml:space="preserve">SYS-003 </w:t>
      </w:r>
      <w:r>
        <w:rPr>
          <w:rFonts w:hint="eastAsia"/>
        </w:rPr>
        <w:t>手机抄表APP</w:t>
      </w:r>
    </w:p>
    <w:p w14:paraId="48669D7B">
      <w:pPr>
        <w:numPr>
          <w:ilvl w:val="0"/>
          <w:numId w:val="2"/>
        </w:numPr>
      </w:pPr>
      <w:r>
        <w:rPr>
          <w:rFonts w:hint="eastAsia"/>
        </w:rPr>
        <w:t>移动作业：登录、首页搜索、采集任务、现场抄表、调用外部AI识别服务</w:t>
      </w:r>
    </w:p>
    <w:p w14:paraId="1066FA55">
      <w:pPr>
        <w:numPr>
          <w:ilvl w:val="0"/>
          <w:numId w:val="2"/>
        </w:numPr>
      </w:pPr>
      <w:r>
        <w:rPr>
          <w:rFonts w:hint="eastAsia"/>
        </w:rPr>
        <w:t>现场上报/工单接收：问题上报、工单接收与回填（经SYS-005）</w:t>
      </w:r>
    </w:p>
    <w:p w14:paraId="4BF802A2">
      <w:pPr>
        <w:numPr>
          <w:ilvl w:val="0"/>
          <w:numId w:val="2"/>
        </w:numPr>
      </w:pPr>
      <w:r>
        <w:rPr>
          <w:rFonts w:hint="eastAsia"/>
        </w:rPr>
        <w:t>数据同步与个人管理：任务下载/数据上传（离线支持）、个人信息与设置</w:t>
      </w:r>
    </w:p>
    <w:bookmarkEnd w:id="14"/>
    <w:p w14:paraId="48834B96">
      <w:pPr>
        <w:pStyle w:val="5"/>
      </w:pPr>
      <w:bookmarkStart w:id="15" w:name="sys-004-微网厅系统"/>
      <w:r>
        <w:t xml:space="preserve">SYS-004 </w:t>
      </w:r>
      <w:r>
        <w:rPr>
          <w:rFonts w:hint="eastAsia"/>
        </w:rPr>
        <w:t>微网厅系统</w:t>
      </w:r>
    </w:p>
    <w:p w14:paraId="7D8F0F66">
      <w:pPr>
        <w:numPr>
          <w:ilvl w:val="0"/>
          <w:numId w:val="2"/>
        </w:numPr>
      </w:pPr>
      <w:r>
        <w:rPr>
          <w:rFonts w:hint="eastAsia"/>
        </w:rPr>
        <w:t>账户绑定、账单/用水查询、在线缴费（经SYS-009）、电子发票查看（经SYS-008）、营业网点、业务办理</w:t>
      </w:r>
    </w:p>
    <w:bookmarkEnd w:id="15"/>
    <w:p w14:paraId="46749594">
      <w:pPr>
        <w:pStyle w:val="5"/>
      </w:pPr>
      <w:bookmarkStart w:id="16" w:name="sys-005-工单管理系统"/>
      <w:r>
        <w:t xml:space="preserve">SYS-005 </w:t>
      </w:r>
      <w:r>
        <w:rPr>
          <w:rFonts w:hint="eastAsia"/>
        </w:rPr>
        <w:t>工单管理系统</w:t>
      </w:r>
    </w:p>
    <w:p w14:paraId="3B405422">
      <w:pPr>
        <w:numPr>
          <w:ilvl w:val="0"/>
          <w:numId w:val="2"/>
        </w:numPr>
      </w:pPr>
      <w:r>
        <w:rPr>
          <w:rFonts w:hint="eastAsia"/>
        </w:rPr>
        <w:t>统一工单中心、流程引擎、监控预警、绩效统计，打通营收/表务/报装/微网厅/APP</w:t>
      </w:r>
    </w:p>
    <w:bookmarkEnd w:id="16"/>
    <w:p w14:paraId="5160B7ED">
      <w:pPr>
        <w:pStyle w:val="5"/>
      </w:pPr>
      <w:bookmarkStart w:id="17" w:name="sys-006-表务管理系统"/>
      <w:r>
        <w:t xml:space="preserve">SYS-006 </w:t>
      </w:r>
      <w:r>
        <w:rPr>
          <w:rFonts w:hint="eastAsia"/>
        </w:rPr>
        <w:t>表务管理系统</w:t>
      </w:r>
    </w:p>
    <w:p w14:paraId="3C068DC5">
      <w:pPr>
        <w:numPr>
          <w:ilvl w:val="0"/>
          <w:numId w:val="2"/>
        </w:numPr>
      </w:pPr>
      <w:r>
        <w:rPr>
          <w:rFonts w:hint="eastAsia"/>
        </w:rPr>
        <w:t>设备档案、表务全生命周期管理</w:t>
      </w:r>
    </w:p>
    <w:bookmarkEnd w:id="17"/>
    <w:p w14:paraId="6BDA8E96">
      <w:pPr>
        <w:pStyle w:val="5"/>
      </w:pPr>
      <w:bookmarkStart w:id="18" w:name="sys-007-报装业务系统"/>
      <w:r>
        <w:t xml:space="preserve">SYS-007 </w:t>
      </w:r>
      <w:r>
        <w:rPr>
          <w:rFonts w:hint="eastAsia"/>
        </w:rPr>
        <w:t>报装业务系统</w:t>
      </w:r>
    </w:p>
    <w:p w14:paraId="411CBE38">
      <w:pPr>
        <w:numPr>
          <w:ilvl w:val="0"/>
          <w:numId w:val="2"/>
        </w:numPr>
      </w:pPr>
      <w:r>
        <w:rPr>
          <w:rFonts w:hint="eastAsia"/>
        </w:rPr>
        <w:t>报装流程（申请/踏勘/施工/验收/通水）、支持调用泛微进行合同签订，电子签章、各租户自定义报装流程和表单定义、工程管理（进度/资源/质量/安全）、档案管理（资料归档/留痕）</w:t>
      </w:r>
    </w:p>
    <w:bookmarkEnd w:id="18"/>
    <w:p w14:paraId="6B20EC15">
      <w:pPr>
        <w:pStyle w:val="5"/>
      </w:pPr>
      <w:bookmarkStart w:id="19" w:name="sys-008-发票服务子系统基础服务"/>
      <w:r>
        <w:t xml:space="preserve">SYS-008 </w:t>
      </w:r>
      <w:r>
        <w:rPr>
          <w:rFonts w:hint="eastAsia"/>
        </w:rPr>
        <w:t>发票服务子系统（基础服务）</w:t>
      </w:r>
    </w:p>
    <w:p w14:paraId="57509134">
      <w:pPr>
        <w:numPr>
          <w:ilvl w:val="0"/>
          <w:numId w:val="2"/>
        </w:numPr>
      </w:pPr>
      <w:r>
        <w:rPr>
          <w:rFonts w:hint="eastAsia"/>
        </w:rPr>
        <w:t>统一开票/作废与红冲/查询、供应商适配（航天优先、预留博思）、回执处理与存证</w:t>
      </w:r>
    </w:p>
    <w:bookmarkEnd w:id="19"/>
    <w:p w14:paraId="5DC551BD">
      <w:pPr>
        <w:pStyle w:val="5"/>
      </w:pPr>
      <w:bookmarkStart w:id="20" w:name="sys-009-支付与银行结算子系统基础服务"/>
      <w:r>
        <w:t xml:space="preserve">SYS-009 </w:t>
      </w:r>
      <w:r>
        <w:rPr>
          <w:rFonts w:hint="eastAsia"/>
        </w:rPr>
        <w:t>支付与银行结算子系统（基础服务）</w:t>
      </w:r>
    </w:p>
    <w:p w14:paraId="009E578A">
      <w:pPr>
        <w:numPr>
          <w:ilvl w:val="0"/>
          <w:numId w:val="2"/>
        </w:numPr>
      </w:pPr>
      <w:r>
        <w:rPr>
          <w:rFonts w:hint="eastAsia"/>
        </w:rPr>
        <w:t>聚合支付/退款、渠道适配（微信/支付宝/银联聚合等）、第三方支付平台（微信、支付宝）、支付结果通知、银行代扣（送盘/回盘）、支持夜间进行批量代扣、对账文件处理、加解密/签名</w:t>
      </w:r>
    </w:p>
    <w:bookmarkEnd w:id="20"/>
    <w:p w14:paraId="7442CBFE">
      <w:pPr>
        <w:pStyle w:val="5"/>
      </w:pPr>
      <w:bookmarkStart w:id="21" w:name="sys-010-消息服务子系统基础服务"/>
      <w:r>
        <w:t xml:space="preserve">SYS-010 </w:t>
      </w:r>
      <w:r>
        <w:rPr>
          <w:rFonts w:hint="eastAsia"/>
        </w:rPr>
        <w:t>消息服务子系统（基础服务）</w:t>
      </w:r>
    </w:p>
    <w:p w14:paraId="73DB3DB8">
      <w:pPr>
        <w:numPr>
          <w:ilvl w:val="0"/>
          <w:numId w:val="2"/>
        </w:numPr>
      </w:pPr>
      <w:r>
        <w:rPr>
          <w:rFonts w:hint="eastAsia"/>
        </w:rPr>
        <w:t>统一短信/邮件/站内信/模板消息，下行推送与到达回执，供各业务子系统调用（如营收业务系统催缴）</w:t>
      </w:r>
    </w:p>
    <w:p w14:paraId="29C47A8E">
      <w:pPr>
        <w:numPr>
          <w:ilvl w:val="0"/>
          <w:numId w:val="2"/>
        </w:numPr>
      </w:pPr>
      <w:r>
        <w:rPr>
          <w:rFonts w:hint="eastAsia"/>
        </w:rPr>
        <w:t>微信信息通知，对接数科已建系统通知（OA、智水擎，水投数科</w:t>
      </w:r>
      <w:r>
        <w:t xml:space="preserve"> </w:t>
      </w:r>
      <w:r>
        <w:rPr>
          <w:rFonts w:hint="eastAsia"/>
        </w:rPr>
        <w:t>app）</w:t>
      </w:r>
    </w:p>
    <w:p w14:paraId="0732A4F3">
      <w:pPr>
        <w:numPr>
          <w:ilvl w:val="0"/>
          <w:numId w:val="2"/>
        </w:numPr>
      </w:pPr>
      <w:r>
        <w:rPr>
          <w:rFonts w:hint="eastAsia"/>
        </w:rPr>
        <w:t>邮件服务：邮件通知发送（经SYS-010）</w:t>
      </w:r>
    </w:p>
    <w:bookmarkEnd w:id="11"/>
    <w:bookmarkEnd w:id="21"/>
    <w:p w14:paraId="04592E26">
      <w:pPr>
        <w:pStyle w:val="4"/>
      </w:pPr>
      <w:bookmarkStart w:id="22" w:name="系统涉众与用户特点"/>
      <w:r>
        <w:rPr>
          <w:rFonts w:hint="eastAsia"/>
        </w:rPr>
        <w:t>系统涉众与用户特点</w:t>
      </w:r>
    </w:p>
    <w:p w14:paraId="7BE070B0">
      <w:r>
        <w:rPr>
          <w:rFonts w:hint="eastAsia"/>
          <w:b/>
          <w:bCs/>
        </w:rPr>
        <w:t>系统涉众</w:t>
      </w:r>
      <w:r>
        <w:rPr>
          <w:rFonts w:hint="eastAsia"/>
        </w:rPr>
        <w:t>：</w:t>
      </w:r>
    </w:p>
    <w:p w14:paraId="642DE7F6">
      <w:pPr>
        <w:pStyle w:val="13"/>
      </w:pPr>
      <w:r>
        <w:rPr>
          <w:rFonts w:hint="eastAsia"/>
        </w:rPr>
        <w:t>本系统主要涉及用户为各水务公司与系统相关的业务参与者、福建省水投数字科技有限公司研发运维团队。</w:t>
      </w:r>
    </w:p>
    <w:p w14:paraId="344BE2BD">
      <w:pPr>
        <w:pStyle w:val="13"/>
      </w:pPr>
      <w:r>
        <w:rPr>
          <w:rFonts w:hint="eastAsia"/>
          <w:b/>
          <w:bCs/>
        </w:rPr>
        <w:t>用户特点</w:t>
      </w:r>
      <w:r>
        <w:rPr>
          <w:rFonts w:hint="eastAsia"/>
        </w:rPr>
        <w:t>：</w:t>
      </w:r>
    </w:p>
    <w:p w14:paraId="7AFE2519">
      <w:pPr>
        <w:numPr>
          <w:ilvl w:val="0"/>
          <w:numId w:val="2"/>
        </w:numPr>
      </w:pPr>
      <w:r>
        <w:rPr>
          <w:rFonts w:hint="eastAsia"/>
          <w:b/>
          <w:bCs/>
        </w:rPr>
        <w:t>公司领导</w:t>
      </w:r>
      <w:r>
        <w:rPr>
          <w:rFonts w:hint="eastAsia"/>
        </w:rPr>
        <w:t>：对信息化在企业生产经营管理活动中的积极作用有深刻认识，并具有前瞻视角。</w:t>
      </w:r>
    </w:p>
    <w:p w14:paraId="12789F31">
      <w:pPr>
        <w:numPr>
          <w:ilvl w:val="0"/>
          <w:numId w:val="2"/>
        </w:numPr>
      </w:pPr>
      <w:r>
        <w:rPr>
          <w:rFonts w:hint="eastAsia"/>
          <w:b/>
          <w:bCs/>
        </w:rPr>
        <w:t>公司管理层</w:t>
      </w:r>
      <w:r>
        <w:rPr>
          <w:rFonts w:hint="eastAsia"/>
        </w:rPr>
        <w:t>：有丰富的企业管理经验，有良好的业务管理类系统使用经验。</w:t>
      </w:r>
    </w:p>
    <w:p w14:paraId="0F250F72">
      <w:pPr>
        <w:numPr>
          <w:ilvl w:val="0"/>
          <w:numId w:val="2"/>
        </w:numPr>
      </w:pPr>
      <w:r>
        <w:rPr>
          <w:rFonts w:hint="eastAsia"/>
          <w:b/>
          <w:bCs/>
        </w:rPr>
        <w:t>系统管理人员</w:t>
      </w:r>
      <w:r>
        <w:rPr>
          <w:rFonts w:hint="eastAsia"/>
        </w:rPr>
        <w:t>：具有本科以上教育背景，计算机操作熟练，具有良好的软件系统维护经验，主要维护系统的后台权限管理、人员管理、部门管理等功能。</w:t>
      </w:r>
    </w:p>
    <w:p w14:paraId="5EB40A2A">
      <w:pPr>
        <w:numPr>
          <w:ilvl w:val="0"/>
          <w:numId w:val="2"/>
        </w:numPr>
      </w:pPr>
      <w:r>
        <w:rPr>
          <w:rFonts w:hint="eastAsia"/>
          <w:b/>
          <w:bCs/>
        </w:rPr>
        <w:t>操作人员</w:t>
      </w:r>
      <w:r>
        <w:rPr>
          <w:rFonts w:hint="eastAsia"/>
        </w:rPr>
        <w:t>：部分用户已经使用过其他厂商提供的水务营收系统，部分用户对软件系统使用经验不足。</w:t>
      </w:r>
    </w:p>
    <w:bookmarkEnd w:id="9"/>
    <w:bookmarkEnd w:id="22"/>
    <w:p w14:paraId="479C4281">
      <w:pPr>
        <w:pStyle w:val="3"/>
      </w:pPr>
      <w:bookmarkStart w:id="23" w:name="设计概述"/>
      <w:r>
        <w:rPr>
          <w:rFonts w:hint="eastAsia"/>
        </w:rPr>
        <w:t>设计概述</w:t>
      </w:r>
    </w:p>
    <w:p w14:paraId="678BC13C">
      <w:pPr>
        <w:pStyle w:val="4"/>
      </w:pPr>
      <w:bookmarkStart w:id="24" w:name="总体约束"/>
      <w:r>
        <w:rPr>
          <w:rFonts w:hint="eastAsia"/>
        </w:rPr>
        <w:t>总体约束</w:t>
      </w:r>
    </w:p>
    <w:p w14:paraId="6C1FC01D">
      <w:r>
        <w:rPr>
          <w:rFonts w:hint="eastAsia"/>
          <w:b/>
          <w:bCs/>
        </w:rPr>
        <w:t>技术约束</w:t>
      </w:r>
      <w:r>
        <w:rPr>
          <w:rFonts w:hint="eastAsia"/>
        </w:rPr>
        <w:t>：</w:t>
      </w:r>
    </w:p>
    <w:p w14:paraId="1966B21A">
      <w:pPr>
        <w:numPr>
          <w:ilvl w:val="0"/>
          <w:numId w:val="2"/>
        </w:numPr>
      </w:pPr>
      <w:r>
        <w:rPr>
          <w:rFonts w:hint="eastAsia"/>
        </w:rPr>
        <w:t>采用现代化微服务架构，支持大规模并发访问</w:t>
      </w:r>
    </w:p>
    <w:p w14:paraId="2080BC23">
      <w:pPr>
        <w:numPr>
          <w:ilvl w:val="0"/>
          <w:numId w:val="2"/>
        </w:numPr>
      </w:pPr>
      <w:r>
        <w:rPr>
          <w:rFonts w:hint="eastAsia"/>
        </w:rPr>
        <w:t>支持多租户模式，满足集团化管理需求</w:t>
      </w:r>
    </w:p>
    <w:p w14:paraId="3FA83479">
      <w:pPr>
        <w:numPr>
          <w:ilvl w:val="0"/>
          <w:numId w:val="2"/>
        </w:numPr>
      </w:pPr>
      <w:r>
        <w:rPr>
          <w:rFonts w:hint="eastAsia"/>
        </w:rPr>
        <w:t>实现移动化办公，提高工作效率</w:t>
      </w:r>
    </w:p>
    <w:p w14:paraId="67525F26">
      <w:pPr>
        <w:numPr>
          <w:ilvl w:val="0"/>
          <w:numId w:val="2"/>
        </w:numPr>
      </w:pPr>
      <w:r>
        <w:rPr>
          <w:rFonts w:hint="eastAsia"/>
        </w:rPr>
        <w:t>集成物联网技术，支持智能水表远程抄表</w:t>
      </w:r>
    </w:p>
    <w:p w14:paraId="20E7AF30">
      <w:pPr>
        <w:numPr>
          <w:ilvl w:val="0"/>
          <w:numId w:val="2"/>
        </w:numPr>
      </w:pPr>
      <w:r>
        <w:rPr>
          <w:rFonts w:hint="eastAsia"/>
        </w:rPr>
        <w:t>适配国产化环境，确保系统安全可控</w:t>
      </w:r>
    </w:p>
    <w:p w14:paraId="455B8D8A">
      <w:r>
        <w:rPr>
          <w:rFonts w:hint="eastAsia"/>
          <w:b/>
          <w:bCs/>
        </w:rPr>
        <w:t>性能约束</w:t>
      </w:r>
      <w:r>
        <w:rPr>
          <w:rFonts w:hint="eastAsia"/>
        </w:rPr>
        <w:t>：</w:t>
      </w:r>
    </w:p>
    <w:p w14:paraId="428D074A">
      <w:pPr>
        <w:numPr>
          <w:ilvl w:val="0"/>
          <w:numId w:val="2"/>
        </w:numPr>
      </w:pPr>
      <w:r>
        <w:rPr>
          <w:rFonts w:hint="eastAsia"/>
        </w:rPr>
        <w:t>系统并发用户数不低于200个</w:t>
      </w:r>
    </w:p>
    <w:p w14:paraId="3710692B">
      <w:pPr>
        <w:numPr>
          <w:ilvl w:val="0"/>
          <w:numId w:val="2"/>
        </w:numPr>
      </w:pPr>
      <w:r>
        <w:rPr>
          <w:rFonts w:hint="eastAsia"/>
        </w:rPr>
        <w:t>移动设备同时登录系统的并发用户数不少于50个</w:t>
      </w:r>
    </w:p>
    <w:p w14:paraId="25D6E055">
      <w:pPr>
        <w:numPr>
          <w:ilvl w:val="0"/>
          <w:numId w:val="2"/>
        </w:numPr>
      </w:pPr>
      <w:r>
        <w:rPr>
          <w:rFonts w:hint="eastAsia"/>
        </w:rPr>
        <w:t>系统响应时间不超过3秒</w:t>
      </w:r>
    </w:p>
    <w:p w14:paraId="4C271EBA">
      <w:pPr>
        <w:numPr>
          <w:ilvl w:val="0"/>
          <w:numId w:val="2"/>
        </w:numPr>
      </w:pPr>
      <w:r>
        <w:rPr>
          <w:rFonts w:hint="eastAsia"/>
        </w:rPr>
        <w:t>支持100万客户的业务量</w:t>
      </w:r>
    </w:p>
    <w:p w14:paraId="64433929">
      <w:pPr>
        <w:numPr>
          <w:ilvl w:val="0"/>
          <w:numId w:val="2"/>
        </w:numPr>
      </w:pPr>
      <w:r>
        <w:rPr>
          <w:rFonts w:hint="eastAsia"/>
        </w:rPr>
        <w:t>系统可用性达到99.5%以上</w:t>
      </w:r>
    </w:p>
    <w:p w14:paraId="299B49F3">
      <w:r>
        <w:rPr>
          <w:rFonts w:hint="eastAsia"/>
          <w:b/>
          <w:bCs/>
        </w:rPr>
        <w:t>安全约束</w:t>
      </w:r>
      <w:r>
        <w:rPr>
          <w:rFonts w:hint="eastAsia"/>
        </w:rPr>
        <w:t>：</w:t>
      </w:r>
    </w:p>
    <w:p w14:paraId="3AC6FD10">
      <w:pPr>
        <w:numPr>
          <w:ilvl w:val="0"/>
          <w:numId w:val="2"/>
        </w:numPr>
      </w:pPr>
      <w:r>
        <w:rPr>
          <w:rFonts w:hint="eastAsia"/>
        </w:rPr>
        <w:t>系统满足国家信息安全等级保护要求</w:t>
      </w:r>
    </w:p>
    <w:p w14:paraId="5433CD2A">
      <w:pPr>
        <w:numPr>
          <w:ilvl w:val="0"/>
          <w:numId w:val="2"/>
        </w:numPr>
      </w:pPr>
      <w:r>
        <w:rPr>
          <w:rFonts w:hint="eastAsia"/>
        </w:rPr>
        <w:t>支持数据加密存储和传输</w:t>
      </w:r>
    </w:p>
    <w:p w14:paraId="6F7A247A">
      <w:pPr>
        <w:numPr>
          <w:ilvl w:val="0"/>
          <w:numId w:val="2"/>
        </w:numPr>
      </w:pPr>
      <w:r>
        <w:rPr>
          <w:rFonts w:hint="eastAsia"/>
        </w:rPr>
        <w:t>实现细粒度的权限控制</w:t>
      </w:r>
    </w:p>
    <w:p w14:paraId="63FB8E26">
      <w:pPr>
        <w:numPr>
          <w:ilvl w:val="0"/>
          <w:numId w:val="2"/>
        </w:numPr>
      </w:pPr>
      <w:r>
        <w:rPr>
          <w:rFonts w:hint="eastAsia"/>
        </w:rPr>
        <w:t>提供完整的审计日志功能</w:t>
      </w:r>
    </w:p>
    <w:bookmarkEnd w:id="24"/>
    <w:p w14:paraId="1D890765">
      <w:pPr>
        <w:pStyle w:val="4"/>
      </w:pPr>
      <w:bookmarkStart w:id="25" w:name="系统外部接口"/>
      <w:r>
        <w:rPr>
          <w:rFonts w:hint="eastAsia"/>
        </w:rPr>
        <w:t>系统外部接口</w:t>
      </w:r>
    </w:p>
    <w:p w14:paraId="12DB5CA4">
      <w:r>
        <w:rPr>
          <w:rFonts w:hint="eastAsia"/>
        </w:rPr>
        <w:t>本系统需要与以下外部系统进行接口集成：</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896"/>
        <w:gridCol w:w="1896"/>
        <w:gridCol w:w="1547"/>
      </w:tblGrid>
      <w:tr w14:paraId="27F4DEB6">
        <w:trPr>
          <w:tblHeader/>
        </w:trPr>
        <w:tc>
          <w:p w14:paraId="3703A93C">
            <w:r>
              <w:rPr>
                <w:rFonts w:hint="eastAsia"/>
              </w:rPr>
              <w:t>接口类型</w:t>
            </w:r>
          </w:p>
        </w:tc>
        <w:tc>
          <w:p w14:paraId="7C943793">
            <w:r>
              <w:rPr>
                <w:rFonts w:hint="eastAsia"/>
              </w:rPr>
              <w:t>接口名称</w:t>
            </w:r>
          </w:p>
        </w:tc>
        <w:tc>
          <w:p w14:paraId="73E5D012">
            <w:r>
              <w:rPr>
                <w:rFonts w:hint="eastAsia"/>
              </w:rPr>
              <w:t>功能描述</w:t>
            </w:r>
          </w:p>
        </w:tc>
        <w:tc>
          <w:p w14:paraId="798B2A95">
            <w:r>
              <w:rPr>
                <w:rFonts w:hint="eastAsia"/>
              </w:rPr>
              <w:t>接口协议</w:t>
            </w:r>
          </w:p>
        </w:tc>
      </w:tr>
      <w:tr w14:paraId="0428EED2">
        <w:tc>
          <w:p w14:paraId="45455825">
            <w:r>
              <w:rPr>
                <w:rFonts w:hint="eastAsia"/>
              </w:rPr>
              <w:t>金融支付</w:t>
            </w:r>
          </w:p>
        </w:tc>
        <w:tc>
          <w:p w14:paraId="1141C989">
            <w:r>
              <w:rPr>
                <w:rFonts w:hint="eastAsia"/>
              </w:rPr>
              <w:t>银行代扣接口</w:t>
            </w:r>
          </w:p>
        </w:tc>
        <w:tc>
          <w:p w14:paraId="2478EE07">
            <w:r>
              <w:rPr>
                <w:rFonts w:hint="eastAsia"/>
              </w:rPr>
              <w:t>银行托收代扣缴费</w:t>
            </w:r>
          </w:p>
        </w:tc>
        <w:tc>
          <w:p w14:paraId="31F607D5">
            <w:r>
              <w:t>HTTPS</w:t>
            </w:r>
          </w:p>
        </w:tc>
      </w:tr>
      <w:tr w14:paraId="49718D65">
        <w:tc>
          <w:p w14:paraId="09824E5E">
            <w:r>
              <w:rPr>
                <w:rFonts w:hint="eastAsia"/>
              </w:rPr>
              <w:t>金融支付</w:t>
            </w:r>
          </w:p>
        </w:tc>
        <w:tc>
          <w:p w14:paraId="1DE1BBC3">
            <w:r>
              <w:rPr>
                <w:rFonts w:hint="eastAsia"/>
              </w:rPr>
              <w:t>微信支付接口</w:t>
            </w:r>
          </w:p>
        </w:tc>
        <w:tc>
          <w:p w14:paraId="5AF04121">
            <w:r>
              <w:rPr>
                <w:rFonts w:hint="eastAsia"/>
              </w:rPr>
              <w:t>微信在线支付</w:t>
            </w:r>
          </w:p>
        </w:tc>
        <w:tc>
          <w:p w14:paraId="19565A8D">
            <w:r>
              <w:t>HTTPS</w:t>
            </w:r>
          </w:p>
        </w:tc>
      </w:tr>
      <w:tr w14:paraId="12C37969">
        <w:tc>
          <w:p w14:paraId="7C0A81D1">
            <w:r>
              <w:rPr>
                <w:rFonts w:hint="eastAsia"/>
              </w:rPr>
              <w:t>金融支付</w:t>
            </w:r>
          </w:p>
        </w:tc>
        <w:tc>
          <w:p w14:paraId="142141EA">
            <w:r>
              <w:rPr>
                <w:rFonts w:hint="eastAsia"/>
              </w:rPr>
              <w:t>支付宝支付接口</w:t>
            </w:r>
          </w:p>
        </w:tc>
        <w:tc>
          <w:p w14:paraId="6236565A">
            <w:r>
              <w:rPr>
                <w:rFonts w:hint="eastAsia"/>
              </w:rPr>
              <w:t>支付宝在线支付</w:t>
            </w:r>
          </w:p>
        </w:tc>
        <w:tc>
          <w:p w14:paraId="52B6E17D">
            <w:r>
              <w:t>HTTPS</w:t>
            </w:r>
          </w:p>
        </w:tc>
      </w:tr>
      <w:tr w14:paraId="2706E574">
        <w:tc>
          <w:p w14:paraId="63E54164">
            <w:r>
              <w:rPr>
                <w:rFonts w:hint="eastAsia"/>
              </w:rPr>
              <w:t>通信服务</w:t>
            </w:r>
          </w:p>
        </w:tc>
        <w:tc>
          <w:p w14:paraId="7B25E334">
            <w:r>
              <w:rPr>
                <w:rFonts w:hint="eastAsia"/>
              </w:rPr>
              <w:t>短信平台接口</w:t>
            </w:r>
          </w:p>
        </w:tc>
        <w:tc>
          <w:p w14:paraId="16447B58">
            <w:r>
              <w:rPr>
                <w:rFonts w:hint="eastAsia"/>
              </w:rPr>
              <w:t>短信通知发送</w:t>
            </w:r>
          </w:p>
        </w:tc>
        <w:tc>
          <w:p w14:paraId="1443F67B">
            <w:r>
              <w:t>HTTPS</w:t>
            </w:r>
          </w:p>
        </w:tc>
      </w:tr>
      <w:tr w14:paraId="64C54874">
        <w:tc>
          <w:p w14:paraId="27F4A903">
            <w:r>
              <w:rPr>
                <w:rFonts w:hint="eastAsia"/>
              </w:rPr>
              <w:t>通信服务</w:t>
            </w:r>
          </w:p>
        </w:tc>
        <w:tc>
          <w:p w14:paraId="411061B7">
            <w:r>
              <w:rPr>
                <w:rFonts w:hint="eastAsia"/>
              </w:rPr>
              <w:t>邮件服务接口</w:t>
            </w:r>
          </w:p>
        </w:tc>
        <w:tc>
          <w:p w14:paraId="5A6658CF">
            <w:r>
              <w:rPr>
                <w:rFonts w:hint="eastAsia"/>
              </w:rPr>
              <w:t>邮件通知发送</w:t>
            </w:r>
          </w:p>
        </w:tc>
        <w:tc>
          <w:p w14:paraId="156A8FF2">
            <w:r>
              <w:t>HTTPS/SMTP</w:t>
            </w:r>
          </w:p>
        </w:tc>
      </w:tr>
      <w:tr w14:paraId="54684946">
        <w:tc>
          <w:p w14:paraId="19585FC2">
            <w:r>
              <w:rPr>
                <w:rFonts w:hint="eastAsia"/>
              </w:rPr>
              <w:t>通信服务</w:t>
            </w:r>
          </w:p>
        </w:tc>
        <w:tc>
          <w:p w14:paraId="40C6302C">
            <w:r>
              <w:rPr>
                <w:rFonts w:hint="eastAsia"/>
              </w:rPr>
              <w:t>微信模板消息接口</w:t>
            </w:r>
          </w:p>
        </w:tc>
        <w:tc>
          <w:p w14:paraId="60FE0F59">
            <w:r>
              <w:rPr>
                <w:rFonts w:hint="eastAsia"/>
              </w:rPr>
              <w:t>微信模板消息下发</w:t>
            </w:r>
          </w:p>
        </w:tc>
        <w:tc>
          <w:p w14:paraId="645BBC77">
            <w:r>
              <w:t>HTTPS</w:t>
            </w:r>
          </w:p>
        </w:tc>
      </w:tr>
    </w:tbl>
    <w:p w14:paraId="0855D782">
      <w:pPr>
        <w:pStyle w:val="13"/>
      </w:pPr>
      <w:r>
        <w:rPr>
          <w:rFonts w:hint="eastAsia"/>
        </w:rPr>
        <w:t>物联网</w:t>
      </w:r>
      <w:r>
        <w:t xml:space="preserve"> | </w:t>
      </w:r>
      <w:r>
        <w:rPr>
          <w:rFonts w:hint="eastAsia"/>
        </w:rPr>
        <w:t>集抄系统接口</w:t>
      </w:r>
      <w:r>
        <w:t xml:space="preserve"> | </w:t>
      </w:r>
      <w:r>
        <w:rPr>
          <w:rFonts w:hint="eastAsia"/>
        </w:rPr>
        <w:t>智能水表数据采集</w:t>
      </w:r>
      <w:r>
        <w:t xml:space="preserve"> | TCP/HTTPS |</w:t>
      </w:r>
      <w:r>
        <w:br w:type="textWrapping"/>
      </w:r>
      <w:r>
        <w:rPr>
          <w:rFonts w:hint="eastAsia"/>
        </w:rPr>
        <w:t>税务服务</w:t>
      </w:r>
      <w:r>
        <w:t xml:space="preserve"> | </w:t>
      </w:r>
      <w:r>
        <w:rPr>
          <w:rFonts w:hint="eastAsia"/>
        </w:rPr>
        <w:t>电子发票接口</w:t>
      </w:r>
      <w:r>
        <w:t xml:space="preserve"> | </w:t>
      </w:r>
      <w:r>
        <w:rPr>
          <w:rFonts w:hint="eastAsia"/>
        </w:rPr>
        <w:t>第三方发票开具</w:t>
      </w:r>
      <w:r>
        <w:t xml:space="preserve"> | HTTPS |</w:t>
      </w:r>
      <w:r>
        <w:br w:type="textWrapping"/>
      </w:r>
      <w:r>
        <w:rPr>
          <w:rFonts w:hint="eastAsia"/>
        </w:rPr>
        <w:t>认证服务</w:t>
      </w:r>
      <w:r>
        <w:t xml:space="preserve"> | </w:t>
      </w:r>
      <w:r>
        <w:rPr>
          <w:rFonts w:hint="eastAsia"/>
        </w:rPr>
        <w:t>身份认证接口</w:t>
      </w:r>
      <w:r>
        <w:t xml:space="preserve"> | </w:t>
      </w:r>
      <w:r>
        <w:rPr>
          <w:rFonts w:hint="eastAsia"/>
        </w:rPr>
        <w:t>第三方身份验证</w:t>
      </w:r>
      <w:r>
        <w:t xml:space="preserve"> | HTTPS |</w:t>
      </w:r>
      <w:r>
        <w:br w:type="textWrapping"/>
      </w:r>
      <w:r>
        <w:rPr>
          <w:rFonts w:hint="eastAsia"/>
        </w:rPr>
        <w:t>认证服务</w:t>
      </w:r>
      <w:r>
        <w:t xml:space="preserve"> | </w:t>
      </w:r>
      <w:r>
        <w:rPr>
          <w:rFonts w:hint="eastAsia"/>
        </w:rPr>
        <w:t>CAS单点登录</w:t>
      </w:r>
      <w:r>
        <w:t xml:space="preserve"> | </w:t>
      </w:r>
      <w:r>
        <w:rPr>
          <w:rFonts w:hint="eastAsia"/>
        </w:rPr>
        <w:t>第三方身份验证</w:t>
      </w:r>
      <w:r>
        <w:t xml:space="preserve"> | HTTPS |</w:t>
      </w:r>
      <w:r>
        <w:br w:type="textWrapping"/>
      </w:r>
      <w:r>
        <w:rPr>
          <w:rFonts w:hint="eastAsia"/>
        </w:rPr>
        <w:t>认证服务</w:t>
      </w:r>
      <w:r>
        <w:t xml:space="preserve"> | </w:t>
      </w:r>
      <w:r>
        <w:rPr>
          <w:rFonts w:hint="eastAsia"/>
        </w:rPr>
        <w:t>OAuth2.0单点登录</w:t>
      </w:r>
      <w:r>
        <w:t xml:space="preserve"> | </w:t>
      </w:r>
      <w:r>
        <w:rPr>
          <w:rFonts w:hint="eastAsia"/>
        </w:rPr>
        <w:t>第三方身份验证</w:t>
      </w:r>
      <w:r>
        <w:t xml:space="preserve"> | HTTPS |</w:t>
      </w:r>
      <w:r>
        <w:br w:type="textWrapping"/>
      </w:r>
      <w:r>
        <w:rPr>
          <w:rFonts w:hint="eastAsia"/>
        </w:rPr>
        <w:t>外部系统</w:t>
      </w:r>
      <w:r>
        <w:t xml:space="preserve"> | </w:t>
      </w:r>
      <w:r>
        <w:rPr>
          <w:rFonts w:hint="eastAsia"/>
        </w:rPr>
        <w:t>CA电子签章</w:t>
      </w:r>
      <w:r>
        <w:t xml:space="preserve"> | </w:t>
      </w:r>
      <w:r>
        <w:rPr>
          <w:rFonts w:hint="eastAsia"/>
        </w:rPr>
        <w:t>CA签发/验章/存证</w:t>
      </w:r>
      <w:r>
        <w:t xml:space="preserve"> | HTTPS |</w:t>
      </w:r>
      <w:r>
        <w:br w:type="textWrapping"/>
      </w:r>
      <w:r>
        <w:rPr>
          <w:rFonts w:hint="eastAsia"/>
        </w:rPr>
        <w:t>外部系统</w:t>
      </w:r>
      <w:r>
        <w:t xml:space="preserve"> | </w:t>
      </w:r>
      <w:r>
        <w:rPr>
          <w:rFonts w:hint="eastAsia"/>
        </w:rPr>
        <w:t>邮件服务</w:t>
      </w:r>
      <w:r>
        <w:t xml:space="preserve"> | </w:t>
      </w:r>
      <w:r>
        <w:rPr>
          <w:rFonts w:hint="eastAsia"/>
        </w:rPr>
        <w:t>邮件服务</w:t>
      </w:r>
      <w:r>
        <w:t xml:space="preserve"> | HTTPS |</w:t>
      </w:r>
    </w:p>
    <w:bookmarkEnd w:id="25"/>
    <w:p w14:paraId="1F269918">
      <w:pPr>
        <w:pStyle w:val="4"/>
      </w:pPr>
      <w:bookmarkStart w:id="26" w:name="设计方案概述"/>
      <w:r>
        <w:rPr>
          <w:rFonts w:hint="eastAsia"/>
        </w:rPr>
        <w:t>设计方案概述</w:t>
      </w:r>
    </w:p>
    <w:p w14:paraId="269F8C43">
      <w:r>
        <w:rPr>
          <w:rFonts w:hint="eastAsia"/>
          <w:b/>
          <w:bCs/>
        </w:rPr>
        <w:t>架构设计方案</w:t>
      </w:r>
      <w:r>
        <w:rPr>
          <w:rFonts w:hint="eastAsia"/>
        </w:rPr>
        <w:t>：</w:t>
      </w:r>
    </w:p>
    <w:p w14:paraId="16CE523D">
      <w:pPr>
        <w:pStyle w:val="13"/>
      </w:pPr>
      <w:r>
        <w:rPr>
          <w:rFonts w:hint="eastAsia"/>
        </w:rPr>
        <w:t>系统采用现代化的多层分布式架构，基于微服务设计思想，实现松耦合、高内聚的系统架构。整体架构分为表现层、网关层、业务服务层、基础服务层和数据层五个层次。</w:t>
      </w:r>
    </w:p>
    <w:p w14:paraId="59359801">
      <w:pPr>
        <w:pStyle w:val="13"/>
      </w:pPr>
      <w:r>
        <w:rPr>
          <w:rFonts w:hint="eastAsia"/>
          <w:b/>
          <w:bCs/>
        </w:rPr>
        <w:t>技术选型方案</w:t>
      </w:r>
      <w:r>
        <w:rPr>
          <w:rFonts w:hint="eastAsia"/>
        </w:rPr>
        <w:t>：</w:t>
      </w:r>
    </w:p>
    <w:p w14:paraId="60F35E9B">
      <w:pPr>
        <w:numPr>
          <w:ilvl w:val="0"/>
          <w:numId w:val="2"/>
        </w:numPr>
      </w:pPr>
      <w:r>
        <w:rPr>
          <w:rFonts w:hint="eastAsia"/>
          <w:b/>
          <w:bCs/>
        </w:rPr>
        <w:t>后端技术栈</w:t>
      </w:r>
      <w:r>
        <w:rPr>
          <w:rFonts w:hint="eastAsia"/>
        </w:rPr>
        <w:t>：Java</w:t>
      </w:r>
      <w:r>
        <w:t xml:space="preserve"> 17+、Spring Boot 3.1+、Spring Cloud Gateway、MyBatis-Plus</w:t>
      </w:r>
    </w:p>
    <w:p w14:paraId="164EE4B0">
      <w:pPr>
        <w:numPr>
          <w:ilvl w:val="0"/>
          <w:numId w:val="2"/>
        </w:numPr>
      </w:pPr>
      <w:r>
        <w:rPr>
          <w:rFonts w:hint="eastAsia"/>
          <w:b/>
          <w:bCs/>
        </w:rPr>
        <w:t>前端技术栈</w:t>
      </w:r>
      <w:r>
        <w:rPr>
          <w:rFonts w:hint="eastAsia"/>
        </w:rPr>
        <w:t>：Vue</w:t>
      </w:r>
      <w:r>
        <w:t xml:space="preserve"> 3、Element Plus、TypeScript</w:t>
      </w:r>
    </w:p>
    <w:p w14:paraId="53033882">
      <w:pPr>
        <w:numPr>
          <w:ilvl w:val="0"/>
          <w:numId w:val="2"/>
        </w:numPr>
      </w:pPr>
      <w:r>
        <w:rPr>
          <w:rFonts w:hint="eastAsia"/>
          <w:b/>
          <w:bCs/>
        </w:rPr>
        <w:t>数据库</w:t>
      </w:r>
      <w:r>
        <w:rPr>
          <w:rFonts w:hint="eastAsia"/>
        </w:rPr>
        <w:t>：达梦数据库</w:t>
      </w:r>
      <w:r>
        <w:t xml:space="preserve"> </w:t>
      </w:r>
      <w:r>
        <w:rPr>
          <w:rFonts w:hint="eastAsia"/>
        </w:rPr>
        <w:t>8.0+（主从架构）</w:t>
      </w:r>
    </w:p>
    <w:p w14:paraId="2C161B1C">
      <w:pPr>
        <w:numPr>
          <w:ilvl w:val="0"/>
          <w:numId w:val="2"/>
        </w:numPr>
      </w:pPr>
      <w:r>
        <w:rPr>
          <w:rFonts w:hint="eastAsia"/>
          <w:b/>
          <w:bCs/>
        </w:rPr>
        <w:t>缓存</w:t>
      </w:r>
      <w:r>
        <w:rPr>
          <w:rFonts w:hint="eastAsia"/>
        </w:rPr>
        <w:t>：Redis</w:t>
      </w:r>
      <w:r>
        <w:t xml:space="preserve"> </w:t>
      </w:r>
      <w:r>
        <w:rPr>
          <w:rFonts w:hint="eastAsia"/>
        </w:rPr>
        <w:t>6.0+（集群模式）</w:t>
      </w:r>
    </w:p>
    <w:p w14:paraId="1ABA2E81">
      <w:pPr>
        <w:numPr>
          <w:ilvl w:val="0"/>
          <w:numId w:val="2"/>
        </w:numPr>
      </w:pPr>
      <w:r>
        <w:rPr>
          <w:rFonts w:hint="eastAsia"/>
          <w:b/>
          <w:bCs/>
        </w:rPr>
        <w:t>消息队列</w:t>
      </w:r>
      <w:r>
        <w:rPr>
          <w:rFonts w:hint="eastAsia"/>
        </w:rPr>
        <w:t>：RabbitMQ</w:t>
      </w:r>
      <w:r>
        <w:t xml:space="preserve"> 3.9+</w:t>
      </w:r>
    </w:p>
    <w:p w14:paraId="26F5BDE5">
      <w:pPr>
        <w:numPr>
          <w:ilvl w:val="0"/>
          <w:numId w:val="2"/>
        </w:numPr>
      </w:pPr>
      <w:r>
        <w:rPr>
          <w:rFonts w:hint="eastAsia"/>
          <w:b/>
          <w:bCs/>
        </w:rPr>
        <w:t>文件存储</w:t>
      </w:r>
      <w:r>
        <w:rPr>
          <w:rFonts w:hint="eastAsia"/>
        </w:rPr>
        <w:t>：MinIO（分布式文件存储）</w:t>
      </w:r>
    </w:p>
    <w:p w14:paraId="59FFD09E">
      <w:pPr>
        <w:numPr>
          <w:ilvl w:val="0"/>
          <w:numId w:val="2"/>
        </w:numPr>
      </w:pPr>
      <w:r>
        <w:rPr>
          <w:rFonts w:hint="eastAsia"/>
          <w:b/>
          <w:bCs/>
        </w:rPr>
        <w:t>容器化</w:t>
      </w:r>
      <w:r>
        <w:rPr>
          <w:rFonts w:hint="eastAsia"/>
        </w:rPr>
        <w:t>：基于Docker的容器化部署，使用Docker</w:t>
      </w:r>
      <w:r>
        <w:t xml:space="preserve"> </w:t>
      </w:r>
      <w:r>
        <w:rPr>
          <w:rFonts w:hint="eastAsia"/>
        </w:rPr>
        <w:t>Compose进行容器编排，使用Kubernetes进行容器编排和调度。</w:t>
      </w:r>
    </w:p>
    <w:p w14:paraId="486626DA">
      <w:pPr>
        <w:numPr>
          <w:ilvl w:val="0"/>
          <w:numId w:val="2"/>
        </w:numPr>
      </w:pPr>
      <w:r>
        <w:rPr>
          <w:b/>
          <w:bCs/>
        </w:rPr>
        <w:t>DevOps</w:t>
      </w:r>
      <w:r>
        <w:rPr>
          <w:rFonts w:hint="eastAsia"/>
        </w:rPr>
        <w:t>：使用Jenkins进行自动化构建、部署和测试，使用Gitea进行代码管</w:t>
      </w:r>
    </w:p>
    <w:p w14:paraId="0D93CB32">
      <w:r>
        <w:rPr>
          <w:rFonts w:hint="eastAsia"/>
          <w:b/>
          <w:bCs/>
        </w:rPr>
        <w:t>部署方案</w:t>
      </w:r>
      <w:r>
        <w:rPr>
          <w:rFonts w:hint="eastAsia"/>
        </w:rPr>
        <w:t>：</w:t>
      </w:r>
    </w:p>
    <w:p w14:paraId="7413A729">
      <w:pPr>
        <w:pStyle w:val="13"/>
      </w:pPr>
      <w:r>
        <w:rPr>
          <w:rFonts w:hint="eastAsia"/>
        </w:rPr>
        <w:t>采用容器化部署架构，支持多环境部署（开发、测试、生产），提供自动化部署脚本，支持弹性扩缩容。</w:t>
      </w:r>
    </w:p>
    <w:bookmarkEnd w:id="23"/>
    <w:bookmarkEnd w:id="26"/>
    <w:p w14:paraId="60D5F4D1">
      <w:pPr>
        <w:pStyle w:val="3"/>
      </w:pPr>
      <w:bookmarkStart w:id="27" w:name="系统架构设计"/>
      <w:r>
        <w:rPr>
          <w:rFonts w:hint="eastAsia"/>
        </w:rPr>
        <w:t>系统架构设计</w:t>
      </w:r>
    </w:p>
    <w:p w14:paraId="507A2891">
      <w:pPr>
        <w:pStyle w:val="4"/>
      </w:pPr>
      <w:bookmarkStart w:id="28" w:name="系统的逻辑架构设计"/>
      <w:r>
        <w:rPr>
          <w:rFonts w:hint="eastAsia"/>
        </w:rPr>
        <w:t>系统的逻辑架构设计</w:t>
      </w:r>
    </w:p>
    <w:p w14:paraId="66DD6A59">
      <w:r>
        <w:rPr>
          <w:rFonts w:hint="eastAsia"/>
        </w:rPr>
        <w:t>系统采用现代化的多层分布式架构，基于微服务设计思想，实现松耦合、高内聚的系统架构。</w:t>
      </w:r>
    </w:p>
    <w:p w14:paraId="23CFFA2C">
      <w:pPr>
        <w:pStyle w:val="5"/>
      </w:pPr>
      <w:bookmarkStart w:id="29" w:name="整体架构图"/>
      <w:r>
        <w:rPr>
          <w:rFonts w:hint="eastAsia"/>
        </w:rPr>
        <w:t>整体架构图</w:t>
      </w:r>
    </w:p>
    <w:p w14:paraId="0CDE03CC">
      <w:r>
        <w:rPr>
          <w:rFonts w:hint="eastAsia"/>
          <w:b/>
          <w:bCs/>
        </w:rPr>
        <w:t>图表</w:t>
      </w:r>
      <w:r>
        <w:rPr>
          <w:b/>
          <w:bCs/>
        </w:rPr>
        <w:t xml:space="preserve"> 1</w:t>
      </w:r>
    </w:p>
    <w:p w14:paraId="7BB16026">
      <w:pPr>
        <w:rPr>
          <w:rFonts w:hint="eastAsia" w:eastAsia="宋体"/>
          <w:lang w:eastAsia="zh-CN"/>
        </w:rPr>
      </w:pPr>
      <w:bookmarkStart w:id="234" w:name="_GoBack"/>
      <w:r>
        <w:rPr>
          <w:rFonts w:hint="eastAsia" w:eastAsia="宋体"/>
          <w:lang w:eastAsia="zh-CN"/>
        </w:rPr>
        <w:drawing>
          <wp:inline distT="0" distB="0" distL="114300" distR="114300">
            <wp:extent cx="5904865" cy="7440930"/>
            <wp:effectExtent l="0" t="0" r="13335" b="1270"/>
            <wp:docPr id="1" name="图片 1" descr="_Volumes_Dpan_github_fujian_water_biz_doc_%E7%A6%8F%E5%BB%BA%E6%B0%B4%E5%8A%A1%E8%90%A5%E6%94%B6%E7%B3%BB%E7%BB%9F%E6%95%B4%E4%BD%93%E6%9E%B6%E6%9E%84%E5%9B%BE.html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_Volumes_Dpan_github_fujian_water_biz_doc_%E7%A6%8F%E5%BB%BA%E6%B0%B4%E5%8A%A1%E8%90%A5%E6%94%B6%E7%B3%BB%E7%BB%9F%E6%95%B4%E4%BD%93%E6%9E%B6%E6%9E%84%E5%9B%BE.html (9)"/>
                    <pic:cNvPicPr>
                      <a:picLocks noChangeAspect="1"/>
                    </pic:cNvPicPr>
                  </pic:nvPicPr>
                  <pic:blipFill>
                    <a:blip r:embed="rId8"/>
                    <a:stretch>
                      <a:fillRect/>
                    </a:stretch>
                  </pic:blipFill>
                  <pic:spPr>
                    <a:xfrm>
                      <a:off x="0" y="0"/>
                      <a:ext cx="5904865" cy="7440930"/>
                    </a:xfrm>
                    <a:prstGeom prst="rect">
                      <a:avLst/>
                    </a:prstGeom>
                  </pic:spPr>
                </pic:pic>
              </a:graphicData>
            </a:graphic>
          </wp:inline>
        </w:drawing>
      </w:r>
      <w:bookmarkEnd w:id="234"/>
    </w:p>
    <w:p w14:paraId="15DDD2E0">
      <w:r>
        <w:rPr>
          <w:rFonts w:hint="eastAsia"/>
        </w:rPr>
        <w:t>图表</w:t>
      </w:r>
      <w:r>
        <w:t xml:space="preserve"> 1</w:t>
      </w:r>
    </w:p>
    <w:bookmarkEnd w:id="29"/>
    <w:p w14:paraId="3B0C49EC">
      <w:pPr>
        <w:pStyle w:val="5"/>
      </w:pPr>
      <w:bookmarkStart w:id="30" w:name="层级说明"/>
      <w:r>
        <w:rPr>
          <w:rFonts w:hint="eastAsia"/>
        </w:rPr>
        <w:t>层级说明</w:t>
      </w:r>
    </w:p>
    <w:p w14:paraId="61FFC42E">
      <w:r>
        <w:rPr>
          <w:rFonts w:hint="eastAsia"/>
          <w:b/>
          <w:bCs/>
        </w:rPr>
        <w:t>表现层（Presentation</w:t>
      </w:r>
      <w:r>
        <w:rPr>
          <w:b/>
          <w:bCs/>
        </w:rPr>
        <w:t xml:space="preserve"> </w:t>
      </w:r>
      <w:r>
        <w:rPr>
          <w:rFonts w:hint="eastAsia"/>
          <w:b/>
          <w:bCs/>
        </w:rPr>
        <w:t>Layer）</w:t>
      </w:r>
    </w:p>
    <w:p w14:paraId="488B3678">
      <w:pPr>
        <w:numPr>
          <w:ilvl w:val="0"/>
          <w:numId w:val="2"/>
        </w:numPr>
      </w:pPr>
      <w:r>
        <w:rPr>
          <w:rFonts w:hint="eastAsia"/>
        </w:rPr>
        <w:t>负责用户交互和界面展示</w:t>
      </w:r>
    </w:p>
    <w:p w14:paraId="2F041C3C">
      <w:pPr>
        <w:numPr>
          <w:ilvl w:val="0"/>
          <w:numId w:val="2"/>
        </w:numPr>
      </w:pPr>
      <w:r>
        <w:rPr>
          <w:rFonts w:hint="eastAsia"/>
        </w:rPr>
        <w:t>包含多种客户端形态：Web端、微网厅（微信、支付宝）</w:t>
      </w:r>
    </w:p>
    <w:p w14:paraId="10C3FF9E">
      <w:pPr>
        <w:numPr>
          <w:ilvl w:val="0"/>
          <w:numId w:val="2"/>
        </w:numPr>
      </w:pPr>
      <w:r>
        <w:rPr>
          <w:rFonts w:hint="eastAsia"/>
        </w:rPr>
        <w:t>采用前后端分离架构，提高开发效率和用户体验</w:t>
      </w:r>
    </w:p>
    <w:p w14:paraId="6C708924">
      <w:r>
        <w:rPr>
          <w:rFonts w:hint="eastAsia"/>
          <w:b/>
          <w:bCs/>
        </w:rPr>
        <w:t>网关层（Gateway</w:t>
      </w:r>
      <w:r>
        <w:rPr>
          <w:b/>
          <w:bCs/>
        </w:rPr>
        <w:t xml:space="preserve"> </w:t>
      </w:r>
      <w:r>
        <w:rPr>
          <w:rFonts w:hint="eastAsia"/>
          <w:b/>
          <w:bCs/>
        </w:rPr>
        <w:t>Layer）</w:t>
      </w:r>
    </w:p>
    <w:p w14:paraId="40B77B9D">
      <w:pPr>
        <w:numPr>
          <w:ilvl w:val="0"/>
          <w:numId w:val="2"/>
        </w:numPr>
      </w:pPr>
      <w:r>
        <w:rPr>
          <w:rFonts w:hint="eastAsia"/>
        </w:rPr>
        <w:t>统一入口，负责请求路由和负载均衡</w:t>
      </w:r>
    </w:p>
    <w:p w14:paraId="601269CB">
      <w:pPr>
        <w:numPr>
          <w:ilvl w:val="0"/>
          <w:numId w:val="2"/>
        </w:numPr>
      </w:pPr>
      <w:r>
        <w:rPr>
          <w:rFonts w:hint="eastAsia"/>
        </w:rPr>
        <w:t>集中处理认证授权、限流熔断、监控日志</w:t>
      </w:r>
    </w:p>
    <w:p w14:paraId="368C9257">
      <w:pPr>
        <w:numPr>
          <w:ilvl w:val="0"/>
          <w:numId w:val="2"/>
        </w:numPr>
      </w:pPr>
      <w:r>
        <w:rPr>
          <w:rFonts w:hint="eastAsia"/>
        </w:rPr>
        <w:t>提供API版本管理和接口文档生成</w:t>
      </w:r>
    </w:p>
    <w:p w14:paraId="24ABBC8E">
      <w:r>
        <w:rPr>
          <w:rFonts w:hint="eastAsia"/>
          <w:b/>
          <w:bCs/>
        </w:rPr>
        <w:t>业务服务层（Business</w:t>
      </w:r>
      <w:r>
        <w:rPr>
          <w:b/>
          <w:bCs/>
        </w:rPr>
        <w:t xml:space="preserve"> Service </w:t>
      </w:r>
      <w:r>
        <w:rPr>
          <w:rFonts w:hint="eastAsia"/>
          <w:b/>
          <w:bCs/>
        </w:rPr>
        <w:t>Layer）</w:t>
      </w:r>
    </w:p>
    <w:p w14:paraId="55E9EED3">
      <w:pPr>
        <w:numPr>
          <w:ilvl w:val="0"/>
          <w:numId w:val="2"/>
        </w:numPr>
      </w:pPr>
      <w:r>
        <w:rPr>
          <w:rFonts w:hint="eastAsia"/>
        </w:rPr>
        <w:t>核心业务逻辑处理层，包含七个子系统：</w:t>
      </w:r>
    </w:p>
    <w:p w14:paraId="3A273DDE">
      <w:pPr>
        <w:numPr>
          <w:ilvl w:val="1"/>
          <w:numId w:val="2"/>
        </w:numPr>
      </w:pPr>
      <w:r>
        <w:rPr>
          <w:b/>
          <w:bCs/>
        </w:rPr>
        <w:t xml:space="preserve">SYS-001 </w:t>
      </w:r>
      <w:r>
        <w:rPr>
          <w:rFonts w:hint="eastAsia"/>
          <w:b/>
          <w:bCs/>
        </w:rPr>
        <w:t>统一平台</w:t>
      </w:r>
      <w:r>
        <w:rPr>
          <w:rFonts w:hint="eastAsia"/>
        </w:rPr>
        <w:t>：提供单点登录、统一认证（SSO/OAuth2+CAS）、审计与监控、权限、组织、参数、多租户、字典等基础能力</w:t>
      </w:r>
    </w:p>
    <w:p w14:paraId="4887A1BC">
      <w:pPr>
        <w:numPr>
          <w:ilvl w:val="1"/>
          <w:numId w:val="2"/>
        </w:numPr>
      </w:pPr>
      <w:r>
        <w:rPr>
          <w:b/>
          <w:bCs/>
        </w:rPr>
        <w:t xml:space="preserve">SYS-002 </w:t>
      </w:r>
      <w:r>
        <w:rPr>
          <w:rFonts w:hint="eastAsia"/>
          <w:b/>
          <w:bCs/>
        </w:rPr>
        <w:t>营收业务系统</w:t>
      </w:r>
      <w:r>
        <w:rPr>
          <w:rFonts w:hint="eastAsia"/>
        </w:rPr>
        <w:t>：营收核心与客户服务模块群</w:t>
      </w:r>
    </w:p>
    <w:p w14:paraId="41445795">
      <w:pPr>
        <w:numPr>
          <w:ilvl w:val="1"/>
          <w:numId w:val="2"/>
        </w:numPr>
      </w:pPr>
      <w:r>
        <w:rPr>
          <w:b/>
          <w:bCs/>
        </w:rPr>
        <w:t xml:space="preserve">SYS-003 </w:t>
      </w:r>
      <w:r>
        <w:rPr>
          <w:rFonts w:hint="eastAsia"/>
          <w:b/>
          <w:bCs/>
        </w:rPr>
        <w:t>手机抄表APP</w:t>
      </w:r>
      <w:r>
        <w:rPr>
          <w:rFonts w:hint="eastAsia"/>
        </w:rPr>
        <w:t>：移动端现场作业、调用外部摄像表AI识别服务与数据同步</w:t>
      </w:r>
    </w:p>
    <w:p w14:paraId="0CFC9B90">
      <w:pPr>
        <w:numPr>
          <w:ilvl w:val="1"/>
          <w:numId w:val="2"/>
        </w:numPr>
      </w:pPr>
      <w:r>
        <w:rPr>
          <w:b/>
          <w:bCs/>
        </w:rPr>
        <w:t xml:space="preserve">SYS-004 </w:t>
      </w:r>
      <w:r>
        <w:rPr>
          <w:rFonts w:hint="eastAsia"/>
          <w:b/>
          <w:bCs/>
        </w:rPr>
        <w:t>微网厅系统</w:t>
      </w:r>
      <w:r>
        <w:rPr>
          <w:rFonts w:hint="eastAsia"/>
        </w:rPr>
        <w:t>：面向客户的线上服务门户</w:t>
      </w:r>
    </w:p>
    <w:p w14:paraId="2D564461">
      <w:pPr>
        <w:numPr>
          <w:ilvl w:val="1"/>
          <w:numId w:val="2"/>
        </w:numPr>
      </w:pPr>
      <w:r>
        <w:rPr>
          <w:b/>
          <w:bCs/>
        </w:rPr>
        <w:t xml:space="preserve">SYS-005 </w:t>
      </w:r>
      <w:r>
        <w:rPr>
          <w:rFonts w:hint="eastAsia"/>
          <w:b/>
          <w:bCs/>
        </w:rPr>
        <w:t>工单管理系统</w:t>
      </w:r>
      <w:r>
        <w:rPr>
          <w:rFonts w:hint="eastAsia"/>
        </w:rPr>
        <w:t>：统一工单中心与流程引擎</w:t>
      </w:r>
    </w:p>
    <w:p w14:paraId="17ACF72B">
      <w:pPr>
        <w:numPr>
          <w:ilvl w:val="1"/>
          <w:numId w:val="2"/>
        </w:numPr>
      </w:pPr>
      <w:r>
        <w:rPr>
          <w:b/>
          <w:bCs/>
        </w:rPr>
        <w:t xml:space="preserve">SYS-006 </w:t>
      </w:r>
      <w:r>
        <w:rPr>
          <w:rFonts w:hint="eastAsia"/>
          <w:b/>
          <w:bCs/>
        </w:rPr>
        <w:t>表务管理系统</w:t>
      </w:r>
      <w:r>
        <w:rPr>
          <w:rFonts w:hint="eastAsia"/>
        </w:rPr>
        <w:t>：设备档案、表务全生命周期管理</w:t>
      </w:r>
    </w:p>
    <w:p w14:paraId="5F4E5753">
      <w:pPr>
        <w:numPr>
          <w:ilvl w:val="1"/>
          <w:numId w:val="2"/>
        </w:numPr>
      </w:pPr>
      <w:r>
        <w:rPr>
          <w:b/>
          <w:bCs/>
        </w:rPr>
        <w:t xml:space="preserve">SYS-007 </w:t>
      </w:r>
      <w:r>
        <w:rPr>
          <w:rFonts w:hint="eastAsia"/>
          <w:b/>
          <w:bCs/>
        </w:rPr>
        <w:t>报装业务系统</w:t>
      </w:r>
      <w:r>
        <w:rPr>
          <w:rFonts w:hint="eastAsia"/>
        </w:rPr>
        <w:t>：报装全流程与工程管理、合同签订与电子签章</w:t>
      </w:r>
    </w:p>
    <w:p w14:paraId="4F630557">
      <w:pPr>
        <w:numPr>
          <w:ilvl w:val="0"/>
          <w:numId w:val="2"/>
        </w:numPr>
      </w:pPr>
      <w:r>
        <w:rPr>
          <w:rFonts w:hint="eastAsia"/>
        </w:rPr>
        <w:t>按业务域划分微服务，实现高内聚低耦合</w:t>
      </w:r>
    </w:p>
    <w:p w14:paraId="76B151AD">
      <w:pPr>
        <w:numPr>
          <w:ilvl w:val="0"/>
          <w:numId w:val="2"/>
        </w:numPr>
      </w:pPr>
      <w:r>
        <w:rPr>
          <w:rFonts w:hint="eastAsia"/>
        </w:rPr>
        <w:t>支持独立部署、扩缩容和技术栈选择</w:t>
      </w:r>
    </w:p>
    <w:p w14:paraId="0A310A34">
      <w:r>
        <w:rPr>
          <w:rFonts w:hint="eastAsia"/>
          <w:b/>
          <w:bCs/>
        </w:rPr>
        <w:t>基础服务层（Infrastructure</w:t>
      </w:r>
      <w:r>
        <w:rPr>
          <w:b/>
          <w:bCs/>
        </w:rPr>
        <w:t xml:space="preserve"> Service </w:t>
      </w:r>
      <w:r>
        <w:rPr>
          <w:rFonts w:hint="eastAsia"/>
          <w:b/>
          <w:bCs/>
        </w:rPr>
        <w:t>Layer）</w:t>
      </w:r>
    </w:p>
    <w:p w14:paraId="6F925A81">
      <w:pPr>
        <w:numPr>
          <w:ilvl w:val="0"/>
          <w:numId w:val="2"/>
        </w:numPr>
      </w:pPr>
      <w:r>
        <w:rPr>
          <w:rFonts w:hint="eastAsia"/>
        </w:rPr>
        <w:t>提供通用的技术服务能力</w:t>
      </w:r>
    </w:p>
    <w:p w14:paraId="2A541921">
      <w:pPr>
        <w:numPr>
          <w:ilvl w:val="0"/>
          <w:numId w:val="2"/>
        </w:numPr>
      </w:pPr>
      <w:r>
        <w:rPr>
          <w:rFonts w:hint="eastAsia"/>
        </w:rPr>
        <w:t>包含权限、工作流、消息、文件、发票服务（统一开票能力）、银行对接服务（代扣/夜间批量代扣/对账/加解密）、第三方支付服务（聚合支付/退款）、消息服务（统一短信/邮件/站内信/模板消息）、注册/配置中心、任务调度等基础服务</w:t>
      </w:r>
    </w:p>
    <w:p w14:paraId="29CCC4C1">
      <w:pPr>
        <w:numPr>
          <w:ilvl w:val="0"/>
          <w:numId w:val="2"/>
        </w:numPr>
      </w:pPr>
      <w:r>
        <w:rPr>
          <w:rFonts w:hint="eastAsia"/>
        </w:rPr>
        <w:t>为业务服务提供统一的技术支撑</w:t>
      </w:r>
    </w:p>
    <w:p w14:paraId="6C66B8DC">
      <w:r>
        <w:rPr>
          <w:rFonts w:hint="eastAsia"/>
          <w:b/>
          <w:bCs/>
        </w:rPr>
        <w:t>数据层（Data</w:t>
      </w:r>
      <w:r>
        <w:rPr>
          <w:b/>
          <w:bCs/>
        </w:rPr>
        <w:t xml:space="preserve"> </w:t>
      </w:r>
      <w:r>
        <w:rPr>
          <w:rFonts w:hint="eastAsia"/>
          <w:b/>
          <w:bCs/>
        </w:rPr>
        <w:t>Layer）</w:t>
      </w:r>
    </w:p>
    <w:p w14:paraId="6BADA7F0">
      <w:pPr>
        <w:numPr>
          <w:ilvl w:val="0"/>
          <w:numId w:val="2"/>
        </w:numPr>
      </w:pPr>
      <w:r>
        <w:rPr>
          <w:rFonts w:hint="eastAsia"/>
        </w:rPr>
        <w:t>数据持久化和缓存层</w:t>
      </w:r>
    </w:p>
    <w:p w14:paraId="618BCA9D">
      <w:pPr>
        <w:numPr>
          <w:ilvl w:val="0"/>
          <w:numId w:val="2"/>
        </w:numPr>
      </w:pPr>
      <w:r>
        <w:rPr>
          <w:rFonts w:hint="eastAsia"/>
        </w:rPr>
        <w:t>支持读写分离、分库分表、数据备份</w:t>
      </w:r>
    </w:p>
    <w:p w14:paraId="0B07739E">
      <w:pPr>
        <w:numPr>
          <w:ilvl w:val="0"/>
          <w:numId w:val="2"/>
        </w:numPr>
      </w:pPr>
      <w:r>
        <w:rPr>
          <w:rFonts w:hint="eastAsia"/>
        </w:rPr>
        <w:t>提供高性能、高可用的数据服务</w:t>
      </w:r>
    </w:p>
    <w:p w14:paraId="025D0E30">
      <w:r>
        <w:rPr>
          <w:rFonts w:hint="eastAsia"/>
          <w:b/>
          <w:bCs/>
        </w:rPr>
        <w:t>外部系统（External</w:t>
      </w:r>
      <w:r>
        <w:rPr>
          <w:b/>
          <w:bCs/>
        </w:rPr>
        <w:t xml:space="preserve"> </w:t>
      </w:r>
      <w:r>
        <w:rPr>
          <w:rFonts w:hint="eastAsia"/>
          <w:b/>
          <w:bCs/>
        </w:rPr>
        <w:t>Systems）</w:t>
      </w:r>
    </w:p>
    <w:p w14:paraId="69B77E7B">
      <w:pPr>
        <w:numPr>
          <w:ilvl w:val="0"/>
          <w:numId w:val="2"/>
        </w:numPr>
      </w:pPr>
      <w:r>
        <w:rPr>
          <w:rFonts w:hint="eastAsia"/>
        </w:rPr>
        <w:t>CA电子签章：用于报装资料签署、验章与存证（INST-004</w:t>
      </w:r>
      <w:r>
        <w:t xml:space="preserve"> </w:t>
      </w:r>
      <w:r>
        <w:rPr>
          <w:rFonts w:hint="eastAsia"/>
        </w:rPr>
        <w:t>签章回执接口）</w:t>
      </w:r>
    </w:p>
    <w:p w14:paraId="29FAC8E7">
      <w:pPr>
        <w:numPr>
          <w:ilvl w:val="0"/>
          <w:numId w:val="2"/>
        </w:numPr>
      </w:pPr>
      <w:r>
        <w:rPr>
          <w:rFonts w:hint="eastAsia"/>
        </w:rPr>
        <w:t>银行：托收代扣、回盘与对账（经SYS-009）</w:t>
      </w:r>
    </w:p>
    <w:p w14:paraId="167761F1">
      <w:pPr>
        <w:numPr>
          <w:ilvl w:val="0"/>
          <w:numId w:val="2"/>
        </w:numPr>
      </w:pPr>
      <w:r>
        <w:rPr>
          <w:rFonts w:hint="eastAsia"/>
        </w:rPr>
        <w:t>支付渠道：微信/支付宝/银联聚合等（经SYS-009）</w:t>
      </w:r>
    </w:p>
    <w:p w14:paraId="628F0BE6">
      <w:pPr>
        <w:numPr>
          <w:ilvl w:val="0"/>
          <w:numId w:val="2"/>
        </w:numPr>
      </w:pPr>
      <w:r>
        <w:rPr>
          <w:rFonts w:hint="eastAsia"/>
        </w:rPr>
        <w:t>发票供应商：航天/博思等税控平台（经SYS-008）</w:t>
      </w:r>
    </w:p>
    <w:p w14:paraId="55006516">
      <w:pPr>
        <w:numPr>
          <w:ilvl w:val="0"/>
          <w:numId w:val="2"/>
        </w:numPr>
      </w:pPr>
      <w:r>
        <w:rPr>
          <w:rFonts w:hint="eastAsia"/>
        </w:rPr>
        <w:t>短信平台：通知与催缴短信发送（经SYS-010）</w:t>
      </w:r>
    </w:p>
    <w:p w14:paraId="0BF3C764">
      <w:pPr>
        <w:numPr>
          <w:ilvl w:val="0"/>
          <w:numId w:val="2"/>
        </w:numPr>
      </w:pPr>
      <w:r>
        <w:rPr>
          <w:rFonts w:hint="eastAsia"/>
        </w:rPr>
        <w:t>集抄系统：智能水表数据采集（远传/集中器）</w:t>
      </w:r>
    </w:p>
    <w:p w14:paraId="2A05DB2F">
      <w:pPr>
        <w:numPr>
          <w:ilvl w:val="0"/>
          <w:numId w:val="2"/>
        </w:numPr>
      </w:pPr>
      <w:r>
        <w:rPr>
          <w:rFonts w:hint="eastAsia"/>
        </w:rPr>
        <w:t>邮件服务：邮件通知发送（经SYS-010）</w:t>
      </w:r>
    </w:p>
    <w:p w14:paraId="342C131A">
      <w:pPr>
        <w:numPr>
          <w:ilvl w:val="0"/>
          <w:numId w:val="2"/>
        </w:numPr>
      </w:pPr>
      <w:r>
        <w:rPr>
          <w:rFonts w:hint="eastAsia"/>
          <w:b/>
          <w:bCs/>
        </w:rPr>
        <w:t>摄像表AI系统（外部）</w:t>
      </w:r>
      <w:r>
        <w:rPr>
          <w:rFonts w:hint="eastAsia"/>
        </w:rPr>
        <w:t>：基于计算机视觉的水表读数自动识别服务，通过API接口为手机抄表APP提供图像识别能力</w:t>
      </w:r>
    </w:p>
    <w:bookmarkEnd w:id="28"/>
    <w:bookmarkEnd w:id="30"/>
    <w:p w14:paraId="21F35F19">
      <w:pPr>
        <w:pStyle w:val="4"/>
      </w:pPr>
      <w:bookmarkStart w:id="31" w:name="系统数据流向图"/>
      <w:r>
        <w:rPr>
          <w:rFonts w:hint="eastAsia"/>
        </w:rPr>
        <w:t>系统数据流向图</w:t>
      </w:r>
    </w:p>
    <w:p w14:paraId="4D38EC92">
      <w:r>
        <w:rPr>
          <w:rFonts w:hint="eastAsia"/>
          <w:b/>
          <w:bCs/>
        </w:rPr>
        <w:t>图表</w:t>
      </w:r>
      <w:r>
        <w:rPr>
          <w:b/>
          <w:bCs/>
        </w:rPr>
        <w:t xml:space="preserve"> 2</w:t>
      </w:r>
    </w:p>
    <w:p w14:paraId="177A23CF">
      <w:r>
        <w:drawing>
          <wp:inline distT="0" distB="0" distL="114300" distR="114300">
            <wp:extent cx="5930900" cy="2469515"/>
            <wp:effectExtent l="0" t="0" r="0" b="0"/>
            <wp:docPr id="53" name="Picture" descr="图表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descr="图表 2"/>
                    <pic:cNvPicPr>
                      <a:picLocks noChangeAspect="1" noChangeArrowheads="1"/>
                    </pic:cNvPicPr>
                  </pic:nvPicPr>
                  <pic:blipFill>
                    <a:blip r:embed="rId9"/>
                    <a:stretch>
                      <a:fillRect/>
                    </a:stretch>
                  </pic:blipFill>
                  <pic:spPr>
                    <a:xfrm>
                      <a:off x="0" y="0"/>
                      <a:ext cx="5930900" cy="2469538"/>
                    </a:xfrm>
                    <a:prstGeom prst="rect">
                      <a:avLst/>
                    </a:prstGeom>
                    <a:noFill/>
                    <a:ln w="9525">
                      <a:noFill/>
                    </a:ln>
                  </pic:spPr>
                </pic:pic>
              </a:graphicData>
            </a:graphic>
          </wp:inline>
        </w:drawing>
      </w:r>
    </w:p>
    <w:p w14:paraId="39B68BEF">
      <w:r>
        <w:rPr>
          <w:rFonts w:hint="eastAsia"/>
        </w:rPr>
        <w:t>图表</w:t>
      </w:r>
      <w:r>
        <w:t xml:space="preserve"> 2</w:t>
      </w:r>
    </w:p>
    <w:bookmarkEnd w:id="31"/>
    <w:p w14:paraId="450D964C">
      <w:pPr>
        <w:pStyle w:val="4"/>
      </w:pPr>
      <w:bookmarkStart w:id="32" w:name="系统的物理架构设计"/>
      <w:r>
        <w:rPr>
          <w:rFonts w:hint="eastAsia"/>
        </w:rPr>
        <w:t>系统的物理架构设计</w:t>
      </w:r>
    </w:p>
    <w:p w14:paraId="156DD431">
      <w:r>
        <w:rPr>
          <w:rFonts w:hint="eastAsia"/>
        </w:rPr>
        <w:t>系统采用分布式部署架构，通过多个服务器集群实现高可用和高性能，支持</w:t>
      </w:r>
      <w:r>
        <w:t xml:space="preserve"> DevOps </w:t>
      </w:r>
      <w:r>
        <w:rPr>
          <w:rFonts w:hint="eastAsia"/>
        </w:rPr>
        <w:t>持续交付。</w:t>
      </w:r>
    </w:p>
    <w:p w14:paraId="5A59D76F">
      <w:pPr>
        <w:pStyle w:val="5"/>
      </w:pPr>
      <w:bookmarkStart w:id="33" w:name="物理部署图"/>
      <w:r>
        <w:rPr>
          <w:rFonts w:hint="eastAsia"/>
        </w:rPr>
        <w:t>物理部署图</w:t>
      </w:r>
    </w:p>
    <w:p w14:paraId="12C053AD">
      <w:r>
        <w:rPr>
          <w:rFonts w:hint="eastAsia"/>
          <w:b/>
          <w:bCs/>
        </w:rPr>
        <w:t>图表</w:t>
      </w:r>
      <w:r>
        <w:rPr>
          <w:b/>
          <w:bCs/>
        </w:rPr>
        <w:t xml:space="preserve"> 3</w:t>
      </w:r>
    </w:p>
    <w:p w14:paraId="32CE934E">
      <w:r>
        <w:drawing>
          <wp:inline distT="0" distB="0" distL="114300" distR="114300">
            <wp:extent cx="5930900" cy="1802765"/>
            <wp:effectExtent l="0" t="0" r="0" b="0"/>
            <wp:docPr id="57" name="Picture" descr="图表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descr="图表 3"/>
                    <pic:cNvPicPr>
                      <a:picLocks noChangeAspect="1" noChangeArrowheads="1"/>
                    </pic:cNvPicPr>
                  </pic:nvPicPr>
                  <pic:blipFill>
                    <a:blip r:embed="rId10"/>
                    <a:stretch>
                      <a:fillRect/>
                    </a:stretch>
                  </pic:blipFill>
                  <pic:spPr>
                    <a:xfrm>
                      <a:off x="0" y="0"/>
                      <a:ext cx="5930900" cy="1803314"/>
                    </a:xfrm>
                    <a:prstGeom prst="rect">
                      <a:avLst/>
                    </a:prstGeom>
                    <a:noFill/>
                    <a:ln w="9525">
                      <a:noFill/>
                    </a:ln>
                  </pic:spPr>
                </pic:pic>
              </a:graphicData>
            </a:graphic>
          </wp:inline>
        </w:drawing>
      </w:r>
    </w:p>
    <w:p w14:paraId="25CE68EF">
      <w:r>
        <w:rPr>
          <w:rFonts w:hint="eastAsia"/>
        </w:rPr>
        <w:t>图表</w:t>
      </w:r>
      <w:r>
        <w:t xml:space="preserve"> 3</w:t>
      </w:r>
    </w:p>
    <w:bookmarkEnd w:id="33"/>
    <w:p w14:paraId="4BAAC00E">
      <w:pPr>
        <w:pStyle w:val="5"/>
      </w:pPr>
      <w:bookmarkStart w:id="34" w:name="网络连接"/>
      <w:r>
        <w:rPr>
          <w:rFonts w:hint="eastAsia"/>
        </w:rPr>
        <w:t>网络连接</w:t>
      </w:r>
    </w:p>
    <w:p w14:paraId="21D49E9F">
      <w:r>
        <w:rPr>
          <w:rFonts w:hint="eastAsia"/>
          <w:b/>
          <w:bCs/>
        </w:rPr>
        <w:t>图表</w:t>
      </w:r>
      <w:r>
        <w:rPr>
          <w:b/>
          <w:bCs/>
        </w:rPr>
        <w:t xml:space="preserve"> 4</w:t>
      </w:r>
    </w:p>
    <w:p w14:paraId="670985FA">
      <w:r>
        <w:drawing>
          <wp:inline distT="0" distB="0" distL="114300" distR="114300">
            <wp:extent cx="4457700" cy="5765800"/>
            <wp:effectExtent l="0" t="0" r="0" b="0"/>
            <wp:docPr id="61" name="Picture" descr="图表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descr="图表 4"/>
                    <pic:cNvPicPr>
                      <a:picLocks noChangeAspect="1" noChangeArrowheads="1"/>
                    </pic:cNvPicPr>
                  </pic:nvPicPr>
                  <pic:blipFill>
                    <a:blip r:embed="rId11"/>
                    <a:stretch>
                      <a:fillRect/>
                    </a:stretch>
                  </pic:blipFill>
                  <pic:spPr>
                    <a:xfrm>
                      <a:off x="0" y="0"/>
                      <a:ext cx="4457700" cy="5765800"/>
                    </a:xfrm>
                    <a:prstGeom prst="rect">
                      <a:avLst/>
                    </a:prstGeom>
                    <a:noFill/>
                    <a:ln w="9525">
                      <a:noFill/>
                    </a:ln>
                  </pic:spPr>
                </pic:pic>
              </a:graphicData>
            </a:graphic>
          </wp:inline>
        </w:drawing>
      </w:r>
    </w:p>
    <w:p w14:paraId="13627BD4">
      <w:r>
        <w:rPr>
          <w:rFonts w:hint="eastAsia"/>
        </w:rPr>
        <w:t>图表</w:t>
      </w:r>
      <w:r>
        <w:t xml:space="preserve"> 4</w:t>
      </w:r>
    </w:p>
    <w:bookmarkEnd w:id="34"/>
    <w:p w14:paraId="4AACE49A">
      <w:pPr>
        <w:pStyle w:val="5"/>
      </w:pPr>
      <w:bookmarkStart w:id="35" w:name="硬件配置规格"/>
      <w:r>
        <w:rPr>
          <w:rFonts w:hint="eastAsia"/>
        </w:rPr>
        <w:t>硬件配置规格</w:t>
      </w:r>
    </w:p>
    <w:p w14:paraId="32AC3DD4">
      <w:r>
        <w:rPr>
          <w:rFonts w:hint="eastAsia"/>
          <w:b/>
          <w:bCs/>
        </w:rPr>
        <w:t>DMZ区域配置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1"/>
        <w:gridCol w:w="1885"/>
        <w:gridCol w:w="636"/>
        <w:gridCol w:w="1896"/>
      </w:tblGrid>
      <w:tr w14:paraId="707D883F">
        <w:trPr>
          <w:tblHeader/>
        </w:trPr>
        <w:tc>
          <w:p w14:paraId="4EE520D6">
            <w:r>
              <w:rPr>
                <w:rFonts w:hint="eastAsia"/>
              </w:rPr>
              <w:t>设备类型</w:t>
            </w:r>
          </w:p>
        </w:tc>
        <w:tc>
          <w:p w14:paraId="0DB9C76D">
            <w:r>
              <w:rPr>
                <w:rFonts w:hint="eastAsia"/>
              </w:rPr>
              <w:t>配置规格</w:t>
            </w:r>
          </w:p>
        </w:tc>
        <w:tc>
          <w:p w14:paraId="4D142642">
            <w:r>
              <w:rPr>
                <w:rFonts w:hint="eastAsia"/>
              </w:rPr>
              <w:t>数量</w:t>
            </w:r>
          </w:p>
        </w:tc>
        <w:tc>
          <w:p w14:paraId="331B0636">
            <w:r>
              <w:rPr>
                <w:rFonts w:hint="eastAsia"/>
              </w:rPr>
              <w:t>主要作用</w:t>
            </w:r>
          </w:p>
        </w:tc>
      </w:tr>
      <w:tr w14:paraId="259ED8FF">
        <w:tc>
          <w:p w14:paraId="28A94434">
            <w:r>
              <w:rPr>
                <w:rFonts w:hint="eastAsia"/>
              </w:rPr>
              <w:t>负载均衡器</w:t>
            </w:r>
          </w:p>
        </w:tc>
        <w:tc>
          <w:p w14:paraId="6B65A1FE">
            <w:r>
              <w:rPr>
                <w:rFonts w:hint="eastAsia"/>
              </w:rPr>
              <w:t>8核16G，双网卡</w:t>
            </w:r>
          </w:p>
        </w:tc>
        <w:tc>
          <w:p w14:paraId="25DE1E3E">
            <w:r>
              <w:rPr>
                <w:rFonts w:hint="eastAsia"/>
              </w:rPr>
              <w:t>2台</w:t>
            </w:r>
          </w:p>
        </w:tc>
        <w:tc>
          <w:p w14:paraId="287ED5C5">
            <w:r>
              <w:rPr>
                <w:rFonts w:hint="eastAsia"/>
              </w:rPr>
              <w:t>负载均衡、高可用</w:t>
            </w:r>
          </w:p>
        </w:tc>
      </w:tr>
      <w:tr w14:paraId="521E808D">
        <w:tc>
          <w:p w14:paraId="291AE7EC">
            <w:r>
              <w:rPr>
                <w:rFonts w:hint="eastAsia"/>
              </w:rPr>
              <w:t>Web应用防火墙</w:t>
            </w:r>
          </w:p>
        </w:tc>
        <w:tc>
          <w:p w14:paraId="273AD3AE">
            <w:r>
              <w:rPr>
                <w:rFonts w:hint="eastAsia"/>
              </w:rPr>
              <w:t>硬件WAF设备</w:t>
            </w:r>
          </w:p>
        </w:tc>
        <w:tc>
          <w:p w14:paraId="3D0C40CE">
            <w:r>
              <w:rPr>
                <w:rFonts w:hint="eastAsia"/>
              </w:rPr>
              <w:t>1台</w:t>
            </w:r>
          </w:p>
        </w:tc>
        <w:tc>
          <w:p w14:paraId="315F7E6C">
            <w:r>
              <w:rPr>
                <w:rFonts w:hint="eastAsia"/>
              </w:rPr>
              <w:t>安全防护</w:t>
            </w:r>
          </w:p>
        </w:tc>
      </w:tr>
    </w:tbl>
    <w:p w14:paraId="0645740D">
      <w:pPr>
        <w:pStyle w:val="13"/>
      </w:pPr>
      <w:r>
        <w:rPr>
          <w:rFonts w:hint="eastAsia"/>
          <w:b/>
          <w:bCs/>
        </w:rPr>
        <w:t>应用服务区配置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2364"/>
        <w:gridCol w:w="636"/>
        <w:gridCol w:w="1476"/>
      </w:tblGrid>
      <w:tr w14:paraId="1E65E569">
        <w:trPr>
          <w:tblHeader/>
        </w:trPr>
        <w:tc>
          <w:p w14:paraId="7892F7E9">
            <w:r>
              <w:rPr>
                <w:rFonts w:hint="eastAsia"/>
              </w:rPr>
              <w:t>设备类型</w:t>
            </w:r>
          </w:p>
        </w:tc>
        <w:tc>
          <w:p w14:paraId="06379E22">
            <w:r>
              <w:rPr>
                <w:rFonts w:hint="eastAsia"/>
              </w:rPr>
              <w:t>配置规格</w:t>
            </w:r>
          </w:p>
        </w:tc>
        <w:tc>
          <w:p w14:paraId="5A2D4E1E">
            <w:r>
              <w:rPr>
                <w:rFonts w:hint="eastAsia"/>
              </w:rPr>
              <w:t>数量</w:t>
            </w:r>
          </w:p>
        </w:tc>
        <w:tc>
          <w:p w14:paraId="30B7D6E4">
            <w:r>
              <w:rPr>
                <w:rFonts w:hint="eastAsia"/>
              </w:rPr>
              <w:t>主要作用</w:t>
            </w:r>
          </w:p>
        </w:tc>
      </w:tr>
      <w:tr w14:paraId="3444347D">
        <w:tc>
          <w:p w14:paraId="5FB4FD6F">
            <w:r>
              <w:rPr>
                <w:rFonts w:hint="eastAsia"/>
              </w:rPr>
              <w:t>Web服务器</w:t>
            </w:r>
          </w:p>
        </w:tc>
        <w:tc>
          <w:p w14:paraId="1916D545">
            <w:r>
              <w:rPr>
                <w:rFonts w:hint="eastAsia"/>
              </w:rPr>
              <w:t>8核32G，1TB</w:t>
            </w:r>
            <w:r>
              <w:t xml:space="preserve"> SSD</w:t>
            </w:r>
          </w:p>
        </w:tc>
        <w:tc>
          <w:p w14:paraId="0CC3A852">
            <w:r>
              <w:rPr>
                <w:rFonts w:hint="eastAsia"/>
              </w:rPr>
              <w:t>2台</w:t>
            </w:r>
          </w:p>
        </w:tc>
        <w:tc>
          <w:p w14:paraId="2713C5EA">
            <w:r>
              <w:rPr>
                <w:rFonts w:hint="eastAsia"/>
              </w:rPr>
              <w:t>前端应用部署</w:t>
            </w:r>
          </w:p>
        </w:tc>
      </w:tr>
      <w:tr w14:paraId="1BFCDC29">
        <w:tc>
          <w:p w14:paraId="246FA276">
            <w:r>
              <w:rPr>
                <w:rFonts w:hint="eastAsia"/>
              </w:rPr>
              <w:t>应用服务器</w:t>
            </w:r>
          </w:p>
        </w:tc>
        <w:tc>
          <w:p w14:paraId="18072A85">
            <w:r>
              <w:rPr>
                <w:rFonts w:hint="eastAsia"/>
              </w:rPr>
              <w:t>32核128G，2TB</w:t>
            </w:r>
            <w:r>
              <w:t xml:space="preserve"> SSD</w:t>
            </w:r>
          </w:p>
        </w:tc>
        <w:tc>
          <w:p w14:paraId="4A19B74C">
            <w:r>
              <w:rPr>
                <w:rFonts w:hint="eastAsia"/>
              </w:rPr>
              <w:t>3台</w:t>
            </w:r>
          </w:p>
        </w:tc>
        <w:tc>
          <w:p w14:paraId="23DB2649">
            <w:r>
              <w:rPr>
                <w:rFonts w:hint="eastAsia"/>
              </w:rPr>
              <w:t>后端服务部署</w:t>
            </w:r>
          </w:p>
        </w:tc>
      </w:tr>
      <w:tr w14:paraId="291DB671">
        <w:tc>
          <w:p w14:paraId="63F4E2E8">
            <w:r>
              <w:rPr>
                <w:rFonts w:hint="eastAsia"/>
              </w:rPr>
              <w:t>消息队列服务器</w:t>
            </w:r>
          </w:p>
        </w:tc>
        <w:tc>
          <w:p w14:paraId="2539FB69">
            <w:r>
              <w:rPr>
                <w:rFonts w:hint="eastAsia"/>
              </w:rPr>
              <w:t>8核16G，1TB</w:t>
            </w:r>
            <w:r>
              <w:t xml:space="preserve"> SSD</w:t>
            </w:r>
          </w:p>
        </w:tc>
        <w:tc>
          <w:p w14:paraId="5A74DBFE">
            <w:r>
              <w:rPr>
                <w:rFonts w:hint="eastAsia"/>
              </w:rPr>
              <w:t>2台</w:t>
            </w:r>
          </w:p>
        </w:tc>
        <w:tc>
          <w:p w14:paraId="0FFF2629">
            <w:r>
              <w:rPr>
                <w:rFonts w:hint="eastAsia"/>
              </w:rPr>
              <w:t>异步消息处理</w:t>
            </w:r>
          </w:p>
        </w:tc>
      </w:tr>
    </w:tbl>
    <w:p w14:paraId="23D06498">
      <w:pPr>
        <w:pStyle w:val="13"/>
      </w:pPr>
      <w:r>
        <w:rPr>
          <w:rFonts w:hint="eastAsia"/>
          <w:b/>
          <w:bCs/>
        </w:rPr>
        <w:t>数据服务区配置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2481"/>
        <w:gridCol w:w="636"/>
        <w:gridCol w:w="1686"/>
      </w:tblGrid>
      <w:tr w14:paraId="2E0744E8">
        <w:trPr>
          <w:tblHeader/>
        </w:trPr>
        <w:tc>
          <w:p w14:paraId="74CE9405">
            <w:r>
              <w:rPr>
                <w:rFonts w:hint="eastAsia"/>
              </w:rPr>
              <w:t>设备类型</w:t>
            </w:r>
          </w:p>
        </w:tc>
        <w:tc>
          <w:p w14:paraId="3F754745">
            <w:r>
              <w:rPr>
                <w:rFonts w:hint="eastAsia"/>
              </w:rPr>
              <w:t>配置规格</w:t>
            </w:r>
          </w:p>
        </w:tc>
        <w:tc>
          <w:p w14:paraId="07CF7CF6">
            <w:r>
              <w:rPr>
                <w:rFonts w:hint="eastAsia"/>
              </w:rPr>
              <w:t>数量</w:t>
            </w:r>
          </w:p>
        </w:tc>
        <w:tc>
          <w:p w14:paraId="21EA89FA">
            <w:r>
              <w:rPr>
                <w:rFonts w:hint="eastAsia"/>
              </w:rPr>
              <w:t>主要作用</w:t>
            </w:r>
          </w:p>
        </w:tc>
      </w:tr>
      <w:tr w14:paraId="1850F8E2">
        <w:tc>
          <w:p w14:paraId="78D5DE07">
            <w:r>
              <w:rPr>
                <w:rFonts w:hint="eastAsia"/>
              </w:rPr>
              <w:t>数据库服务器</w:t>
            </w:r>
          </w:p>
        </w:tc>
        <w:tc>
          <w:p w14:paraId="4D0618FE">
            <w:r>
              <w:rPr>
                <w:rFonts w:hint="eastAsia"/>
              </w:rPr>
              <w:t>32核128G，10TB</w:t>
            </w:r>
            <w:r>
              <w:t xml:space="preserve"> SSD</w:t>
            </w:r>
          </w:p>
        </w:tc>
        <w:tc>
          <w:p w14:paraId="104B9025">
            <w:r>
              <w:rPr>
                <w:rFonts w:hint="eastAsia"/>
              </w:rPr>
              <w:t>3台</w:t>
            </w:r>
          </w:p>
        </w:tc>
        <w:tc>
          <w:p w14:paraId="0F8D1F57">
            <w:r>
              <w:rPr>
                <w:rFonts w:hint="eastAsia"/>
              </w:rPr>
              <w:t>主从备数据库</w:t>
            </w:r>
          </w:p>
        </w:tc>
      </w:tr>
      <w:tr w14:paraId="4368B776">
        <w:tc>
          <w:p w14:paraId="73A45187">
            <w:r>
              <w:rPr>
                <w:rFonts w:hint="eastAsia"/>
              </w:rPr>
              <w:t>缓存服务器</w:t>
            </w:r>
          </w:p>
        </w:tc>
        <w:tc>
          <w:p w14:paraId="42558664">
            <w:r>
              <w:rPr>
                <w:rFonts w:hint="eastAsia"/>
              </w:rPr>
              <w:t>16核32G，1TB</w:t>
            </w:r>
            <w:r>
              <w:t xml:space="preserve"> SSD</w:t>
            </w:r>
          </w:p>
        </w:tc>
        <w:tc>
          <w:p w14:paraId="4ADC8BBA">
            <w:r>
              <w:rPr>
                <w:rFonts w:hint="eastAsia"/>
              </w:rPr>
              <w:t>3台</w:t>
            </w:r>
          </w:p>
        </w:tc>
        <w:tc>
          <w:p w14:paraId="1450C1B3">
            <w:r>
              <w:rPr>
                <w:rFonts w:hint="eastAsia"/>
              </w:rPr>
              <w:t>Redis集群</w:t>
            </w:r>
          </w:p>
        </w:tc>
      </w:tr>
      <w:tr w14:paraId="2F8634B8">
        <w:tc>
          <w:p w14:paraId="7ECB86C5">
            <w:r>
              <w:rPr>
                <w:rFonts w:hint="eastAsia"/>
              </w:rPr>
              <w:t>文件存储服务器</w:t>
            </w:r>
          </w:p>
        </w:tc>
        <w:tc>
          <w:p w14:paraId="187D30EB">
            <w:r>
              <w:rPr>
                <w:rFonts w:hint="eastAsia"/>
              </w:rPr>
              <w:t>8核32G，10TB</w:t>
            </w:r>
            <w:r>
              <w:t xml:space="preserve"> HDD</w:t>
            </w:r>
          </w:p>
        </w:tc>
        <w:tc>
          <w:p w14:paraId="53F0D84B">
            <w:r>
              <w:rPr>
                <w:rFonts w:hint="eastAsia"/>
              </w:rPr>
              <w:t>3台</w:t>
            </w:r>
          </w:p>
        </w:tc>
        <w:tc>
          <w:p w14:paraId="114AD2FB">
            <w:r>
              <w:rPr>
                <w:rFonts w:hint="eastAsia"/>
              </w:rPr>
              <w:t>分布式文件存储</w:t>
            </w:r>
          </w:p>
        </w:tc>
      </w:tr>
    </w:tbl>
    <w:p w14:paraId="67B8E8B0">
      <w:pPr>
        <w:pStyle w:val="13"/>
      </w:pPr>
      <w:r>
        <w:rPr>
          <w:rFonts w:hint="eastAsia"/>
          <w:b/>
          <w:bCs/>
        </w:rPr>
        <w:t>管理服务区配置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2282"/>
        <w:gridCol w:w="636"/>
        <w:gridCol w:w="1476"/>
      </w:tblGrid>
      <w:tr w14:paraId="663D4CBB">
        <w:trPr>
          <w:tblHeader/>
        </w:trPr>
        <w:tc>
          <w:p w14:paraId="110198B3">
            <w:r>
              <w:rPr>
                <w:rFonts w:hint="eastAsia"/>
              </w:rPr>
              <w:t>设备类型</w:t>
            </w:r>
          </w:p>
        </w:tc>
        <w:tc>
          <w:p w14:paraId="3ED88FEE">
            <w:r>
              <w:rPr>
                <w:rFonts w:hint="eastAsia"/>
              </w:rPr>
              <w:t>配置规格</w:t>
            </w:r>
          </w:p>
        </w:tc>
        <w:tc>
          <w:p w14:paraId="096BFDC5">
            <w:r>
              <w:rPr>
                <w:rFonts w:hint="eastAsia"/>
              </w:rPr>
              <w:t>数量</w:t>
            </w:r>
          </w:p>
        </w:tc>
        <w:tc>
          <w:p w14:paraId="54A2C667">
            <w:r>
              <w:rPr>
                <w:rFonts w:hint="eastAsia"/>
              </w:rPr>
              <w:t>主要作用</w:t>
            </w:r>
          </w:p>
        </w:tc>
      </w:tr>
      <w:tr w14:paraId="4DC4251E">
        <w:tc>
          <w:p w14:paraId="16E2665B">
            <w:r>
              <w:rPr>
                <w:rFonts w:hint="eastAsia"/>
              </w:rPr>
              <w:t>监控服务器</w:t>
            </w:r>
          </w:p>
        </w:tc>
        <w:tc>
          <w:p w14:paraId="59BCBBE1">
            <w:r>
              <w:rPr>
                <w:rFonts w:hint="eastAsia"/>
              </w:rPr>
              <w:t>8核16G，1TB</w:t>
            </w:r>
            <w:r>
              <w:t xml:space="preserve"> SSD</w:t>
            </w:r>
          </w:p>
        </w:tc>
        <w:tc>
          <w:p w14:paraId="2BF14B74">
            <w:r>
              <w:rPr>
                <w:rFonts w:hint="eastAsia"/>
              </w:rPr>
              <w:t>1台</w:t>
            </w:r>
          </w:p>
        </w:tc>
        <w:tc>
          <w:p w14:paraId="2D7C7855">
            <w:r>
              <w:rPr>
                <w:rFonts w:hint="eastAsia"/>
              </w:rPr>
              <w:t>系统监控</w:t>
            </w:r>
          </w:p>
        </w:tc>
      </w:tr>
      <w:tr w14:paraId="2C54EA34">
        <w:tc>
          <w:p w14:paraId="01C46472">
            <w:r>
              <w:rPr>
                <w:rFonts w:hint="eastAsia"/>
              </w:rPr>
              <w:t>备份服务器</w:t>
            </w:r>
          </w:p>
        </w:tc>
        <w:tc>
          <w:p w14:paraId="4050B4FC">
            <w:r>
              <w:rPr>
                <w:rFonts w:hint="eastAsia"/>
              </w:rPr>
              <w:t>8核32G，20TB</w:t>
            </w:r>
            <w:r>
              <w:t xml:space="preserve"> HDD</w:t>
            </w:r>
          </w:p>
        </w:tc>
        <w:tc>
          <w:p w14:paraId="25207E24">
            <w:r>
              <w:rPr>
                <w:rFonts w:hint="eastAsia"/>
              </w:rPr>
              <w:t>1台</w:t>
            </w:r>
          </w:p>
        </w:tc>
        <w:tc>
          <w:p w14:paraId="7BDFD592">
            <w:r>
              <w:rPr>
                <w:rFonts w:hint="eastAsia"/>
              </w:rPr>
              <w:t>数据备份</w:t>
            </w:r>
          </w:p>
        </w:tc>
      </w:tr>
      <w:tr w14:paraId="1D0A0F33">
        <w:tc>
          <w:p w14:paraId="16F970BD">
            <w:r>
              <w:rPr>
                <w:rFonts w:hint="eastAsia"/>
              </w:rPr>
              <w:t>跳板服务器</w:t>
            </w:r>
          </w:p>
        </w:tc>
        <w:tc>
          <w:p w14:paraId="2495E331">
            <w:r>
              <w:rPr>
                <w:rFonts w:hint="eastAsia"/>
              </w:rPr>
              <w:t>4核8G，500GB</w:t>
            </w:r>
            <w:r>
              <w:t xml:space="preserve"> SSD</w:t>
            </w:r>
          </w:p>
        </w:tc>
        <w:tc>
          <w:p w14:paraId="2072FC0D">
            <w:r>
              <w:rPr>
                <w:rFonts w:hint="eastAsia"/>
              </w:rPr>
              <w:t>1台</w:t>
            </w:r>
          </w:p>
        </w:tc>
        <w:tc>
          <w:p w14:paraId="6732F735">
            <w:r>
              <w:rPr>
                <w:rFonts w:hint="eastAsia"/>
              </w:rPr>
              <w:t>运维管理</w:t>
            </w:r>
          </w:p>
        </w:tc>
      </w:tr>
      <w:tr w14:paraId="680A6275">
        <w:tc>
          <w:p w14:paraId="03AF4139">
            <w:r>
              <w:rPr>
                <w:rFonts w:hint="eastAsia"/>
              </w:rPr>
              <w:t>日志服务器</w:t>
            </w:r>
          </w:p>
        </w:tc>
        <w:tc>
          <w:p w14:paraId="6453A708">
            <w:r>
              <w:rPr>
                <w:rFonts w:hint="eastAsia"/>
              </w:rPr>
              <w:t>16核32G，5TB</w:t>
            </w:r>
            <w:r>
              <w:t xml:space="preserve"> SSD</w:t>
            </w:r>
          </w:p>
        </w:tc>
        <w:tc>
          <w:p w14:paraId="10102BEF">
            <w:r>
              <w:rPr>
                <w:rFonts w:hint="eastAsia"/>
              </w:rPr>
              <w:t>1台</w:t>
            </w:r>
          </w:p>
        </w:tc>
        <w:tc>
          <w:p w14:paraId="5E467FDA">
            <w:r>
              <w:rPr>
                <w:rFonts w:hint="eastAsia"/>
              </w:rPr>
              <w:t>日志收集分析</w:t>
            </w:r>
          </w:p>
        </w:tc>
      </w:tr>
      <w:bookmarkEnd w:id="35"/>
    </w:tbl>
    <w:p w14:paraId="1D03F3D1">
      <w:pPr>
        <w:pStyle w:val="5"/>
      </w:pPr>
      <w:bookmarkStart w:id="36" w:name="达梦数据库分布式架构"/>
      <w:r>
        <w:rPr>
          <w:rFonts w:hint="eastAsia"/>
        </w:rPr>
        <w:t>达梦数据库分布式架构</w:t>
      </w:r>
    </w:p>
    <w:p w14:paraId="52E8AFEF">
      <w:r>
        <w:rPr>
          <w:rFonts w:hint="eastAsia"/>
        </w:rPr>
        <w:t>系统采用达梦数据库分布式架构，支持高性能、高可用、高扩展性的数据存储服务。</w:t>
      </w:r>
    </w:p>
    <w:p w14:paraId="48BBA274">
      <w:pPr>
        <w:pStyle w:val="13"/>
      </w:pPr>
      <w:r>
        <w:rPr>
          <w:rFonts w:hint="eastAsia"/>
          <w:b/>
          <w:bCs/>
        </w:rPr>
        <w:t>图表</w:t>
      </w:r>
      <w:r>
        <w:rPr>
          <w:b/>
          <w:bCs/>
        </w:rPr>
        <w:t xml:space="preserve"> 5</w:t>
      </w:r>
    </w:p>
    <w:p w14:paraId="080B2AD6">
      <w:r>
        <w:drawing>
          <wp:inline distT="0" distB="0" distL="114300" distR="114300">
            <wp:extent cx="5930900" cy="3637280"/>
            <wp:effectExtent l="0" t="0" r="0" b="0"/>
            <wp:docPr id="66" name="Picture" descr="图表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图表 5"/>
                    <pic:cNvPicPr>
                      <a:picLocks noChangeAspect="1" noChangeArrowheads="1"/>
                    </pic:cNvPicPr>
                  </pic:nvPicPr>
                  <pic:blipFill>
                    <a:blip r:embed="rId12"/>
                    <a:stretch>
                      <a:fillRect/>
                    </a:stretch>
                  </pic:blipFill>
                  <pic:spPr>
                    <a:xfrm>
                      <a:off x="0" y="0"/>
                      <a:ext cx="5930900" cy="3637330"/>
                    </a:xfrm>
                    <a:prstGeom prst="rect">
                      <a:avLst/>
                    </a:prstGeom>
                    <a:noFill/>
                    <a:ln w="9525">
                      <a:noFill/>
                    </a:ln>
                  </pic:spPr>
                </pic:pic>
              </a:graphicData>
            </a:graphic>
          </wp:inline>
        </w:drawing>
      </w:r>
    </w:p>
    <w:p w14:paraId="49B9274D">
      <w:r>
        <w:rPr>
          <w:rFonts w:hint="eastAsia"/>
        </w:rPr>
        <w:t>图表</w:t>
      </w:r>
      <w:r>
        <w:t xml:space="preserve"> 5</w:t>
      </w:r>
    </w:p>
    <w:bookmarkEnd w:id="36"/>
    <w:p w14:paraId="457708E7">
      <w:pPr>
        <w:pStyle w:val="5"/>
      </w:pPr>
      <w:bookmarkStart w:id="37" w:name="容器化部署架构"/>
      <w:r>
        <w:rPr>
          <w:rFonts w:hint="eastAsia"/>
        </w:rPr>
        <w:t>容器化部署架构</w:t>
      </w:r>
    </w:p>
    <w:p w14:paraId="74A4439C">
      <w:r>
        <w:rPr>
          <w:rFonts w:hint="eastAsia"/>
        </w:rPr>
        <w:t>系统采用基于Docker的容器化部署，使用Docker</w:t>
      </w:r>
      <w:r>
        <w:t xml:space="preserve"> </w:t>
      </w:r>
      <w:r>
        <w:rPr>
          <w:rFonts w:hint="eastAsia"/>
        </w:rPr>
        <w:t>Compose进行容器编排，使用Kubernetes进行容器编排和调度,支持DevOps持续交付。</w:t>
      </w:r>
    </w:p>
    <w:p w14:paraId="755A823F">
      <w:pPr>
        <w:pStyle w:val="13"/>
      </w:pPr>
      <w:r>
        <w:rPr>
          <w:rFonts w:hint="eastAsia"/>
          <w:b/>
          <w:bCs/>
        </w:rPr>
        <w:t>图表</w:t>
      </w:r>
      <w:r>
        <w:rPr>
          <w:b/>
          <w:bCs/>
        </w:rPr>
        <w:t xml:space="preserve"> 6</w:t>
      </w:r>
    </w:p>
    <w:p w14:paraId="735292D8">
      <w:r>
        <w:drawing>
          <wp:inline distT="0" distB="0" distL="114300" distR="114300">
            <wp:extent cx="5930900" cy="4050030"/>
            <wp:effectExtent l="0" t="0" r="0" b="0"/>
            <wp:docPr id="70" name="Picture" descr="图表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图表 6"/>
                    <pic:cNvPicPr>
                      <a:picLocks noChangeAspect="1" noChangeArrowheads="1"/>
                    </pic:cNvPicPr>
                  </pic:nvPicPr>
                  <pic:blipFill>
                    <a:blip r:embed="rId13"/>
                    <a:stretch>
                      <a:fillRect/>
                    </a:stretch>
                  </pic:blipFill>
                  <pic:spPr>
                    <a:xfrm>
                      <a:off x="0" y="0"/>
                      <a:ext cx="5930900" cy="4050370"/>
                    </a:xfrm>
                    <a:prstGeom prst="rect">
                      <a:avLst/>
                    </a:prstGeom>
                    <a:noFill/>
                    <a:ln w="9525">
                      <a:noFill/>
                    </a:ln>
                  </pic:spPr>
                </pic:pic>
              </a:graphicData>
            </a:graphic>
          </wp:inline>
        </w:drawing>
      </w:r>
    </w:p>
    <w:p w14:paraId="468AEE7A">
      <w:r>
        <w:rPr>
          <w:rFonts w:hint="eastAsia"/>
        </w:rPr>
        <w:t>图表</w:t>
      </w:r>
      <w:r>
        <w:t xml:space="preserve"> 6</w:t>
      </w:r>
    </w:p>
    <w:bookmarkEnd w:id="27"/>
    <w:bookmarkEnd w:id="32"/>
    <w:bookmarkEnd w:id="37"/>
    <w:p w14:paraId="2A64DB47">
      <w:pPr>
        <w:pStyle w:val="3"/>
      </w:pPr>
      <w:bookmarkStart w:id="38" w:name="子系统定义"/>
      <w:r>
        <w:rPr>
          <w:rFonts w:hint="eastAsia"/>
        </w:rPr>
        <w:t>子系统定义</w:t>
      </w:r>
    </w:p>
    <w:p w14:paraId="1A2D549D">
      <w:pPr>
        <w:pStyle w:val="4"/>
      </w:pPr>
      <w:bookmarkStart w:id="39" w:name="子系统列表"/>
      <w:r>
        <w:rPr>
          <w:rFonts w:hint="eastAsia"/>
        </w:rPr>
        <w:t>子系统列表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7F4F8844">
        <w:trPr>
          <w:tblHeader/>
        </w:trPr>
        <w:tc>
          <w:p w14:paraId="4AFFC1B7">
            <w:r>
              <w:rPr>
                <w:rFonts w:hint="eastAsia"/>
              </w:rPr>
              <w:t>子系统编号</w:t>
            </w:r>
          </w:p>
        </w:tc>
        <w:tc>
          <w:p w14:paraId="78109346">
            <w:r>
              <w:rPr>
                <w:rFonts w:hint="eastAsia"/>
              </w:rPr>
              <w:t>子系统名称（标识）</w:t>
            </w:r>
          </w:p>
        </w:tc>
        <w:tc>
          <w:p w14:paraId="19D8C811">
            <w:r>
              <w:rPr>
                <w:rFonts w:hint="eastAsia"/>
              </w:rPr>
              <w:t>功能描述</w:t>
            </w:r>
          </w:p>
        </w:tc>
        <w:tc>
          <w:p w14:paraId="7766F1B5">
            <w:r>
              <w:rPr>
                <w:rFonts w:hint="eastAsia"/>
              </w:rPr>
              <w:t>开发方式</w:t>
            </w:r>
          </w:p>
        </w:tc>
      </w:tr>
      <w:tr w14:paraId="1F772A1C">
        <w:tc>
          <w:p w14:paraId="740AF1ED">
            <w:r>
              <w:t>SYS-001</w:t>
            </w:r>
          </w:p>
        </w:tc>
        <w:tc>
          <w:p w14:paraId="1F1EEF3D">
            <w:r>
              <w:rPr>
                <w:rFonts w:hint="eastAsia"/>
              </w:rPr>
              <w:t>统一平台</w:t>
            </w:r>
          </w:p>
        </w:tc>
        <w:tc>
          <w:p w14:paraId="0E855D7A">
            <w:r>
              <w:rPr>
                <w:rFonts w:hint="eastAsia"/>
              </w:rPr>
              <w:t>单点登录、统一认证（SSO/OAuth2+CAS）、审计与监控、权限、组织、参数、多租户、字典等基础能力</w:t>
            </w:r>
          </w:p>
        </w:tc>
        <w:tc>
          <w:p w14:paraId="310D0275">
            <w:r>
              <w:rPr>
                <w:rFonts w:hint="eastAsia"/>
              </w:rPr>
              <w:t>自行开发</w:t>
            </w:r>
          </w:p>
        </w:tc>
      </w:tr>
      <w:tr w14:paraId="15ED0A5C">
        <w:tc>
          <w:p w14:paraId="4EAD71E2">
            <w:r>
              <w:t>SYS-002</w:t>
            </w:r>
          </w:p>
        </w:tc>
        <w:tc>
          <w:p w14:paraId="1F109650">
            <w:r>
              <w:rPr>
                <w:rFonts w:hint="eastAsia"/>
              </w:rPr>
              <w:t>营收业务系统</w:t>
            </w:r>
          </w:p>
        </w:tc>
        <w:tc>
          <w:p w14:paraId="123371ED">
            <w:r>
              <w:rPr>
                <w:rFonts w:hint="eastAsia"/>
              </w:rPr>
              <w:t>客户管理、抄表开账、营业收费、账务处理、发票管理、催缴管理、统计分析、代收业务、客户服务、业务参数配置</w:t>
            </w:r>
          </w:p>
        </w:tc>
        <w:tc>
          <w:p w14:paraId="65F35CE3">
            <w:r>
              <w:rPr>
                <w:rFonts w:hint="eastAsia"/>
              </w:rPr>
              <w:t>自行开发</w:t>
            </w:r>
          </w:p>
        </w:tc>
      </w:tr>
      <w:tr w14:paraId="1693EB5B">
        <w:tc>
          <w:p w14:paraId="1EFF0DE0">
            <w:r>
              <w:t>SYS-003</w:t>
            </w:r>
          </w:p>
        </w:tc>
        <w:tc>
          <w:p w14:paraId="0BD249C4">
            <w:r>
              <w:rPr>
                <w:rFonts w:hint="eastAsia"/>
              </w:rPr>
              <w:t>手机抄表APP</w:t>
            </w:r>
          </w:p>
        </w:tc>
        <w:tc>
          <w:p w14:paraId="0E268F96">
            <w:r>
              <w:rPr>
                <w:rFonts w:hint="eastAsia"/>
              </w:rPr>
              <w:t>移动端抄表、调用外部AI识别服务、现场作业、数据同步、离线支持</w:t>
            </w:r>
          </w:p>
        </w:tc>
        <w:tc>
          <w:p w14:paraId="278DFA01">
            <w:r>
              <w:rPr>
                <w:rFonts w:hint="eastAsia"/>
              </w:rPr>
              <w:t>自行开发</w:t>
            </w:r>
          </w:p>
        </w:tc>
      </w:tr>
      <w:tr w14:paraId="27FE56D6">
        <w:tc>
          <w:p w14:paraId="72C7D6DE">
            <w:r>
              <w:t>SYS-004</w:t>
            </w:r>
          </w:p>
        </w:tc>
        <w:tc>
          <w:p w14:paraId="03A5CB22">
            <w:r>
              <w:rPr>
                <w:rFonts w:hint="eastAsia"/>
              </w:rPr>
              <w:t>微网厅系统</w:t>
            </w:r>
          </w:p>
        </w:tc>
        <w:tc>
          <w:p w14:paraId="3A515F67">
            <w:r>
              <w:rPr>
                <w:rFonts w:hint="eastAsia"/>
              </w:rPr>
              <w:t>微信公众号平台、账户绑定、在线缴费、信息查询、业务办理、网点服务</w:t>
            </w:r>
          </w:p>
        </w:tc>
        <w:tc>
          <w:p w14:paraId="74529FF7">
            <w:r>
              <w:rPr>
                <w:rFonts w:hint="eastAsia"/>
              </w:rPr>
              <w:t>自行开发</w:t>
            </w:r>
          </w:p>
        </w:tc>
      </w:tr>
      <w:tr w14:paraId="3D40A821">
        <w:tc>
          <w:p w14:paraId="10A847CA">
            <w:r>
              <w:t>SYS-005</w:t>
            </w:r>
          </w:p>
        </w:tc>
        <w:tc>
          <w:p w14:paraId="121B671C">
            <w:r>
              <w:rPr>
                <w:rFonts w:hint="eastAsia"/>
              </w:rPr>
              <w:t>工单管理系统</w:t>
            </w:r>
          </w:p>
        </w:tc>
        <w:tc>
          <w:p w14:paraId="3B873306">
            <w:r>
              <w:rPr>
                <w:rFonts w:hint="eastAsia"/>
              </w:rPr>
              <w:t>统一工单中心、工单流程引擎、监控预警、绩效统计</w:t>
            </w:r>
          </w:p>
        </w:tc>
        <w:tc>
          <w:p w14:paraId="2EC87692">
            <w:r>
              <w:rPr>
                <w:rFonts w:hint="eastAsia"/>
              </w:rPr>
              <w:t>自行开发</w:t>
            </w:r>
          </w:p>
        </w:tc>
      </w:tr>
      <w:tr w14:paraId="41F36AB5">
        <w:tc>
          <w:p w14:paraId="4A3EEFEB">
            <w:r>
              <w:t>SYS-006</w:t>
            </w:r>
          </w:p>
        </w:tc>
        <w:tc>
          <w:p w14:paraId="7213ED87">
            <w:r>
              <w:rPr>
                <w:rFonts w:hint="eastAsia"/>
              </w:rPr>
              <w:t>表务管理系统</w:t>
            </w:r>
          </w:p>
        </w:tc>
        <w:tc>
          <w:p w14:paraId="6E7BF56C">
            <w:r>
              <w:rPr>
                <w:rFonts w:hint="eastAsia"/>
              </w:rPr>
              <w:t>设备档案、表务全生命周期管理</w:t>
            </w:r>
          </w:p>
        </w:tc>
        <w:tc>
          <w:p w14:paraId="2E3F86AF">
            <w:r>
              <w:rPr>
                <w:rFonts w:hint="eastAsia"/>
              </w:rPr>
              <w:t>自行开发</w:t>
            </w:r>
          </w:p>
        </w:tc>
      </w:tr>
      <w:tr w14:paraId="3D963643">
        <w:tc>
          <w:p w14:paraId="1CE71DA2">
            <w:r>
              <w:t>SYS-007</w:t>
            </w:r>
          </w:p>
        </w:tc>
        <w:tc>
          <w:p w14:paraId="464265BA">
            <w:r>
              <w:rPr>
                <w:rFonts w:hint="eastAsia"/>
              </w:rPr>
              <w:t>报装业务系统</w:t>
            </w:r>
          </w:p>
        </w:tc>
        <w:tc>
          <w:p w14:paraId="45A1CE08">
            <w:r>
              <w:rPr>
                <w:rFonts w:hint="eastAsia"/>
              </w:rPr>
              <w:t>报装流程管理、合同签订与电子签章、工程管理、档案管理</w:t>
            </w:r>
          </w:p>
        </w:tc>
        <w:tc>
          <w:p w14:paraId="30320C14">
            <w:r>
              <w:rPr>
                <w:rFonts w:hint="eastAsia"/>
              </w:rPr>
              <w:t>自行开发</w:t>
            </w:r>
          </w:p>
        </w:tc>
      </w:tr>
      <w:tr w14:paraId="4D842DFE">
        <w:tc>
          <w:p w14:paraId="41B820CE">
            <w:r>
              <w:t>SYS-008</w:t>
            </w:r>
          </w:p>
        </w:tc>
        <w:tc>
          <w:p w14:paraId="5DFFFC7A">
            <w:r>
              <w:rPr>
                <w:rFonts w:hint="eastAsia"/>
              </w:rPr>
              <w:t>发票服务子系统</w:t>
            </w:r>
          </w:p>
        </w:tc>
        <w:tc>
          <w:p w14:paraId="47BDD117">
            <w:r>
              <w:rPr>
                <w:rFonts w:hint="eastAsia"/>
              </w:rPr>
              <w:t>统一开票网关、供应商适配器（优先对接航天）、回执处理与存证</w:t>
            </w:r>
          </w:p>
        </w:tc>
        <w:tc>
          <w:p w14:paraId="094E6496">
            <w:r>
              <w:rPr>
                <w:rFonts w:hint="eastAsia"/>
              </w:rPr>
              <w:t>自行开发</w:t>
            </w:r>
          </w:p>
        </w:tc>
      </w:tr>
      <w:tr w14:paraId="4A8C386C">
        <w:tc>
          <w:p w14:paraId="1454A70D">
            <w:r>
              <w:t>SYS-009</w:t>
            </w:r>
          </w:p>
        </w:tc>
        <w:tc>
          <w:p w14:paraId="380E5A85">
            <w:r>
              <w:rPr>
                <w:rFonts w:hint="eastAsia"/>
              </w:rPr>
              <w:t>支付与银行结算子系统</w:t>
            </w:r>
          </w:p>
        </w:tc>
        <w:tc>
          <w:p w14:paraId="1C268437">
            <w:r>
              <w:rPr>
                <w:rFonts w:hint="eastAsia"/>
              </w:rPr>
              <w:t>聚合支付/退款、渠道适配（微信/支付宝/银联）、支付通知、银行代扣送盘/回盘、夜间批量代扣、对账处理、加解密签名</w:t>
            </w:r>
          </w:p>
        </w:tc>
        <w:tc>
          <w:p w14:paraId="4FB196DA">
            <w:r>
              <w:rPr>
                <w:rFonts w:hint="eastAsia"/>
              </w:rPr>
              <w:t>自行开发</w:t>
            </w:r>
          </w:p>
        </w:tc>
      </w:tr>
      <w:tr w14:paraId="0E5BB72E">
        <w:tc>
          <w:p w14:paraId="025F6841">
            <w:r>
              <w:t>SYS-010</w:t>
            </w:r>
          </w:p>
        </w:tc>
        <w:tc>
          <w:p w14:paraId="78799298">
            <w:r>
              <w:rPr>
                <w:rFonts w:hint="eastAsia"/>
              </w:rPr>
              <w:t>消息服务子系统</w:t>
            </w:r>
          </w:p>
        </w:tc>
        <w:tc>
          <w:p w14:paraId="7CEE6A34">
            <w:r>
              <w:rPr>
                <w:rFonts w:hint="eastAsia"/>
              </w:rPr>
              <w:t>短信/邮件/站内信模板与发送、回执查询、批量推送</w:t>
            </w:r>
          </w:p>
        </w:tc>
        <w:tc>
          <w:p w14:paraId="78AF00AA">
            <w:r>
              <w:rPr>
                <w:rFonts w:hint="eastAsia"/>
              </w:rPr>
              <w:t>自行开发</w:t>
            </w:r>
          </w:p>
        </w:tc>
      </w:tr>
      <w:bookmarkEnd w:id="39"/>
    </w:tbl>
    <w:p w14:paraId="28C5B94A">
      <w:pPr>
        <w:pStyle w:val="4"/>
      </w:pPr>
      <w:bookmarkStart w:id="40" w:name="子系统间关系"/>
      <w:r>
        <w:rPr>
          <w:rFonts w:hint="eastAsia"/>
        </w:rPr>
        <w:t>子系统间关系</w:t>
      </w:r>
    </w:p>
    <w:p w14:paraId="5E06D429">
      <w:pPr>
        <w:pStyle w:val="5"/>
      </w:pPr>
      <w:bookmarkStart w:id="41" w:name="子系统调用关系图"/>
      <w:r>
        <w:rPr>
          <w:rFonts w:hint="eastAsia"/>
        </w:rPr>
        <w:t>子系统调用关系图</w:t>
      </w:r>
    </w:p>
    <w:p w14:paraId="2A0262AE">
      <w:r>
        <w:rPr>
          <w:rFonts w:hint="eastAsia"/>
          <w:b/>
          <w:bCs/>
        </w:rPr>
        <w:t>图表</w:t>
      </w:r>
      <w:r>
        <w:rPr>
          <w:b/>
          <w:bCs/>
        </w:rPr>
        <w:t xml:space="preserve"> 7</w:t>
      </w:r>
    </w:p>
    <w:p w14:paraId="135051DC">
      <w:r>
        <w:drawing>
          <wp:inline distT="0" distB="0" distL="114300" distR="114300">
            <wp:extent cx="5930900" cy="2924810"/>
            <wp:effectExtent l="0" t="0" r="0" b="0"/>
            <wp:docPr id="77" name="Picture" descr="图表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图表 7"/>
                    <pic:cNvPicPr>
                      <a:picLocks noChangeAspect="1" noChangeArrowheads="1"/>
                    </pic:cNvPicPr>
                  </pic:nvPicPr>
                  <pic:blipFill>
                    <a:blip r:embed="rId14"/>
                    <a:stretch>
                      <a:fillRect/>
                    </a:stretch>
                  </pic:blipFill>
                  <pic:spPr>
                    <a:xfrm>
                      <a:off x="0" y="0"/>
                      <a:ext cx="5930900" cy="2925376"/>
                    </a:xfrm>
                    <a:prstGeom prst="rect">
                      <a:avLst/>
                    </a:prstGeom>
                    <a:noFill/>
                    <a:ln w="9525">
                      <a:noFill/>
                    </a:ln>
                  </pic:spPr>
                </pic:pic>
              </a:graphicData>
            </a:graphic>
          </wp:inline>
        </w:drawing>
      </w:r>
    </w:p>
    <w:p w14:paraId="58BB4068">
      <w:r>
        <w:rPr>
          <w:rFonts w:hint="eastAsia"/>
        </w:rPr>
        <w:t>图表</w:t>
      </w:r>
      <w:r>
        <w:t xml:space="preserve"> 7</w:t>
      </w:r>
    </w:p>
    <w:bookmarkEnd w:id="41"/>
    <w:p w14:paraId="5C8B668D">
      <w:pPr>
        <w:pStyle w:val="5"/>
      </w:pPr>
      <w:bookmarkStart w:id="42" w:name="主要接口定义"/>
      <w:r>
        <w:rPr>
          <w:rFonts w:hint="eastAsia"/>
        </w:rPr>
        <w:t>主要接口定义</w:t>
      </w:r>
    </w:p>
    <w:p w14:paraId="2BDD4B6D">
      <w:r>
        <w:rPr>
          <w:rFonts w:hint="eastAsia"/>
          <w:b/>
          <w:bCs/>
        </w:rPr>
        <w:t>统一平台对外接口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106"/>
        <w:gridCol w:w="1476"/>
        <w:gridCol w:w="1383"/>
      </w:tblGrid>
      <w:tr w14:paraId="097D4873">
        <w:trPr>
          <w:tblHeader/>
        </w:trPr>
        <w:tc>
          <w:p w14:paraId="3CD6A765">
            <w:r>
              <w:rPr>
                <w:rFonts w:hint="eastAsia"/>
              </w:rPr>
              <w:t>接口名称</w:t>
            </w:r>
          </w:p>
        </w:tc>
        <w:tc>
          <w:p w14:paraId="74A9BDCD">
            <w:r>
              <w:rPr>
                <w:rFonts w:hint="eastAsia"/>
              </w:rPr>
              <w:t>接口描述</w:t>
            </w:r>
          </w:p>
        </w:tc>
        <w:tc>
          <w:p w14:paraId="54D349B5">
            <w:r>
              <w:rPr>
                <w:rFonts w:hint="eastAsia"/>
              </w:rPr>
              <w:t>调用方</w:t>
            </w:r>
          </w:p>
        </w:tc>
        <w:tc>
          <w:p w14:paraId="733BE4FE">
            <w:r>
              <w:rPr>
                <w:rFonts w:hint="eastAsia"/>
              </w:rPr>
              <w:t>接口协议</w:t>
            </w:r>
          </w:p>
        </w:tc>
      </w:tr>
      <w:tr w14:paraId="33E0BABD">
        <w:tc>
          <w:p w14:paraId="15F63E9B">
            <w:r>
              <w:rPr>
                <w:rFonts w:hint="eastAsia"/>
              </w:rPr>
              <w:t>用户认证接口</w:t>
            </w:r>
          </w:p>
        </w:tc>
        <w:tc>
          <w:p w14:paraId="69DBC320">
            <w:r>
              <w:rPr>
                <w:rFonts w:hint="eastAsia"/>
              </w:rPr>
              <w:t>验证用户身份和权限</w:t>
            </w:r>
          </w:p>
        </w:tc>
        <w:tc>
          <w:p w14:paraId="0B003592">
            <w:r>
              <w:rPr>
                <w:rFonts w:hint="eastAsia"/>
              </w:rPr>
              <w:t>所有子系统</w:t>
            </w:r>
          </w:p>
        </w:tc>
        <w:tc>
          <w:p w14:paraId="409A85D3">
            <w:r>
              <w:t>HTTP/REST</w:t>
            </w:r>
          </w:p>
        </w:tc>
      </w:tr>
      <w:tr w14:paraId="2A5EC4CD">
        <w:tc>
          <w:p w14:paraId="57FE6DC7">
            <w:r>
              <w:rPr>
                <w:rFonts w:hint="eastAsia"/>
              </w:rPr>
              <w:t>组织信息接口</w:t>
            </w:r>
          </w:p>
        </w:tc>
        <w:tc>
          <w:p w14:paraId="737931AD">
            <w:r>
              <w:rPr>
                <w:rFonts w:hint="eastAsia"/>
              </w:rPr>
              <w:t>获取部门和员工信息</w:t>
            </w:r>
          </w:p>
        </w:tc>
        <w:tc>
          <w:p w14:paraId="6212F3C9">
            <w:r>
              <w:rPr>
                <w:rFonts w:hint="eastAsia"/>
              </w:rPr>
              <w:t>营收业务系统</w:t>
            </w:r>
          </w:p>
        </w:tc>
        <w:tc>
          <w:p w14:paraId="028FDD31">
            <w:r>
              <w:t>HTTP/REST</w:t>
            </w:r>
          </w:p>
        </w:tc>
      </w:tr>
      <w:tr w14:paraId="2BB39E39">
        <w:tc>
          <w:p w14:paraId="02F6A6E1">
            <w:r>
              <w:rPr>
                <w:rFonts w:hint="eastAsia"/>
              </w:rPr>
              <w:t>权限验证接口</w:t>
            </w:r>
          </w:p>
        </w:tc>
        <w:tc>
          <w:p w14:paraId="49317379">
            <w:r>
              <w:rPr>
                <w:rFonts w:hint="eastAsia"/>
              </w:rPr>
              <w:t>验证用户操作权限</w:t>
            </w:r>
          </w:p>
        </w:tc>
        <w:tc>
          <w:p w14:paraId="7BD08A05">
            <w:r>
              <w:rPr>
                <w:rFonts w:hint="eastAsia"/>
              </w:rPr>
              <w:t>所有子系统</w:t>
            </w:r>
          </w:p>
        </w:tc>
        <w:tc>
          <w:p w14:paraId="4A271C4B">
            <w:r>
              <w:t>HTTP/REST</w:t>
            </w:r>
          </w:p>
        </w:tc>
      </w:tr>
    </w:tbl>
    <w:p w14:paraId="531FA170">
      <w:pPr>
        <w:pStyle w:val="13"/>
      </w:pPr>
      <w:r>
        <w:rPr>
          <w:rFonts w:hint="eastAsia"/>
          <w:b/>
          <w:bCs/>
        </w:rPr>
        <w:t>营收业务系统对外接口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586"/>
        <w:gridCol w:w="2069"/>
        <w:gridCol w:w="2586"/>
      </w:tblGrid>
      <w:tr w14:paraId="5206C301">
        <w:trPr>
          <w:tblHeader/>
        </w:trPr>
        <w:tc>
          <w:p w14:paraId="17A833BB">
            <w:r>
              <w:rPr>
                <w:rFonts w:hint="eastAsia"/>
              </w:rPr>
              <w:t>接口名称</w:t>
            </w:r>
          </w:p>
        </w:tc>
        <w:tc>
          <w:p w14:paraId="205EA4FB">
            <w:r>
              <w:rPr>
                <w:rFonts w:hint="eastAsia"/>
              </w:rPr>
              <w:t>接口描述</w:t>
            </w:r>
          </w:p>
        </w:tc>
        <w:tc>
          <w:p w14:paraId="0F2DE233">
            <w:r>
              <w:rPr>
                <w:rFonts w:hint="eastAsia"/>
              </w:rPr>
              <w:t>调用方</w:t>
            </w:r>
          </w:p>
        </w:tc>
        <w:tc>
          <w:p w14:paraId="17ADAC9B">
            <w:r>
              <w:rPr>
                <w:rFonts w:hint="eastAsia"/>
              </w:rPr>
              <w:t>接口协议</w:t>
            </w:r>
          </w:p>
        </w:tc>
      </w:tr>
      <w:tr w14:paraId="3CEEB241">
        <w:tc>
          <w:p w14:paraId="6A3EFFBC">
            <w:r>
              <w:rPr>
                <w:rFonts w:hint="eastAsia"/>
              </w:rPr>
              <w:t>客户信息查询接口</w:t>
            </w:r>
          </w:p>
        </w:tc>
        <w:tc>
          <w:p w14:paraId="0653B1F2">
            <w:r>
              <w:rPr>
                <w:rFonts w:hint="eastAsia"/>
              </w:rPr>
              <w:t>查询客户基本信息</w:t>
            </w:r>
          </w:p>
        </w:tc>
        <w:tc>
          <w:p w14:paraId="0EF5668C">
            <w:r>
              <w:rPr>
                <w:rFonts w:hint="eastAsia"/>
              </w:rPr>
              <w:t>手机抄表APP/微网厅</w:t>
            </w:r>
          </w:p>
        </w:tc>
        <w:tc>
          <w:p w14:paraId="5F4C64EB">
            <w:r>
              <w:t>HTTP/REST</w:t>
            </w:r>
          </w:p>
        </w:tc>
      </w:tr>
      <w:tr w14:paraId="7634F514">
        <w:tc>
          <w:p w14:paraId="5CD9AE3E">
            <w:r>
              <w:rPr>
                <w:rFonts w:hint="eastAsia"/>
              </w:rPr>
              <w:t>账单查询接口</w:t>
            </w:r>
          </w:p>
        </w:tc>
        <w:tc>
          <w:p w14:paraId="0533B49F">
            <w:r>
              <w:rPr>
                <w:rFonts w:hint="eastAsia"/>
              </w:rPr>
              <w:t>查询客户账单信息</w:t>
            </w:r>
          </w:p>
        </w:tc>
        <w:tc>
          <w:p w14:paraId="41315E19">
            <w:r>
              <w:rPr>
                <w:rFonts w:hint="eastAsia"/>
              </w:rPr>
              <w:t>手机抄表APP/微网厅</w:t>
            </w:r>
          </w:p>
        </w:tc>
        <w:tc>
          <w:p w14:paraId="600EC53A">
            <w:r>
              <w:t>HTTP/REST</w:t>
            </w:r>
          </w:p>
        </w:tc>
      </w:tr>
      <w:tr w14:paraId="73D6ABA6">
        <w:tc>
          <w:p w14:paraId="35191742">
            <w:r>
              <w:rPr>
                <w:rFonts w:hint="eastAsia"/>
              </w:rPr>
              <w:t>缴费处理接口</w:t>
            </w:r>
          </w:p>
        </w:tc>
        <w:tc>
          <w:p w14:paraId="74D7F34F">
            <w:r>
              <w:rPr>
                <w:rFonts w:hint="eastAsia"/>
              </w:rPr>
              <w:t>账单确认、支付下单入口（内部调用SYS-009）</w:t>
            </w:r>
          </w:p>
        </w:tc>
        <w:tc>
          <w:p w14:paraId="58791ABD">
            <w:r>
              <w:rPr>
                <w:rFonts w:hint="eastAsia"/>
              </w:rPr>
              <w:t>微网厅</w:t>
            </w:r>
          </w:p>
        </w:tc>
        <w:tc>
          <w:p w14:paraId="21E83B2D">
            <w:r>
              <w:t>HTTP/REST</w:t>
            </w:r>
          </w:p>
        </w:tc>
      </w:tr>
      <w:tr w14:paraId="52B4E784">
        <w:tc>
          <w:p w14:paraId="0C4775F6">
            <w:r>
              <w:rPr>
                <w:rFonts w:hint="eastAsia"/>
              </w:rPr>
              <w:t>立户接口</w:t>
            </w:r>
          </w:p>
        </w:tc>
        <w:tc>
          <w:p w14:paraId="31AECF40">
            <w:r>
              <w:rPr>
                <w:rFonts w:hint="eastAsia"/>
              </w:rPr>
              <w:t>新客户立户（接收报装结果）</w:t>
            </w:r>
          </w:p>
        </w:tc>
        <w:tc>
          <w:p w14:paraId="1A993FD7">
            <w:r>
              <w:rPr>
                <w:rFonts w:hint="eastAsia"/>
              </w:rPr>
              <w:t>报装业务系统</w:t>
            </w:r>
          </w:p>
        </w:tc>
        <w:tc>
          <w:p w14:paraId="2DAD1D83">
            <w:r>
              <w:t>HTTP/REST</w:t>
            </w:r>
          </w:p>
        </w:tc>
      </w:tr>
      <w:tr w14:paraId="31F1F20E">
        <w:tc>
          <w:p w14:paraId="084949B7">
            <w:r>
              <w:rPr>
                <w:rFonts w:hint="eastAsia"/>
              </w:rPr>
              <w:t>抄表任务接口</w:t>
            </w:r>
          </w:p>
        </w:tc>
        <w:tc>
          <w:p w14:paraId="6882E53A">
            <w:r>
              <w:rPr>
                <w:rFonts w:hint="eastAsia"/>
              </w:rPr>
              <w:t>下发抄表任务和客户信息</w:t>
            </w:r>
          </w:p>
        </w:tc>
        <w:tc>
          <w:p w14:paraId="0C7DEBD1">
            <w:r>
              <w:rPr>
                <w:rFonts w:hint="eastAsia"/>
              </w:rPr>
              <w:t>手机抄表APP</w:t>
            </w:r>
          </w:p>
        </w:tc>
        <w:tc>
          <w:p w14:paraId="00F9B8E7">
            <w:r>
              <w:t>HTTP/REST</w:t>
            </w:r>
          </w:p>
        </w:tc>
      </w:tr>
      <w:tr w14:paraId="0CB9DE9A">
        <w:tc>
          <w:p w14:paraId="41F19146">
            <w:r>
              <w:rPr>
                <w:rFonts w:hint="eastAsia"/>
              </w:rPr>
              <w:t>抄表数据上传接口</w:t>
            </w:r>
          </w:p>
        </w:tc>
        <w:tc>
          <w:p w14:paraId="2FCB8741">
            <w:r>
              <w:rPr>
                <w:rFonts w:hint="eastAsia"/>
              </w:rPr>
              <w:t>上传抄表数据</w:t>
            </w:r>
          </w:p>
        </w:tc>
        <w:tc>
          <w:p w14:paraId="08460E36">
            <w:r>
              <w:rPr>
                <w:rFonts w:hint="eastAsia"/>
              </w:rPr>
              <w:t>手机抄表APP</w:t>
            </w:r>
          </w:p>
        </w:tc>
        <w:tc>
          <w:p w14:paraId="40437060">
            <w:r>
              <w:t>HTTP/REST</w:t>
            </w:r>
          </w:p>
        </w:tc>
      </w:tr>
      <w:tr w14:paraId="4DC3F94A">
        <w:tc>
          <w:p w14:paraId="41DE6A6E">
            <w:r>
              <w:rPr>
                <w:rFonts w:hint="eastAsia"/>
              </w:rPr>
              <w:t>客户服务网关接口</w:t>
            </w:r>
          </w:p>
        </w:tc>
        <w:tc>
          <w:p w14:paraId="70824BD9">
            <w:r>
              <w:rPr>
                <w:rFonts w:hint="eastAsia"/>
              </w:rPr>
              <w:t>面向微网厅/APP/客服前台</w:t>
            </w:r>
          </w:p>
        </w:tc>
        <w:tc>
          <w:p w14:paraId="511C41A6">
            <w:r>
              <w:rPr>
                <w:rFonts w:hint="eastAsia"/>
              </w:rPr>
              <w:t>微网厅/手机抄表APP/客服前台</w:t>
            </w:r>
          </w:p>
        </w:tc>
        <w:tc>
          <w:p w14:paraId="4FEAD8FE">
            <w:r>
              <w:t>HTTP/REST</w:t>
            </w:r>
          </w:p>
        </w:tc>
      </w:tr>
    </w:tbl>
    <w:p w14:paraId="7ED37116">
      <w:pPr>
        <w:pStyle w:val="13"/>
      </w:pPr>
      <w:r>
        <w:rPr>
          <w:rFonts w:hint="eastAsia"/>
          <w:b/>
          <w:bCs/>
        </w:rPr>
        <w:t>手机抄表APP对外接口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526"/>
        <w:gridCol w:w="1476"/>
        <w:gridCol w:w="1383"/>
      </w:tblGrid>
      <w:tr w14:paraId="59F85AF3">
        <w:trPr>
          <w:tblHeader/>
        </w:trPr>
        <w:tc>
          <w:p w14:paraId="04F369E3">
            <w:r>
              <w:rPr>
                <w:rFonts w:hint="eastAsia"/>
              </w:rPr>
              <w:t>接口名称</w:t>
            </w:r>
          </w:p>
        </w:tc>
        <w:tc>
          <w:p w14:paraId="371F3B3D">
            <w:r>
              <w:rPr>
                <w:rFonts w:hint="eastAsia"/>
              </w:rPr>
              <w:t>接口描述</w:t>
            </w:r>
          </w:p>
        </w:tc>
        <w:tc>
          <w:p w14:paraId="47F563F5">
            <w:r>
              <w:rPr>
                <w:rFonts w:hint="eastAsia"/>
              </w:rPr>
              <w:t>调用方</w:t>
            </w:r>
          </w:p>
        </w:tc>
        <w:tc>
          <w:p w14:paraId="76062F00">
            <w:r>
              <w:rPr>
                <w:rFonts w:hint="eastAsia"/>
              </w:rPr>
              <w:t>接口协议</w:t>
            </w:r>
          </w:p>
        </w:tc>
      </w:tr>
      <w:tr w14:paraId="0C0945F4">
        <w:tc>
          <w:p w14:paraId="36195BF9">
            <w:r>
              <w:rPr>
                <w:rFonts w:hint="eastAsia"/>
              </w:rPr>
              <w:t>任务下载接口</w:t>
            </w:r>
          </w:p>
        </w:tc>
        <w:tc>
          <w:p w14:paraId="3192C732">
            <w:r>
              <w:rPr>
                <w:rFonts w:hint="eastAsia"/>
              </w:rPr>
              <w:t>下载抄表任务和客户信息</w:t>
            </w:r>
          </w:p>
        </w:tc>
        <w:tc>
          <w:p w14:paraId="677476FC">
            <w:r>
              <w:rPr>
                <w:rFonts w:hint="eastAsia"/>
              </w:rPr>
              <w:t>营收业务系统</w:t>
            </w:r>
          </w:p>
        </w:tc>
        <w:tc>
          <w:p w14:paraId="072C3978">
            <w:r>
              <w:t>HTTP/REST</w:t>
            </w:r>
          </w:p>
        </w:tc>
      </w:tr>
      <w:tr w14:paraId="68E2B689">
        <w:tc>
          <w:p w14:paraId="31B0A777">
            <w:r>
              <w:rPr>
                <w:rFonts w:hint="eastAsia"/>
              </w:rPr>
              <w:t>数据上传接口</w:t>
            </w:r>
          </w:p>
        </w:tc>
        <w:tc>
          <w:p w14:paraId="73FD6854">
            <w:r>
              <w:rPr>
                <w:rFonts w:hint="eastAsia"/>
              </w:rPr>
              <w:t>上传抄表数据</w:t>
            </w:r>
          </w:p>
        </w:tc>
        <w:tc>
          <w:p w14:paraId="7175448B">
            <w:r>
              <w:rPr>
                <w:rFonts w:hint="eastAsia"/>
              </w:rPr>
              <w:t>营收业务系统</w:t>
            </w:r>
          </w:p>
        </w:tc>
        <w:tc>
          <w:p w14:paraId="020B82E6">
            <w:r>
              <w:t>HTTP/REST</w:t>
            </w:r>
          </w:p>
        </w:tc>
      </w:tr>
      <w:tr w14:paraId="7BCDF8D6">
        <w:tc>
          <w:p w14:paraId="266A1C49">
            <w:r>
              <w:rPr>
                <w:rFonts w:hint="eastAsia"/>
              </w:rPr>
              <w:t>工单接收接口</w:t>
            </w:r>
          </w:p>
        </w:tc>
        <w:tc>
          <w:p w14:paraId="73FFD991">
            <w:r>
              <w:rPr>
                <w:rFonts w:hint="eastAsia"/>
              </w:rPr>
              <w:t>接收和处理各类工单</w:t>
            </w:r>
          </w:p>
        </w:tc>
        <w:tc>
          <w:p w14:paraId="04FA4DCE">
            <w:r>
              <w:rPr>
                <w:rFonts w:hint="eastAsia"/>
              </w:rPr>
              <w:t>工单管理系统</w:t>
            </w:r>
          </w:p>
        </w:tc>
        <w:tc>
          <w:p w14:paraId="1CA0DD52">
            <w:r>
              <w:t>HTTP/REST</w:t>
            </w:r>
          </w:p>
        </w:tc>
      </w:tr>
      <w:tr w14:paraId="21045F57">
        <w:tc>
          <w:p w14:paraId="7CD3FBFA">
            <w:r>
              <w:rPr>
                <w:rFonts w:hint="eastAsia"/>
              </w:rPr>
              <w:t>工单回填接口</w:t>
            </w:r>
          </w:p>
        </w:tc>
        <w:tc>
          <w:p w14:paraId="53059C1D">
            <w:r>
              <w:rPr>
                <w:rFonts w:hint="eastAsia"/>
              </w:rPr>
              <w:t>回填工单处理结果与附件</w:t>
            </w:r>
          </w:p>
        </w:tc>
        <w:tc>
          <w:p w14:paraId="7746D516">
            <w:r>
              <w:rPr>
                <w:rFonts w:hint="eastAsia"/>
              </w:rPr>
              <w:t>工单管理系统</w:t>
            </w:r>
          </w:p>
        </w:tc>
        <w:tc>
          <w:p w14:paraId="3A0E41C2">
            <w:r>
              <w:t>HTTP/REST</w:t>
            </w:r>
          </w:p>
        </w:tc>
      </w:tr>
      <w:tr w14:paraId="157CF725">
        <w:tc>
          <w:p w14:paraId="29F4096B">
            <w:r>
              <w:rPr>
                <w:rFonts w:hint="eastAsia"/>
              </w:rPr>
              <w:t>离线同步接口</w:t>
            </w:r>
          </w:p>
        </w:tc>
        <w:tc>
          <w:p w14:paraId="6E8B7B1B">
            <w:r>
              <w:rPr>
                <w:rFonts w:hint="eastAsia"/>
              </w:rPr>
              <w:t>离线数据同步</w:t>
            </w:r>
          </w:p>
        </w:tc>
        <w:tc>
          <w:p w14:paraId="117FCF3F">
            <w:r>
              <w:rPr>
                <w:rFonts w:hint="eastAsia"/>
              </w:rPr>
              <w:t>营收业务系统</w:t>
            </w:r>
          </w:p>
        </w:tc>
        <w:tc>
          <w:p w14:paraId="5AE1D55C">
            <w:r>
              <w:t>HTTP/REST</w:t>
            </w:r>
          </w:p>
        </w:tc>
      </w:tr>
    </w:tbl>
    <w:p w14:paraId="6B3BB7E8">
      <w:pPr>
        <w:pStyle w:val="13"/>
      </w:pPr>
      <w:r>
        <w:rPr>
          <w:rFonts w:hint="eastAsia"/>
          <w:b/>
          <w:bCs/>
        </w:rPr>
        <w:t>微网厅系统对外接口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47C07894">
        <w:trPr>
          <w:tblHeader/>
        </w:trPr>
        <w:tc>
          <w:p w14:paraId="0B0A58A0">
            <w:r>
              <w:rPr>
                <w:rFonts w:hint="eastAsia"/>
              </w:rPr>
              <w:t>接口名称</w:t>
            </w:r>
          </w:p>
        </w:tc>
        <w:tc>
          <w:p w14:paraId="773933A7">
            <w:r>
              <w:rPr>
                <w:rFonts w:hint="eastAsia"/>
              </w:rPr>
              <w:t>接口描述</w:t>
            </w:r>
          </w:p>
        </w:tc>
        <w:tc>
          <w:p w14:paraId="0CC98A4C">
            <w:r>
              <w:rPr>
                <w:rFonts w:hint="eastAsia"/>
              </w:rPr>
              <w:t>调用方</w:t>
            </w:r>
          </w:p>
        </w:tc>
        <w:tc>
          <w:p w14:paraId="210B03BA">
            <w:r>
              <w:rPr>
                <w:rFonts w:hint="eastAsia"/>
              </w:rPr>
              <w:t>接口协议</w:t>
            </w:r>
          </w:p>
        </w:tc>
      </w:tr>
      <w:tr w14:paraId="316D5B6A">
        <w:tc>
          <w:p w14:paraId="394650C2">
            <w:r>
              <w:rPr>
                <w:rFonts w:hint="eastAsia"/>
              </w:rPr>
              <w:t>微信授权接口</w:t>
            </w:r>
          </w:p>
        </w:tc>
        <w:tc>
          <w:p w14:paraId="54673652">
            <w:r>
              <w:rPr>
                <w:rFonts w:hint="eastAsia"/>
              </w:rPr>
              <w:t>处理微信用户授权登录</w:t>
            </w:r>
          </w:p>
        </w:tc>
        <w:tc>
          <w:p w14:paraId="02722C4F">
            <w:r>
              <w:rPr>
                <w:rFonts w:hint="eastAsia"/>
              </w:rPr>
              <w:t>微信平台</w:t>
            </w:r>
          </w:p>
        </w:tc>
        <w:tc>
          <w:p w14:paraId="7B8221BF">
            <w:r>
              <w:t>HTTP/REST</w:t>
            </w:r>
          </w:p>
        </w:tc>
      </w:tr>
      <w:tr w14:paraId="569D81C7">
        <w:tc>
          <w:p w14:paraId="3AD1C871">
            <w:r>
              <w:rPr>
                <w:rFonts w:hint="eastAsia"/>
              </w:rPr>
              <w:t>账户绑定接口</w:t>
            </w:r>
          </w:p>
        </w:tc>
        <w:tc>
          <w:p w14:paraId="02C357E2">
            <w:r>
              <w:rPr>
                <w:rFonts w:hint="eastAsia"/>
              </w:rPr>
              <w:t>处理用户账户绑定</w:t>
            </w:r>
          </w:p>
        </w:tc>
        <w:tc>
          <w:p w14:paraId="6C79F00E">
            <w:r>
              <w:rPr>
                <w:rFonts w:hint="eastAsia"/>
              </w:rPr>
              <w:t>微信客户端</w:t>
            </w:r>
          </w:p>
        </w:tc>
        <w:tc>
          <w:p w14:paraId="3C47D9A8">
            <w:r>
              <w:t>HTTP/REST</w:t>
            </w:r>
          </w:p>
        </w:tc>
      </w:tr>
      <w:tr w14:paraId="3B37C0C7">
        <w:tc>
          <w:p w14:paraId="0CBB2854">
            <w:r>
              <w:rPr>
                <w:rFonts w:hint="eastAsia"/>
              </w:rPr>
              <w:t>账单查询接口</w:t>
            </w:r>
          </w:p>
        </w:tc>
        <w:tc>
          <w:p w14:paraId="07D077D4">
            <w:r>
              <w:rPr>
                <w:rFonts w:hint="eastAsia"/>
              </w:rPr>
              <w:t>查询客户账单信息</w:t>
            </w:r>
          </w:p>
        </w:tc>
        <w:tc>
          <w:p w14:paraId="51568927">
            <w:r>
              <w:rPr>
                <w:rFonts w:hint="eastAsia"/>
              </w:rPr>
              <w:t>微信客户端</w:t>
            </w:r>
          </w:p>
        </w:tc>
        <w:tc>
          <w:p w14:paraId="40E5ED25">
            <w:r>
              <w:t>HTTP/REST</w:t>
            </w:r>
          </w:p>
        </w:tc>
      </w:tr>
      <w:tr w14:paraId="4BFACC53">
        <w:tc>
          <w:p w14:paraId="6BDCD448">
            <w:r>
              <w:rPr>
                <w:rFonts w:hint="eastAsia"/>
              </w:rPr>
              <w:t>缴费处理接口</w:t>
            </w:r>
          </w:p>
        </w:tc>
        <w:tc>
          <w:p w14:paraId="73DF0929">
            <w:r>
              <w:rPr>
                <w:rFonts w:hint="eastAsia"/>
              </w:rPr>
              <w:t>处理在线缴费业务（经SYS-009）</w:t>
            </w:r>
          </w:p>
        </w:tc>
        <w:tc>
          <w:p w14:paraId="31776942">
            <w:r>
              <w:rPr>
                <w:rFonts w:hint="eastAsia"/>
              </w:rPr>
              <w:t>微信客户端</w:t>
            </w:r>
          </w:p>
        </w:tc>
        <w:tc>
          <w:p w14:paraId="6938C494">
            <w:r>
              <w:t>HTTP/REST</w:t>
            </w:r>
          </w:p>
        </w:tc>
      </w:tr>
      <w:tr w14:paraId="55260C1B">
        <w:tc>
          <w:p w14:paraId="34A0554E">
            <w:r>
              <w:rPr>
                <w:rFonts w:hint="eastAsia"/>
              </w:rPr>
              <w:t>业务申请接口</w:t>
            </w:r>
          </w:p>
        </w:tc>
        <w:tc>
          <w:p w14:paraId="2E9CA330">
            <w:r>
              <w:rPr>
                <w:rFonts w:hint="eastAsia"/>
              </w:rPr>
              <w:t>处理各类业务申请</w:t>
            </w:r>
          </w:p>
        </w:tc>
        <w:tc>
          <w:p w14:paraId="0934A4BD">
            <w:r>
              <w:rPr>
                <w:rFonts w:hint="eastAsia"/>
              </w:rPr>
              <w:t>微信客户端</w:t>
            </w:r>
          </w:p>
        </w:tc>
        <w:tc>
          <w:p w14:paraId="0BDA2137">
            <w:r>
              <w:t>HTTP/REST</w:t>
            </w:r>
          </w:p>
        </w:tc>
      </w:tr>
      <w:tr w14:paraId="51EFAF18">
        <w:tc>
          <w:p w14:paraId="7853028D">
            <w:r>
              <w:rPr>
                <w:rFonts w:hint="eastAsia"/>
              </w:rPr>
              <w:t>电子发票查看接口</w:t>
            </w:r>
          </w:p>
        </w:tc>
        <w:tc>
          <w:p w14:paraId="607C4350">
            <w:r>
              <w:rPr>
                <w:rFonts w:hint="eastAsia"/>
              </w:rPr>
              <w:t>发票查看/下载</w:t>
            </w:r>
          </w:p>
        </w:tc>
        <w:tc>
          <w:p w14:paraId="1BB01E04">
            <w:r>
              <w:rPr>
                <w:rFonts w:hint="eastAsia"/>
              </w:rPr>
              <w:t>微信客户端</w:t>
            </w:r>
          </w:p>
        </w:tc>
        <w:tc>
          <w:p w14:paraId="3A73EF11">
            <w:r>
              <w:t>HTTP/REST</w:t>
            </w:r>
          </w:p>
        </w:tc>
      </w:tr>
    </w:tbl>
    <w:p w14:paraId="0FB919F3">
      <w:pPr>
        <w:pStyle w:val="13"/>
      </w:pPr>
      <w:r>
        <w:rPr>
          <w:rFonts w:hint="eastAsia"/>
          <w:b/>
          <w:bCs/>
        </w:rPr>
        <w:t>工单管理系统对外接口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428"/>
        <w:gridCol w:w="2760"/>
        <w:gridCol w:w="1383"/>
      </w:tblGrid>
      <w:tr w14:paraId="7C7E794A">
        <w:trPr>
          <w:tblHeader/>
        </w:trPr>
        <w:tc>
          <w:p w14:paraId="771E594E">
            <w:r>
              <w:rPr>
                <w:rFonts w:hint="eastAsia"/>
              </w:rPr>
              <w:t>接口名称</w:t>
            </w:r>
          </w:p>
        </w:tc>
        <w:tc>
          <w:p w14:paraId="6BC9A41B">
            <w:r>
              <w:rPr>
                <w:rFonts w:hint="eastAsia"/>
              </w:rPr>
              <w:t>接口描述</w:t>
            </w:r>
          </w:p>
        </w:tc>
        <w:tc>
          <w:p w14:paraId="74DB8E92">
            <w:r>
              <w:rPr>
                <w:rFonts w:hint="eastAsia"/>
              </w:rPr>
              <w:t>调用方</w:t>
            </w:r>
          </w:p>
        </w:tc>
        <w:tc>
          <w:p w14:paraId="4EFEB99A">
            <w:r>
              <w:rPr>
                <w:rFonts w:hint="eastAsia"/>
              </w:rPr>
              <w:t>接口协议</w:t>
            </w:r>
          </w:p>
        </w:tc>
      </w:tr>
      <w:tr w14:paraId="50A6B2CE">
        <w:tc>
          <w:p w14:paraId="46611895">
            <w:r>
              <w:rPr>
                <w:rFonts w:hint="eastAsia"/>
              </w:rPr>
              <w:t>工单创建接口</w:t>
            </w:r>
          </w:p>
        </w:tc>
        <w:tc>
          <w:p w14:paraId="47BBDD23">
            <w:r>
              <w:rPr>
                <w:rFonts w:hint="eastAsia"/>
              </w:rPr>
              <w:t>创建各类工单</w:t>
            </w:r>
          </w:p>
        </w:tc>
        <w:tc>
          <w:p w14:paraId="1EEDB033">
            <w:r>
              <w:rPr>
                <w:rFonts w:hint="eastAsia"/>
              </w:rPr>
              <w:t>营收/表务/报装/微网厅/APP</w:t>
            </w:r>
          </w:p>
        </w:tc>
        <w:tc>
          <w:p w14:paraId="2339D1C9">
            <w:r>
              <w:t>HTTP/REST</w:t>
            </w:r>
          </w:p>
        </w:tc>
      </w:tr>
      <w:tr w14:paraId="0173BA0F">
        <w:tc>
          <w:p w14:paraId="631B8D99">
            <w:r>
              <w:rPr>
                <w:rFonts w:hint="eastAsia"/>
              </w:rPr>
              <w:t>工单派发接口</w:t>
            </w:r>
          </w:p>
        </w:tc>
        <w:tc>
          <w:p w14:paraId="4D2744A9">
            <w:r>
              <w:rPr>
                <w:rFonts w:hint="eastAsia"/>
              </w:rPr>
              <w:t>向处理人/APP派发任务</w:t>
            </w:r>
          </w:p>
        </w:tc>
        <w:tc>
          <w:p w14:paraId="73FE43EB">
            <w:r>
              <w:rPr>
                <w:rFonts w:hint="eastAsia"/>
              </w:rPr>
              <w:t>工单中心</w:t>
            </w:r>
          </w:p>
        </w:tc>
        <w:tc>
          <w:p w14:paraId="46CEA5DF">
            <w:r>
              <w:t>HTTP/REST</w:t>
            </w:r>
          </w:p>
        </w:tc>
      </w:tr>
      <w:tr w14:paraId="6875DB6A">
        <w:tc>
          <w:p w14:paraId="7BAE81B0">
            <w:r>
              <w:rPr>
                <w:rFonts w:hint="eastAsia"/>
              </w:rPr>
              <w:t>工单回填接口</w:t>
            </w:r>
          </w:p>
        </w:tc>
        <w:tc>
          <w:p w14:paraId="64153E37">
            <w:r>
              <w:rPr>
                <w:rFonts w:hint="eastAsia"/>
              </w:rPr>
              <w:t>回填处理结果与附件</w:t>
            </w:r>
          </w:p>
        </w:tc>
        <w:tc>
          <w:p w14:paraId="21132ABB">
            <w:r>
              <w:rPr>
                <w:rFonts w:hint="eastAsia"/>
              </w:rPr>
              <w:t>APP/各业务系统</w:t>
            </w:r>
          </w:p>
        </w:tc>
        <w:tc>
          <w:p w14:paraId="14BE881F">
            <w:r>
              <w:t>HTTP/REST</w:t>
            </w:r>
          </w:p>
        </w:tc>
      </w:tr>
      <w:tr w14:paraId="5EFBAF3E">
        <w:tc>
          <w:p w14:paraId="61CEA58B">
            <w:r>
              <w:rPr>
                <w:rFonts w:hint="eastAsia"/>
              </w:rPr>
              <w:t>工单查询接口</w:t>
            </w:r>
          </w:p>
        </w:tc>
        <w:tc>
          <w:p w14:paraId="070039C6">
            <w:r>
              <w:rPr>
                <w:rFonts w:hint="eastAsia"/>
              </w:rPr>
              <w:t>查询工单状态/轨迹</w:t>
            </w:r>
          </w:p>
        </w:tc>
        <w:tc>
          <w:p w14:paraId="7E083948">
            <w:r>
              <w:rPr>
                <w:rFonts w:hint="eastAsia"/>
              </w:rPr>
              <w:t>各业务系统</w:t>
            </w:r>
          </w:p>
        </w:tc>
        <w:tc>
          <w:p w14:paraId="62A8EC2C">
            <w:r>
              <w:t>HTTP/REST</w:t>
            </w:r>
          </w:p>
        </w:tc>
      </w:tr>
    </w:tbl>
    <w:p w14:paraId="12BA24E8">
      <w:pPr>
        <w:pStyle w:val="13"/>
      </w:pPr>
      <w:r>
        <w:rPr>
          <w:rFonts w:hint="eastAsia"/>
          <w:b/>
          <w:bCs/>
        </w:rPr>
        <w:t>表务管理系统对外接口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955"/>
        <w:gridCol w:w="1115"/>
        <w:gridCol w:w="1383"/>
      </w:tblGrid>
      <w:tr w14:paraId="0A4B20DB">
        <w:trPr>
          <w:tblHeader/>
        </w:trPr>
        <w:tc>
          <w:p w14:paraId="1DD827DD">
            <w:r>
              <w:rPr>
                <w:rFonts w:hint="eastAsia"/>
              </w:rPr>
              <w:t>接口名称</w:t>
            </w:r>
          </w:p>
        </w:tc>
        <w:tc>
          <w:p w14:paraId="25B06099">
            <w:r>
              <w:rPr>
                <w:rFonts w:hint="eastAsia"/>
              </w:rPr>
              <w:t>接口描述</w:t>
            </w:r>
          </w:p>
        </w:tc>
        <w:tc>
          <w:p w14:paraId="67821F5E">
            <w:r>
              <w:rPr>
                <w:rFonts w:hint="eastAsia"/>
              </w:rPr>
              <w:t>调用方</w:t>
            </w:r>
          </w:p>
        </w:tc>
        <w:tc>
          <w:p w14:paraId="61D5AD4B">
            <w:r>
              <w:rPr>
                <w:rFonts w:hint="eastAsia"/>
              </w:rPr>
              <w:t>接口协议</w:t>
            </w:r>
          </w:p>
        </w:tc>
      </w:tr>
      <w:tr w14:paraId="3E1DCF1E">
        <w:tc>
          <w:p w14:paraId="187234B0">
            <w:r>
              <w:rPr>
                <w:rFonts w:hint="eastAsia"/>
              </w:rPr>
              <w:t>库存查询接口</w:t>
            </w:r>
          </w:p>
        </w:tc>
        <w:tc>
          <w:p w14:paraId="5DC35BEF">
            <w:r>
              <w:rPr>
                <w:rFonts w:hint="eastAsia"/>
              </w:rPr>
              <w:t>查询库存状态/预警</w:t>
            </w:r>
          </w:p>
        </w:tc>
        <w:tc>
          <w:p w14:paraId="7CF1F4A1">
            <w:r>
              <w:rPr>
                <w:rFonts w:hint="eastAsia"/>
              </w:rPr>
              <w:t>工单/营收</w:t>
            </w:r>
          </w:p>
        </w:tc>
        <w:tc>
          <w:p w14:paraId="2157C7E8">
            <w:r>
              <w:t>HTTP/REST</w:t>
            </w:r>
          </w:p>
        </w:tc>
      </w:tr>
      <w:tr w14:paraId="5F46E710">
        <w:tc>
          <w:p w14:paraId="0F5366F3">
            <w:r>
              <w:rPr>
                <w:rFonts w:hint="eastAsia"/>
              </w:rPr>
              <w:t>领用出库接口</w:t>
            </w:r>
          </w:p>
        </w:tc>
        <w:tc>
          <w:p w14:paraId="787DBAA8">
            <w:r>
              <w:rPr>
                <w:rFonts w:hint="eastAsia"/>
              </w:rPr>
              <w:t>支持换表/施工领用</w:t>
            </w:r>
          </w:p>
        </w:tc>
        <w:tc>
          <w:p w14:paraId="64A98FF1">
            <w:r>
              <w:rPr>
                <w:rFonts w:hint="eastAsia"/>
              </w:rPr>
              <w:t>工单</w:t>
            </w:r>
          </w:p>
        </w:tc>
        <w:tc>
          <w:p w14:paraId="3285DD21">
            <w:r>
              <w:t>HTTP/REST</w:t>
            </w:r>
          </w:p>
        </w:tc>
      </w:tr>
      <w:tr w14:paraId="39E998BA">
        <w:tc>
          <w:p w14:paraId="67FCEA86">
            <w:r>
              <w:rPr>
                <w:rFonts w:hint="eastAsia"/>
              </w:rPr>
              <w:t>档案查询接口</w:t>
            </w:r>
          </w:p>
        </w:tc>
        <w:tc>
          <w:p w14:paraId="3C0AB812">
            <w:r>
              <w:rPr>
                <w:rFonts w:hint="eastAsia"/>
              </w:rPr>
              <w:t>查询设备档案</w:t>
            </w:r>
          </w:p>
        </w:tc>
        <w:tc>
          <w:p w14:paraId="29CD3D39">
            <w:r>
              <w:rPr>
                <w:rFonts w:hint="eastAsia"/>
              </w:rPr>
              <w:t>营收/工单</w:t>
            </w:r>
          </w:p>
        </w:tc>
        <w:tc>
          <w:p w14:paraId="4E37DFEE">
            <w:r>
              <w:t>HTTP/REST</w:t>
            </w:r>
          </w:p>
        </w:tc>
      </w:tr>
    </w:tbl>
    <w:p w14:paraId="24E9C526">
      <w:pPr>
        <w:pStyle w:val="13"/>
      </w:pPr>
      <w:r>
        <w:rPr>
          <w:rFonts w:hint="eastAsia"/>
          <w:b/>
          <w:bCs/>
        </w:rPr>
        <w:t>报装业务系统对外接口（SYS-007）</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352"/>
        <w:gridCol w:w="1401"/>
        <w:gridCol w:w="1383"/>
      </w:tblGrid>
      <w:tr w14:paraId="2C09EC9C">
        <w:trPr>
          <w:tblHeader/>
        </w:trPr>
        <w:tc>
          <w:p w14:paraId="3ED0C849">
            <w:r>
              <w:rPr>
                <w:rFonts w:hint="eastAsia"/>
              </w:rPr>
              <w:t>接口名称</w:t>
            </w:r>
          </w:p>
        </w:tc>
        <w:tc>
          <w:p w14:paraId="04A3E479">
            <w:r>
              <w:rPr>
                <w:rFonts w:hint="eastAsia"/>
              </w:rPr>
              <w:t>接口描述</w:t>
            </w:r>
          </w:p>
        </w:tc>
        <w:tc>
          <w:p w14:paraId="70F81D46">
            <w:r>
              <w:rPr>
                <w:rFonts w:hint="eastAsia"/>
              </w:rPr>
              <w:t>调用方</w:t>
            </w:r>
          </w:p>
        </w:tc>
        <w:tc>
          <w:p w14:paraId="21009365">
            <w:r>
              <w:rPr>
                <w:rFonts w:hint="eastAsia"/>
              </w:rPr>
              <w:t>接口协议</w:t>
            </w:r>
          </w:p>
        </w:tc>
      </w:tr>
      <w:tr w14:paraId="1F90A024">
        <w:tc>
          <w:p w14:paraId="063038BA">
            <w:r>
              <w:rPr>
                <w:rFonts w:hint="eastAsia"/>
              </w:rPr>
              <w:t>报装申请接口</w:t>
            </w:r>
          </w:p>
        </w:tc>
        <w:tc>
          <w:p w14:paraId="7968F499">
            <w:r>
              <w:rPr>
                <w:rFonts w:hint="eastAsia"/>
              </w:rPr>
              <w:t>提交报装信息与材料</w:t>
            </w:r>
          </w:p>
        </w:tc>
        <w:tc>
          <w:p w14:paraId="1A44CBEF">
            <w:r>
              <w:rPr>
                <w:rFonts w:hint="eastAsia"/>
              </w:rPr>
              <w:t>微网厅/营收</w:t>
            </w:r>
          </w:p>
        </w:tc>
        <w:tc>
          <w:p w14:paraId="3B3A16CD">
            <w:r>
              <w:t>HTTP/REST</w:t>
            </w:r>
          </w:p>
        </w:tc>
      </w:tr>
      <w:tr w14:paraId="192648AF">
        <w:tc>
          <w:p w14:paraId="79708F1C">
            <w:r>
              <w:rPr>
                <w:rFonts w:hint="eastAsia"/>
              </w:rPr>
              <w:t>派工对接接口</w:t>
            </w:r>
          </w:p>
        </w:tc>
        <w:tc>
          <w:p w14:paraId="376EA1D3">
            <w:r>
              <w:rPr>
                <w:rFonts w:hint="eastAsia"/>
              </w:rPr>
              <w:t>报装派单与回填</w:t>
            </w:r>
          </w:p>
        </w:tc>
        <w:tc>
          <w:p w14:paraId="2357F237">
            <w:r>
              <w:rPr>
                <w:rFonts w:hint="eastAsia"/>
              </w:rPr>
              <w:t>工单系统</w:t>
            </w:r>
          </w:p>
        </w:tc>
        <w:tc>
          <w:p w14:paraId="61F7281B">
            <w:r>
              <w:t>HTTP/REST</w:t>
            </w:r>
          </w:p>
        </w:tc>
      </w:tr>
      <w:tr w14:paraId="0DD6CFEA">
        <w:tc>
          <w:p w14:paraId="042B757C">
            <w:r>
              <w:rPr>
                <w:rFonts w:hint="eastAsia"/>
              </w:rPr>
              <w:t>竣工归档接口</w:t>
            </w:r>
          </w:p>
        </w:tc>
        <w:tc>
          <w:p w14:paraId="794A0264">
            <w:r>
              <w:rPr>
                <w:rFonts w:hint="eastAsia"/>
              </w:rPr>
              <w:t>归档竣工资料</w:t>
            </w:r>
          </w:p>
        </w:tc>
        <w:tc>
          <w:p w14:paraId="675E2633">
            <w:r>
              <w:rPr>
                <w:rFonts w:hint="eastAsia"/>
              </w:rPr>
              <w:t>营收/档案</w:t>
            </w:r>
          </w:p>
        </w:tc>
        <w:tc>
          <w:p w14:paraId="523CBC9D">
            <w:r>
              <w:t>HTTP/REST</w:t>
            </w:r>
          </w:p>
        </w:tc>
      </w:tr>
      <w:tr w14:paraId="28304BBE">
        <w:tc>
          <w:p w14:paraId="519BB8A8">
            <w:r>
              <w:rPr>
                <w:rFonts w:hint="eastAsia"/>
              </w:rPr>
              <w:t>签章回执接口</w:t>
            </w:r>
          </w:p>
        </w:tc>
        <w:tc>
          <w:p w14:paraId="32C15967">
            <w:r>
              <w:rPr>
                <w:rFonts w:hint="eastAsia"/>
              </w:rPr>
              <w:t>接收CA签章/验章回执</w:t>
            </w:r>
          </w:p>
        </w:tc>
        <w:tc>
          <w:p w14:paraId="56A4BD2E">
            <w:r>
              <w:rPr>
                <w:rFonts w:hint="eastAsia"/>
              </w:rPr>
              <w:t>CA电子签章</w:t>
            </w:r>
          </w:p>
        </w:tc>
        <w:tc>
          <w:p w14:paraId="2A596E3B">
            <w:r>
              <w:t>HTTP/REST</w:t>
            </w:r>
          </w:p>
        </w:tc>
      </w:tr>
    </w:tbl>
    <w:p w14:paraId="5BCD10E9">
      <w:pPr>
        <w:pStyle w:val="13"/>
      </w:pPr>
      <w:r>
        <w:rPr>
          <w:rFonts w:hint="eastAsia"/>
          <w:b/>
          <w:bCs/>
        </w:rPr>
        <w:t>发票服务子系统对外接口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1BFBB9B3">
        <w:trPr>
          <w:tblHeader/>
        </w:trPr>
        <w:tc>
          <w:p w14:paraId="009EDD00">
            <w:r>
              <w:rPr>
                <w:rFonts w:hint="eastAsia"/>
              </w:rPr>
              <w:t>接口名称</w:t>
            </w:r>
          </w:p>
        </w:tc>
        <w:tc>
          <w:p w14:paraId="178D2E20">
            <w:r>
              <w:rPr>
                <w:rFonts w:hint="eastAsia"/>
              </w:rPr>
              <w:t>接口描述</w:t>
            </w:r>
          </w:p>
        </w:tc>
        <w:tc>
          <w:p w14:paraId="5D2BA780">
            <w:r>
              <w:rPr>
                <w:rFonts w:hint="eastAsia"/>
              </w:rPr>
              <w:t>调用方</w:t>
            </w:r>
          </w:p>
        </w:tc>
        <w:tc>
          <w:p w14:paraId="28DDE5BC">
            <w:r>
              <w:rPr>
                <w:rFonts w:hint="eastAsia"/>
              </w:rPr>
              <w:t>接口协议</w:t>
            </w:r>
          </w:p>
        </w:tc>
      </w:tr>
      <w:tr w14:paraId="04D2E100">
        <w:tc>
          <w:p w14:paraId="072C62EA">
            <w:r>
              <w:rPr>
                <w:rFonts w:hint="eastAsia"/>
              </w:rPr>
              <w:t>统一开票接口</w:t>
            </w:r>
          </w:p>
        </w:tc>
        <w:tc>
          <w:p w14:paraId="6041447F">
            <w:r>
              <w:rPr>
                <w:rFonts w:hint="eastAsia"/>
              </w:rPr>
              <w:t>统一受理开票（蓝票）</w:t>
            </w:r>
          </w:p>
        </w:tc>
        <w:tc>
          <w:p w14:paraId="0D09A6AD">
            <w:r>
              <w:rPr>
                <w:rFonts w:hint="eastAsia"/>
              </w:rPr>
              <w:t>营收业务系统</w:t>
            </w:r>
          </w:p>
        </w:tc>
        <w:tc>
          <w:p w14:paraId="59144CB2">
            <w:r>
              <w:t>HTTP/REST</w:t>
            </w:r>
          </w:p>
        </w:tc>
      </w:tr>
      <w:tr w14:paraId="79B49569">
        <w:tc>
          <w:p w14:paraId="3922A594">
            <w:r>
              <w:rPr>
                <w:rFonts w:hint="eastAsia"/>
              </w:rPr>
              <w:t>发票作废接口</w:t>
            </w:r>
          </w:p>
        </w:tc>
        <w:tc>
          <w:p w14:paraId="5450C8F9">
            <w:r>
              <w:rPr>
                <w:rFonts w:hint="eastAsia"/>
              </w:rPr>
              <w:t>作废/红冲申请</w:t>
            </w:r>
          </w:p>
        </w:tc>
        <w:tc>
          <w:p w14:paraId="3BC64ED6">
            <w:r>
              <w:rPr>
                <w:rFonts w:hint="eastAsia"/>
              </w:rPr>
              <w:t>营收业务系统</w:t>
            </w:r>
          </w:p>
        </w:tc>
        <w:tc>
          <w:p w14:paraId="13A2B2AC">
            <w:r>
              <w:t>HTTP/REST</w:t>
            </w:r>
          </w:p>
        </w:tc>
      </w:tr>
      <w:tr w14:paraId="7534F7FB">
        <w:tc>
          <w:p w14:paraId="470A4D33">
            <w:r>
              <w:rPr>
                <w:rFonts w:hint="eastAsia"/>
              </w:rPr>
              <w:t>发票查询接口</w:t>
            </w:r>
          </w:p>
        </w:tc>
        <w:tc>
          <w:p w14:paraId="01EECEC8">
            <w:r>
              <w:rPr>
                <w:rFonts w:hint="eastAsia"/>
              </w:rPr>
              <w:t>查询状态、下载链接</w:t>
            </w:r>
          </w:p>
        </w:tc>
        <w:tc>
          <w:p w14:paraId="242015C2">
            <w:r>
              <w:rPr>
                <w:rFonts w:hint="eastAsia"/>
              </w:rPr>
              <w:t>营收/微网厅</w:t>
            </w:r>
          </w:p>
        </w:tc>
        <w:tc>
          <w:p w14:paraId="269D0FFC">
            <w:r>
              <w:t>HTTP/REST</w:t>
            </w:r>
          </w:p>
        </w:tc>
      </w:tr>
      <w:tr w14:paraId="4059366C">
        <w:tc>
          <w:p w14:paraId="76D27098">
            <w:r>
              <w:rPr>
                <w:rFonts w:hint="eastAsia"/>
              </w:rPr>
              <w:t>供应商路由接口</w:t>
            </w:r>
          </w:p>
        </w:tc>
        <w:tc>
          <w:p w14:paraId="02A2B860">
            <w:r>
              <w:rPr>
                <w:rFonts w:hint="eastAsia"/>
              </w:rPr>
              <w:t>供应商选择与路由（航天/博思/…）</w:t>
            </w:r>
          </w:p>
        </w:tc>
        <w:tc>
          <w:p w14:paraId="10268AB9">
            <w:r>
              <w:rPr>
                <w:rFonts w:hint="eastAsia"/>
              </w:rPr>
              <w:t>发票适配器</w:t>
            </w:r>
          </w:p>
        </w:tc>
        <w:tc>
          <w:p w14:paraId="4FF636C6">
            <w:r>
              <w:rPr>
                <w:rFonts w:hint="eastAsia"/>
              </w:rPr>
              <w:t>内部SPI</w:t>
            </w:r>
          </w:p>
        </w:tc>
      </w:tr>
    </w:tbl>
    <w:p w14:paraId="02D75BC9">
      <w:pPr>
        <w:pStyle w:val="13"/>
      </w:pPr>
      <w:r>
        <w:rPr>
          <w:rFonts w:hint="eastAsia"/>
          <w:b/>
          <w:bCs/>
        </w:rPr>
        <w:t>支付与银行结算子系统对外接口（SYS-009）</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2229"/>
        <w:gridCol w:w="1325"/>
        <w:gridCol w:w="1383"/>
      </w:tblGrid>
      <w:tr w14:paraId="7452852D">
        <w:trPr>
          <w:tblHeader/>
        </w:trPr>
        <w:tc>
          <w:p w14:paraId="5D7D60F1">
            <w:r>
              <w:rPr>
                <w:rFonts w:hint="eastAsia"/>
              </w:rPr>
              <w:t>接口名称</w:t>
            </w:r>
          </w:p>
        </w:tc>
        <w:tc>
          <w:p w14:paraId="70D5E7E4">
            <w:r>
              <w:rPr>
                <w:rFonts w:hint="eastAsia"/>
              </w:rPr>
              <w:t>接口描述</w:t>
            </w:r>
          </w:p>
        </w:tc>
        <w:tc>
          <w:p w14:paraId="40045C44">
            <w:r>
              <w:rPr>
                <w:rFonts w:hint="eastAsia"/>
              </w:rPr>
              <w:t>调用方</w:t>
            </w:r>
          </w:p>
        </w:tc>
        <w:tc>
          <w:p w14:paraId="05F4BA3A">
            <w:r>
              <w:rPr>
                <w:rFonts w:hint="eastAsia"/>
              </w:rPr>
              <w:t>接口协议</w:t>
            </w:r>
          </w:p>
        </w:tc>
      </w:tr>
      <w:tr w14:paraId="23E7279F">
        <w:tc>
          <w:p w14:paraId="506A8997">
            <w:r>
              <w:rPr>
                <w:rFonts w:hint="eastAsia"/>
              </w:rPr>
              <w:t>统一支付下单接口</w:t>
            </w:r>
          </w:p>
        </w:tc>
        <w:tc>
          <w:p w14:paraId="70213078">
            <w:r>
              <w:rPr>
                <w:rFonts w:hint="eastAsia"/>
              </w:rPr>
              <w:t>JSAPI/扫码/APP下单</w:t>
            </w:r>
          </w:p>
        </w:tc>
        <w:tc>
          <w:p w14:paraId="652D8A94">
            <w:r>
              <w:rPr>
                <w:rFonts w:hint="eastAsia"/>
              </w:rPr>
              <w:t>营收/微网厅</w:t>
            </w:r>
          </w:p>
        </w:tc>
        <w:tc>
          <w:p w14:paraId="32EA9785">
            <w:r>
              <w:t>HTTP/REST</w:t>
            </w:r>
          </w:p>
        </w:tc>
      </w:tr>
      <w:tr w14:paraId="3D63C405">
        <w:tc>
          <w:p w14:paraId="60901CF5">
            <w:r>
              <w:rPr>
                <w:rFonts w:hint="eastAsia"/>
              </w:rPr>
              <w:t>统一关单接口</w:t>
            </w:r>
          </w:p>
        </w:tc>
        <w:tc>
          <w:p w14:paraId="003FAB3C">
            <w:r>
              <w:rPr>
                <w:rFonts w:hint="eastAsia"/>
              </w:rPr>
              <w:t>订单关闭/撤销</w:t>
            </w:r>
          </w:p>
        </w:tc>
        <w:tc>
          <w:p w14:paraId="5C46C0D8">
            <w:r>
              <w:rPr>
                <w:rFonts w:hint="eastAsia"/>
              </w:rPr>
              <w:t>营收/微网厅</w:t>
            </w:r>
          </w:p>
        </w:tc>
        <w:tc>
          <w:p w14:paraId="31DD50FC">
            <w:r>
              <w:t>HTTP/REST</w:t>
            </w:r>
          </w:p>
        </w:tc>
      </w:tr>
      <w:tr w14:paraId="039743F2">
        <w:tc>
          <w:p w14:paraId="4685E2D8">
            <w:r>
              <w:rPr>
                <w:rFonts w:hint="eastAsia"/>
              </w:rPr>
              <w:t>统一退款接口</w:t>
            </w:r>
          </w:p>
        </w:tc>
        <w:tc>
          <w:p w14:paraId="514FFF3E">
            <w:r>
              <w:rPr>
                <w:rFonts w:hint="eastAsia"/>
              </w:rPr>
              <w:t>原路/部分退款</w:t>
            </w:r>
          </w:p>
        </w:tc>
        <w:tc>
          <w:p w14:paraId="70CB0E6A">
            <w:r>
              <w:rPr>
                <w:rFonts w:hint="eastAsia"/>
              </w:rPr>
              <w:t>营收/微网厅</w:t>
            </w:r>
          </w:p>
        </w:tc>
        <w:tc>
          <w:p w14:paraId="2D0E8CBB">
            <w:r>
              <w:t>HTTP/REST</w:t>
            </w:r>
          </w:p>
        </w:tc>
      </w:tr>
      <w:tr w14:paraId="70B166B0">
        <w:tc>
          <w:p w14:paraId="300116B6">
            <w:r>
              <w:rPr>
                <w:rFonts w:hint="eastAsia"/>
              </w:rPr>
              <w:t>支付回调接口</w:t>
            </w:r>
          </w:p>
        </w:tc>
        <w:tc>
          <w:p w14:paraId="2C6F3668">
            <w:r>
              <w:rPr>
                <w:rFonts w:hint="eastAsia"/>
              </w:rPr>
              <w:t>渠道回调验签入账</w:t>
            </w:r>
          </w:p>
        </w:tc>
        <w:tc>
          <w:p w14:paraId="157D16A4">
            <w:r>
              <w:rPr>
                <w:rFonts w:hint="eastAsia"/>
              </w:rPr>
              <w:t>微网厅/营收</w:t>
            </w:r>
          </w:p>
        </w:tc>
        <w:tc>
          <w:p w14:paraId="35BBC0D2">
            <w:r>
              <w:t>HTTP/REST</w:t>
            </w:r>
          </w:p>
        </w:tc>
      </w:tr>
      <w:tr w14:paraId="21112D43">
        <w:tc>
          <w:p w14:paraId="1B5FFAC1">
            <w:r>
              <w:rPr>
                <w:rFonts w:hint="eastAsia"/>
              </w:rPr>
              <w:t>批量代扣送盘接口</w:t>
            </w:r>
          </w:p>
        </w:tc>
        <w:tc>
          <w:p w14:paraId="38860BEE">
            <w:r>
              <w:rPr>
                <w:rFonts w:hint="eastAsia"/>
              </w:rPr>
              <w:t>代扣文件送盘</w:t>
            </w:r>
          </w:p>
        </w:tc>
        <w:tc>
          <w:p w14:paraId="7FD78B24">
            <w:r>
              <w:rPr>
                <w:rFonts w:hint="eastAsia"/>
              </w:rPr>
              <w:t>营收系统</w:t>
            </w:r>
          </w:p>
        </w:tc>
        <w:tc>
          <w:p w14:paraId="3FE90687">
            <w:r>
              <w:t>SFTP/HTTP</w:t>
            </w:r>
          </w:p>
        </w:tc>
      </w:tr>
      <w:tr w14:paraId="31EC75F7">
        <w:tc>
          <w:p w14:paraId="633304DB">
            <w:r>
              <w:rPr>
                <w:rFonts w:hint="eastAsia"/>
              </w:rPr>
              <w:t>批量代扣回盘接口</w:t>
            </w:r>
          </w:p>
        </w:tc>
        <w:tc>
          <w:p w14:paraId="6F3F5DC7">
            <w:r>
              <w:rPr>
                <w:rFonts w:hint="eastAsia"/>
              </w:rPr>
              <w:t>回盘解析/状态回填</w:t>
            </w:r>
          </w:p>
        </w:tc>
        <w:tc>
          <w:p w14:paraId="539597D5">
            <w:r>
              <w:rPr>
                <w:rFonts w:hint="eastAsia"/>
              </w:rPr>
              <w:t>营收系统</w:t>
            </w:r>
          </w:p>
        </w:tc>
        <w:tc>
          <w:p w14:paraId="1CE2416C">
            <w:r>
              <w:t>SFTP/HTTP</w:t>
            </w:r>
          </w:p>
        </w:tc>
      </w:tr>
      <w:tr w14:paraId="6FD5CC74">
        <w:tc>
          <w:p w14:paraId="18F323EB">
            <w:r>
              <w:rPr>
                <w:rFonts w:hint="eastAsia"/>
              </w:rPr>
              <w:t>批量对账文件接口</w:t>
            </w:r>
          </w:p>
        </w:tc>
        <w:tc>
          <w:p w14:paraId="3EA5FEC0">
            <w:r>
              <w:rPr>
                <w:rFonts w:hint="eastAsia"/>
              </w:rPr>
              <w:t>银行对账文件处理</w:t>
            </w:r>
          </w:p>
        </w:tc>
        <w:tc>
          <w:p w14:paraId="4F0A3DF7">
            <w:r>
              <w:rPr>
                <w:rFonts w:hint="eastAsia"/>
              </w:rPr>
              <w:t>营收系统</w:t>
            </w:r>
          </w:p>
        </w:tc>
        <w:tc>
          <w:p w14:paraId="3001DB06">
            <w:r>
              <w:t>SFTP</w:t>
            </w:r>
          </w:p>
        </w:tc>
      </w:tr>
    </w:tbl>
    <w:p w14:paraId="0A60ADD1">
      <w:pPr>
        <w:pStyle w:val="13"/>
      </w:pPr>
      <w:r>
        <w:rPr>
          <w:rFonts w:hint="eastAsia"/>
          <w:b/>
          <w:bCs/>
        </w:rPr>
        <w:t>消息服务子系统对外接口（SYS-010）</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1898A617">
        <w:trPr>
          <w:tblHeader/>
        </w:trPr>
        <w:tc>
          <w:p w14:paraId="6101316A">
            <w:r>
              <w:rPr>
                <w:rFonts w:hint="eastAsia"/>
              </w:rPr>
              <w:t>接口名称</w:t>
            </w:r>
          </w:p>
        </w:tc>
        <w:tc>
          <w:p w14:paraId="3C5BDC49">
            <w:r>
              <w:rPr>
                <w:rFonts w:hint="eastAsia"/>
              </w:rPr>
              <w:t>接口描述</w:t>
            </w:r>
          </w:p>
        </w:tc>
        <w:tc>
          <w:p w14:paraId="3BD5079A">
            <w:r>
              <w:rPr>
                <w:rFonts w:hint="eastAsia"/>
              </w:rPr>
              <w:t>调用方</w:t>
            </w:r>
          </w:p>
        </w:tc>
        <w:tc>
          <w:p w14:paraId="4B911C63">
            <w:r>
              <w:rPr>
                <w:rFonts w:hint="eastAsia"/>
              </w:rPr>
              <w:t>接口协议</w:t>
            </w:r>
          </w:p>
        </w:tc>
      </w:tr>
      <w:tr w14:paraId="7AE6A7B6">
        <w:tc>
          <w:p w14:paraId="33E95E9D">
            <w:r>
              <w:rPr>
                <w:rFonts w:hint="eastAsia"/>
              </w:rPr>
              <w:t>消息推送接口</w:t>
            </w:r>
          </w:p>
        </w:tc>
        <w:tc>
          <w:p w14:paraId="0E6651A2">
            <w:r>
              <w:rPr>
                <w:rFonts w:hint="eastAsia"/>
              </w:rPr>
              <w:t>发送短信/邮件/推送（模板+变量）</w:t>
            </w:r>
          </w:p>
        </w:tc>
        <w:tc>
          <w:p w14:paraId="6A3D8403">
            <w:r>
              <w:rPr>
                <w:rFonts w:hint="eastAsia"/>
              </w:rPr>
              <w:t>各业务系统</w:t>
            </w:r>
          </w:p>
        </w:tc>
        <w:tc>
          <w:p w14:paraId="7D9AADF7">
            <w:r>
              <w:t>HTTP/REST</w:t>
            </w:r>
          </w:p>
        </w:tc>
      </w:tr>
      <w:tr w14:paraId="2B3C4D75">
        <w:tc>
          <w:p w14:paraId="6DACDFA2">
            <w:r>
              <w:rPr>
                <w:rFonts w:hint="eastAsia"/>
              </w:rPr>
              <w:t>消息接收接口</w:t>
            </w:r>
          </w:p>
        </w:tc>
        <w:tc>
          <w:p w14:paraId="680B30D7">
            <w:r>
              <w:rPr>
                <w:rFonts w:hint="eastAsia"/>
              </w:rPr>
              <w:t>接收下行回执/状态</w:t>
            </w:r>
          </w:p>
        </w:tc>
        <w:tc>
          <w:p w14:paraId="4075AF05">
            <w:r>
              <w:rPr>
                <w:rFonts w:hint="eastAsia"/>
              </w:rPr>
              <w:t>各业务系统</w:t>
            </w:r>
          </w:p>
        </w:tc>
        <w:tc>
          <w:p w14:paraId="650BD11E">
            <w:r>
              <w:t>HTTP/REST</w:t>
            </w:r>
          </w:p>
        </w:tc>
      </w:tr>
      <w:bookmarkEnd w:id="8"/>
      <w:bookmarkEnd w:id="38"/>
      <w:bookmarkEnd w:id="40"/>
      <w:bookmarkEnd w:id="42"/>
    </w:tbl>
    <w:p w14:paraId="1A25A469">
      <w:pPr>
        <w:pStyle w:val="2"/>
      </w:pPr>
      <w:bookmarkStart w:id="43" w:name="子系统1设计-统一平台"/>
      <w:r>
        <w:rPr>
          <w:rFonts w:hint="eastAsia"/>
        </w:rPr>
        <w:t>子系统1设计:</w:t>
      </w:r>
      <w:r>
        <w:t xml:space="preserve"> </w:t>
      </w:r>
      <w:r>
        <w:rPr>
          <w:rFonts w:hint="eastAsia"/>
        </w:rPr>
        <w:t>统一平台</w:t>
      </w:r>
    </w:p>
    <w:p w14:paraId="4DF5BA6B">
      <w:pPr>
        <w:pStyle w:val="3"/>
      </w:pPr>
      <w:bookmarkStart w:id="44" w:name="任务概述-1"/>
      <w:r>
        <w:rPr>
          <w:rFonts w:hint="eastAsia"/>
        </w:rPr>
        <w:t>任务概述</w:t>
      </w:r>
    </w:p>
    <w:p w14:paraId="12188FDC">
      <w:r>
        <w:rPr>
          <w:rFonts w:hint="eastAsia"/>
        </w:rPr>
        <w:t>统一平台是整个福建水务营收系统的基础支撑平台，负责为所有子系统提供统一的用户认证、权限管理、组织管理等基础服务。</w:t>
      </w:r>
    </w:p>
    <w:p w14:paraId="2BEA3E94">
      <w:pPr>
        <w:pStyle w:val="13"/>
      </w:pPr>
      <w:r>
        <w:rPr>
          <w:rFonts w:hint="eastAsia"/>
          <w:b/>
          <w:bCs/>
        </w:rPr>
        <w:t>设计目标：</w:t>
      </w:r>
    </w:p>
    <w:p w14:paraId="2FAC4F39">
      <w:pPr>
        <w:numPr>
          <w:ilvl w:val="0"/>
          <w:numId w:val="2"/>
        </w:numPr>
      </w:pPr>
      <w:r>
        <w:rPr>
          <w:rFonts w:hint="eastAsia"/>
        </w:rPr>
        <w:t>实现单点登录，用户一次认证即可访问所有授权的子系统</w:t>
      </w:r>
    </w:p>
    <w:p w14:paraId="129DA137">
      <w:pPr>
        <w:numPr>
          <w:ilvl w:val="0"/>
          <w:numId w:val="2"/>
        </w:numPr>
      </w:pPr>
      <w:r>
        <w:rPr>
          <w:rFonts w:hint="eastAsia"/>
        </w:rPr>
        <w:t>提供统一的用户和权限管理，确保系统安全性</w:t>
      </w:r>
    </w:p>
    <w:p w14:paraId="4FF618FB">
      <w:pPr>
        <w:numPr>
          <w:ilvl w:val="0"/>
          <w:numId w:val="2"/>
        </w:numPr>
      </w:pPr>
      <w:r>
        <w:rPr>
          <w:rFonts w:hint="eastAsia"/>
        </w:rPr>
        <w:t>支持多租户模式，满足集团化管理需求</w:t>
      </w:r>
    </w:p>
    <w:p w14:paraId="7CF92352">
      <w:pPr>
        <w:numPr>
          <w:ilvl w:val="0"/>
          <w:numId w:val="2"/>
        </w:numPr>
      </w:pPr>
      <w:r>
        <w:rPr>
          <w:rFonts w:hint="eastAsia"/>
        </w:rPr>
        <w:t>提供系统监控和运维支撑功能</w:t>
      </w:r>
    </w:p>
    <w:p w14:paraId="1FA807C9">
      <w:r>
        <w:rPr>
          <w:rFonts w:hint="eastAsia"/>
          <w:b/>
          <w:bCs/>
        </w:rPr>
        <w:t>功能范围：</w:t>
      </w:r>
    </w:p>
    <w:p w14:paraId="2A8897E3">
      <w:pPr>
        <w:numPr>
          <w:ilvl w:val="0"/>
          <w:numId w:val="2"/>
        </w:numPr>
      </w:pPr>
      <w:r>
        <w:rPr>
          <w:rFonts w:hint="eastAsia"/>
          <w:b/>
          <w:bCs/>
        </w:rPr>
        <w:t>单点登录</w:t>
      </w:r>
      <w:r>
        <w:rPr>
          <w:rFonts w:hint="eastAsia"/>
        </w:rPr>
        <w:t>：提供统一的登录入口，支持多种认证方式</w:t>
      </w:r>
    </w:p>
    <w:p w14:paraId="4B0CB20B">
      <w:pPr>
        <w:numPr>
          <w:ilvl w:val="0"/>
          <w:numId w:val="2"/>
        </w:numPr>
      </w:pPr>
      <w:r>
        <w:rPr>
          <w:rFonts w:hint="eastAsia"/>
          <w:b/>
          <w:bCs/>
        </w:rPr>
        <w:t>用户管理</w:t>
      </w:r>
      <w:r>
        <w:rPr>
          <w:rFonts w:hint="eastAsia"/>
        </w:rPr>
        <w:t>：管理系统用户的基本信息、状态和权限</w:t>
      </w:r>
    </w:p>
    <w:p w14:paraId="22EDF6F0">
      <w:pPr>
        <w:numPr>
          <w:ilvl w:val="0"/>
          <w:numId w:val="2"/>
        </w:numPr>
      </w:pPr>
      <w:r>
        <w:rPr>
          <w:rFonts w:hint="eastAsia"/>
          <w:b/>
          <w:bCs/>
        </w:rPr>
        <w:t>角色管理</w:t>
      </w:r>
      <w:r>
        <w:rPr>
          <w:rFonts w:hint="eastAsia"/>
        </w:rPr>
        <w:t>：定义和管理系统角色，实现基于角色的权限控制</w:t>
      </w:r>
    </w:p>
    <w:p w14:paraId="4BBD953A">
      <w:pPr>
        <w:numPr>
          <w:ilvl w:val="0"/>
          <w:numId w:val="2"/>
        </w:numPr>
      </w:pPr>
      <w:r>
        <w:rPr>
          <w:rFonts w:hint="eastAsia"/>
          <w:b/>
          <w:bCs/>
        </w:rPr>
        <w:t>权限管理</w:t>
      </w:r>
      <w:r>
        <w:rPr>
          <w:rFonts w:hint="eastAsia"/>
        </w:rPr>
        <w:t>：细粒度的功能权限和数据权限控制</w:t>
      </w:r>
    </w:p>
    <w:p w14:paraId="4BC3E109">
      <w:pPr>
        <w:numPr>
          <w:ilvl w:val="0"/>
          <w:numId w:val="2"/>
        </w:numPr>
      </w:pPr>
      <w:r>
        <w:rPr>
          <w:rFonts w:hint="eastAsia"/>
          <w:b/>
          <w:bCs/>
        </w:rPr>
        <w:t>组织管理</w:t>
      </w:r>
      <w:r>
        <w:rPr>
          <w:rFonts w:hint="eastAsia"/>
        </w:rPr>
        <w:t>：管理企业的部门结构和人员归属</w:t>
      </w:r>
    </w:p>
    <w:p w14:paraId="48D55937">
      <w:pPr>
        <w:numPr>
          <w:ilvl w:val="0"/>
          <w:numId w:val="2"/>
        </w:numPr>
      </w:pPr>
      <w:r>
        <w:rPr>
          <w:rFonts w:hint="eastAsia"/>
          <w:b/>
          <w:bCs/>
        </w:rPr>
        <w:t>租户管理</w:t>
      </w:r>
      <w:r>
        <w:rPr>
          <w:rFonts w:hint="eastAsia"/>
        </w:rPr>
        <w:t>：支持多租户模式，实现数据隔离和个性化配置</w:t>
      </w:r>
    </w:p>
    <w:p w14:paraId="6F07D0B0">
      <w:pPr>
        <w:numPr>
          <w:ilvl w:val="0"/>
          <w:numId w:val="2"/>
        </w:numPr>
      </w:pPr>
      <w:r>
        <w:rPr>
          <w:rFonts w:hint="eastAsia"/>
          <w:b/>
          <w:bCs/>
        </w:rPr>
        <w:t>系统监控</w:t>
      </w:r>
      <w:r>
        <w:rPr>
          <w:rFonts w:hint="eastAsia"/>
        </w:rPr>
        <w:t>：实时监控系统运行状态和用户在线情况</w:t>
      </w:r>
    </w:p>
    <w:bookmarkEnd w:id="44"/>
    <w:p w14:paraId="145CA144">
      <w:pPr>
        <w:pStyle w:val="3"/>
      </w:pPr>
      <w:bookmarkStart w:id="45" w:name="设计概述-1"/>
      <w:r>
        <w:rPr>
          <w:rFonts w:hint="eastAsia"/>
        </w:rPr>
        <w:t>设计概述</w:t>
      </w:r>
    </w:p>
    <w:p w14:paraId="2A2309A9">
      <w:pPr>
        <w:pStyle w:val="4"/>
      </w:pPr>
      <w:bookmarkStart w:id="46" w:name="总体约束-1"/>
      <w:r>
        <w:rPr>
          <w:rFonts w:hint="eastAsia"/>
        </w:rPr>
        <w:t>总体约束</w:t>
      </w:r>
    </w:p>
    <w:p w14:paraId="31D0500D">
      <w:r>
        <w:rPr>
          <w:rFonts w:hint="eastAsia"/>
          <w:b/>
          <w:bCs/>
        </w:rPr>
        <w:t>技术约束：</w:t>
      </w:r>
    </w:p>
    <w:p w14:paraId="61D8DB32">
      <w:pPr>
        <w:numPr>
          <w:ilvl w:val="0"/>
          <w:numId w:val="2"/>
        </w:numPr>
      </w:pPr>
      <w:r>
        <w:rPr>
          <w:rFonts w:hint="eastAsia"/>
        </w:rPr>
        <w:t>基于Spring</w:t>
      </w:r>
      <w:r>
        <w:t xml:space="preserve"> Security + </w:t>
      </w:r>
      <w:r>
        <w:rPr>
          <w:rFonts w:hint="eastAsia"/>
        </w:rPr>
        <w:t>OAuth2.0+CAS协议实现认证授权</w:t>
      </w:r>
    </w:p>
    <w:p w14:paraId="6DA95668">
      <w:pPr>
        <w:numPr>
          <w:ilvl w:val="0"/>
          <w:numId w:val="2"/>
        </w:numPr>
      </w:pPr>
      <w:r>
        <w:rPr>
          <w:rFonts w:hint="eastAsia"/>
        </w:rPr>
        <w:t>采用JWT令牌实现无状态认证</w:t>
      </w:r>
    </w:p>
    <w:p w14:paraId="33E7BF4D">
      <w:pPr>
        <w:numPr>
          <w:ilvl w:val="0"/>
          <w:numId w:val="2"/>
        </w:numPr>
      </w:pPr>
      <w:r>
        <w:rPr>
          <w:rFonts w:hint="eastAsia"/>
        </w:rPr>
        <w:t>支持Redis分布式会话存储</w:t>
      </w:r>
    </w:p>
    <w:p w14:paraId="59DA464F">
      <w:pPr>
        <w:numPr>
          <w:ilvl w:val="0"/>
          <w:numId w:val="2"/>
        </w:numPr>
      </w:pPr>
      <w:r>
        <w:rPr>
          <w:rFonts w:hint="eastAsia"/>
        </w:rPr>
        <w:t>遵循RBAC权限控制模型</w:t>
      </w:r>
    </w:p>
    <w:p w14:paraId="0E203E06">
      <w:r>
        <w:rPr>
          <w:rFonts w:hint="eastAsia"/>
          <w:b/>
          <w:bCs/>
        </w:rPr>
        <w:t>性能约束：</w:t>
      </w:r>
    </w:p>
    <w:p w14:paraId="0070BDF6">
      <w:pPr>
        <w:numPr>
          <w:ilvl w:val="0"/>
          <w:numId w:val="2"/>
        </w:numPr>
      </w:pPr>
      <w:r>
        <w:rPr>
          <w:rFonts w:hint="eastAsia"/>
        </w:rPr>
        <w:t>用户认证响应时间≤1秒</w:t>
      </w:r>
    </w:p>
    <w:p w14:paraId="6D9C4341">
      <w:pPr>
        <w:numPr>
          <w:ilvl w:val="0"/>
          <w:numId w:val="2"/>
        </w:numPr>
      </w:pPr>
      <w:r>
        <w:rPr>
          <w:rFonts w:hint="eastAsia"/>
        </w:rPr>
        <w:t>权限验证响应时间≤500ms</w:t>
      </w:r>
    </w:p>
    <w:p w14:paraId="01A0B40C">
      <w:pPr>
        <w:numPr>
          <w:ilvl w:val="0"/>
          <w:numId w:val="2"/>
        </w:numPr>
      </w:pPr>
      <w:r>
        <w:rPr>
          <w:rFonts w:hint="eastAsia"/>
        </w:rPr>
        <w:t>支持并发用户数≥200个</w:t>
      </w:r>
    </w:p>
    <w:p w14:paraId="01AA88DD">
      <w:pPr>
        <w:numPr>
          <w:ilvl w:val="0"/>
          <w:numId w:val="2"/>
        </w:numPr>
      </w:pPr>
      <w:r>
        <w:rPr>
          <w:rFonts w:hint="eastAsia"/>
        </w:rPr>
        <w:t>系统可用性≥99.5%</w:t>
      </w:r>
    </w:p>
    <w:p w14:paraId="5F78E34F">
      <w:r>
        <w:rPr>
          <w:rFonts w:hint="eastAsia"/>
          <w:b/>
          <w:bCs/>
        </w:rPr>
        <w:t>安全约束：</w:t>
      </w:r>
    </w:p>
    <w:p w14:paraId="65F139FB">
      <w:pPr>
        <w:numPr>
          <w:ilvl w:val="0"/>
          <w:numId w:val="2"/>
        </w:numPr>
      </w:pPr>
      <w:r>
        <w:rPr>
          <w:rFonts w:hint="eastAsia"/>
        </w:rPr>
        <w:t>支持密码复杂度策略</w:t>
      </w:r>
    </w:p>
    <w:p w14:paraId="1F42D13A">
      <w:pPr>
        <w:numPr>
          <w:ilvl w:val="0"/>
          <w:numId w:val="2"/>
        </w:numPr>
      </w:pPr>
      <w:r>
        <w:rPr>
          <w:rFonts w:hint="eastAsia"/>
        </w:rPr>
        <w:t>提供登录安全控制（失败锁定、验证码等）</w:t>
      </w:r>
    </w:p>
    <w:p w14:paraId="351A6135">
      <w:pPr>
        <w:numPr>
          <w:ilvl w:val="0"/>
          <w:numId w:val="2"/>
        </w:numPr>
      </w:pPr>
      <w:r>
        <w:rPr>
          <w:rFonts w:hint="eastAsia"/>
        </w:rPr>
        <w:t>敏感数据加密存储</w:t>
      </w:r>
    </w:p>
    <w:p w14:paraId="7FFE56FA">
      <w:pPr>
        <w:numPr>
          <w:ilvl w:val="0"/>
          <w:numId w:val="2"/>
        </w:numPr>
      </w:pPr>
      <w:r>
        <w:rPr>
          <w:rFonts w:hint="eastAsia"/>
        </w:rPr>
        <w:t>完整的操作审计日志</w:t>
      </w:r>
    </w:p>
    <w:bookmarkEnd w:id="46"/>
    <w:p w14:paraId="26246D82">
      <w:pPr>
        <w:pStyle w:val="4"/>
      </w:pPr>
      <w:bookmarkStart w:id="47" w:name="子系统外部接口"/>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34C3AA8B">
        <w:trPr>
          <w:tblHeader/>
        </w:trPr>
        <w:tc>
          <w:p w14:paraId="4C145F97">
            <w:r>
              <w:rPr>
                <w:rFonts w:hint="eastAsia"/>
              </w:rPr>
              <w:t>接口编号</w:t>
            </w:r>
          </w:p>
        </w:tc>
        <w:tc>
          <w:p w14:paraId="42A8135C">
            <w:r>
              <w:rPr>
                <w:rFonts w:hint="eastAsia"/>
              </w:rPr>
              <w:t>接口名称（标识）</w:t>
            </w:r>
          </w:p>
        </w:tc>
        <w:tc>
          <w:p w14:paraId="41CE6A4C">
            <w:r>
              <w:rPr>
                <w:rFonts w:hint="eastAsia"/>
              </w:rPr>
              <w:t>功能描述</w:t>
            </w:r>
          </w:p>
        </w:tc>
        <w:tc>
          <w:p w14:paraId="02C91B2A">
            <w:r>
              <w:rPr>
                <w:rFonts w:hint="eastAsia"/>
              </w:rPr>
              <w:t>接口协议</w:t>
            </w:r>
          </w:p>
        </w:tc>
        <w:tc>
          <w:p w14:paraId="193BE9AF">
            <w:r>
              <w:rPr>
                <w:rFonts w:hint="eastAsia"/>
              </w:rPr>
              <w:t>输入参数</w:t>
            </w:r>
          </w:p>
        </w:tc>
        <w:tc>
          <w:p w14:paraId="56550EFA">
            <w:r>
              <w:rPr>
                <w:rFonts w:hint="eastAsia"/>
              </w:rPr>
              <w:t>输出结果</w:t>
            </w:r>
          </w:p>
        </w:tc>
      </w:tr>
      <w:tr w14:paraId="59B97145">
        <w:tc>
          <w:p w14:paraId="055C74A0">
            <w:r>
              <w:t>UP-001</w:t>
            </w:r>
          </w:p>
        </w:tc>
        <w:tc>
          <w:p w14:paraId="0F2449F2">
            <w:r>
              <w:rPr>
                <w:rFonts w:hint="eastAsia"/>
              </w:rPr>
              <w:t>用户认证接口</w:t>
            </w:r>
          </w:p>
        </w:tc>
        <w:tc>
          <w:p w14:paraId="6F4B0E01">
            <w:r>
              <w:rPr>
                <w:rFonts w:hint="eastAsia"/>
              </w:rPr>
              <w:t>用户登录认证和令牌生成</w:t>
            </w:r>
          </w:p>
        </w:tc>
        <w:tc>
          <w:p w14:paraId="555B82B5">
            <w:r>
              <w:t>HTTP/REST</w:t>
            </w:r>
          </w:p>
        </w:tc>
        <w:tc>
          <w:p w14:paraId="4B8C602D">
            <w:r>
              <w:rPr>
                <w:rFonts w:hint="eastAsia"/>
              </w:rPr>
              <w:t>用户名、密码、机构编号</w:t>
            </w:r>
          </w:p>
        </w:tc>
        <w:tc>
          <w:p w14:paraId="36C8B459">
            <w:r>
              <w:rPr>
                <w:rFonts w:hint="eastAsia"/>
              </w:rPr>
              <w:t>JWT令牌、用户信息</w:t>
            </w:r>
          </w:p>
        </w:tc>
      </w:tr>
      <w:tr w14:paraId="09DF491A">
        <w:tc>
          <w:p w14:paraId="08EBF45E">
            <w:r>
              <w:t>UP-002</w:t>
            </w:r>
          </w:p>
        </w:tc>
        <w:tc>
          <w:p w14:paraId="68144A2C">
            <w:r>
              <w:rPr>
                <w:rFonts w:hint="eastAsia"/>
              </w:rPr>
              <w:t>权限验证接口</w:t>
            </w:r>
          </w:p>
        </w:tc>
        <w:tc>
          <w:p w14:paraId="08A07C4A">
            <w:r>
              <w:rPr>
                <w:rFonts w:hint="eastAsia"/>
              </w:rPr>
              <w:t>验证用户访问权限</w:t>
            </w:r>
          </w:p>
        </w:tc>
        <w:tc>
          <w:p w14:paraId="017F9442">
            <w:r>
              <w:t>HTTP/REST</w:t>
            </w:r>
          </w:p>
        </w:tc>
        <w:tc>
          <w:p w14:paraId="74A6809A">
            <w:r>
              <w:rPr>
                <w:rFonts w:hint="eastAsia"/>
              </w:rPr>
              <w:t>用户ID、资源URL</w:t>
            </w:r>
          </w:p>
        </w:tc>
        <w:tc>
          <w:p w14:paraId="261948D7">
            <w:r>
              <w:rPr>
                <w:rFonts w:hint="eastAsia"/>
              </w:rPr>
              <w:t>权限验证结果</w:t>
            </w:r>
          </w:p>
        </w:tc>
      </w:tr>
      <w:tr w14:paraId="53B1AD1B">
        <w:tc>
          <w:p w14:paraId="79BC37FE">
            <w:r>
              <w:t>UP-003</w:t>
            </w:r>
          </w:p>
        </w:tc>
        <w:tc>
          <w:p w14:paraId="5FFFFD02">
            <w:r>
              <w:rPr>
                <w:rFonts w:hint="eastAsia"/>
              </w:rPr>
              <w:t>用户信息接口</w:t>
            </w:r>
          </w:p>
        </w:tc>
        <w:tc>
          <w:p w14:paraId="5289CE55">
            <w:r>
              <w:rPr>
                <w:rFonts w:hint="eastAsia"/>
              </w:rPr>
              <w:t>获取用户基本信息</w:t>
            </w:r>
          </w:p>
        </w:tc>
        <w:tc>
          <w:p w14:paraId="08A89370">
            <w:r>
              <w:t>HTTP/REST</w:t>
            </w:r>
          </w:p>
        </w:tc>
        <w:tc>
          <w:p w14:paraId="6AE4EC00">
            <w:r>
              <w:rPr>
                <w:rFonts w:hint="eastAsia"/>
              </w:rPr>
              <w:t>用户ID</w:t>
            </w:r>
          </w:p>
        </w:tc>
        <w:tc>
          <w:p w14:paraId="207ABCCC">
            <w:r>
              <w:rPr>
                <w:rFonts w:hint="eastAsia"/>
              </w:rPr>
              <w:t>用户详细信息</w:t>
            </w:r>
          </w:p>
        </w:tc>
      </w:tr>
      <w:tr w14:paraId="1695226D">
        <w:tc>
          <w:p w14:paraId="49CC3634">
            <w:r>
              <w:t>UP-004</w:t>
            </w:r>
          </w:p>
        </w:tc>
        <w:tc>
          <w:p w14:paraId="7899CB35">
            <w:r>
              <w:rPr>
                <w:rFonts w:hint="eastAsia"/>
              </w:rPr>
              <w:t>组织架构接口</w:t>
            </w:r>
          </w:p>
        </w:tc>
        <w:tc>
          <w:p w14:paraId="0E49D3AA">
            <w:r>
              <w:rPr>
                <w:rFonts w:hint="eastAsia"/>
              </w:rPr>
              <w:t>获取部门和员工信息</w:t>
            </w:r>
          </w:p>
        </w:tc>
        <w:tc>
          <w:p w14:paraId="356359CD">
            <w:r>
              <w:t>HTTP/REST</w:t>
            </w:r>
          </w:p>
        </w:tc>
        <w:tc>
          <w:p w14:paraId="4017941A">
            <w:r>
              <w:rPr>
                <w:rFonts w:hint="eastAsia"/>
              </w:rPr>
              <w:t>部门ID</w:t>
            </w:r>
          </w:p>
        </w:tc>
        <w:tc>
          <w:p w14:paraId="41078E2B">
            <w:r>
              <w:rPr>
                <w:rFonts w:hint="eastAsia"/>
              </w:rPr>
              <w:t>部门及下属信息</w:t>
            </w:r>
          </w:p>
        </w:tc>
      </w:tr>
      <w:tr w14:paraId="26506906">
        <w:tc>
          <w:p w14:paraId="1E29C77F">
            <w:r>
              <w:t>UP-005</w:t>
            </w:r>
          </w:p>
        </w:tc>
        <w:tc>
          <w:p w14:paraId="0C9DB0F1">
            <w:r>
              <w:rPr>
                <w:rFonts w:hint="eastAsia"/>
              </w:rPr>
              <w:t>实时通知接口</w:t>
            </w:r>
          </w:p>
        </w:tc>
        <w:tc>
          <w:p w14:paraId="615C7433">
            <w:r>
              <w:rPr>
                <w:rFonts w:hint="eastAsia"/>
              </w:rPr>
              <w:t>推送系统通知消息</w:t>
            </w:r>
          </w:p>
        </w:tc>
        <w:tc>
          <w:p w14:paraId="66C57BB2">
            <w:r>
              <w:t>WebSocket</w:t>
            </w:r>
          </w:p>
        </w:tc>
        <w:tc>
          <w:p w14:paraId="050EFD2A">
            <w:r>
              <w:rPr>
                <w:rFonts w:hint="eastAsia"/>
              </w:rPr>
              <w:t>消息内容、接收用户</w:t>
            </w:r>
          </w:p>
        </w:tc>
        <w:tc>
          <w:p w14:paraId="001A19AE">
            <w:r>
              <w:rPr>
                <w:rFonts w:hint="eastAsia"/>
              </w:rPr>
              <w:t>推送结果</w:t>
            </w:r>
          </w:p>
        </w:tc>
      </w:tr>
      <w:bookmarkEnd w:id="47"/>
    </w:tbl>
    <w:p w14:paraId="2686B816">
      <w:pPr>
        <w:pStyle w:val="4"/>
      </w:pPr>
      <w:bookmarkStart w:id="48" w:name="设计方案概述-1"/>
      <w:r>
        <w:rPr>
          <w:rFonts w:hint="eastAsia"/>
        </w:rPr>
        <w:t>设计方案概述</w:t>
      </w:r>
    </w:p>
    <w:p w14:paraId="378DACA9">
      <w:r>
        <w:rPr>
          <w:rFonts w:hint="eastAsia"/>
          <w:b/>
          <w:bCs/>
        </w:rPr>
        <w:t>架构设计：</w:t>
      </w:r>
    </w:p>
    <w:p w14:paraId="6F85DB73">
      <w:pPr>
        <w:pStyle w:val="13"/>
      </w:pPr>
      <w:r>
        <w:rPr>
          <w:rFonts w:hint="eastAsia"/>
        </w:rPr>
        <w:t>统一平台采用基于Spring</w:t>
      </w:r>
      <w:r>
        <w:t xml:space="preserve"> </w:t>
      </w:r>
      <w:r>
        <w:rPr>
          <w:rFonts w:hint="eastAsia"/>
        </w:rPr>
        <w:t>Boot的微服务架构，使用Spring</w:t>
      </w:r>
      <w:r>
        <w:t xml:space="preserve"> Security + </w:t>
      </w:r>
      <w:r>
        <w:rPr>
          <w:rFonts w:hint="eastAsia"/>
        </w:rPr>
        <w:t>OAuth2.0+CAS协议实现认证授权，Redis存储会话和缓存数据，支持水平扩展。</w:t>
      </w:r>
    </w:p>
    <w:p w14:paraId="5DABEAB5">
      <w:pPr>
        <w:pStyle w:val="13"/>
      </w:pPr>
      <w:r>
        <w:rPr>
          <w:rFonts w:hint="eastAsia"/>
          <w:b/>
          <w:bCs/>
        </w:rPr>
        <w:t>技术选型：</w:t>
      </w:r>
    </w:p>
    <w:p w14:paraId="43744669">
      <w:pPr>
        <w:numPr>
          <w:ilvl w:val="0"/>
          <w:numId w:val="2"/>
        </w:numPr>
      </w:pPr>
      <w:r>
        <w:rPr>
          <w:rFonts w:hint="eastAsia"/>
          <w:b/>
          <w:bCs/>
        </w:rPr>
        <w:t>认证授权</w:t>
      </w:r>
      <w:r>
        <w:rPr>
          <w:rFonts w:hint="eastAsia"/>
        </w:rPr>
        <w:t>：Spring</w:t>
      </w:r>
      <w:r>
        <w:t xml:space="preserve"> Security + OAuth2.0 + </w:t>
      </w:r>
      <w:r>
        <w:rPr>
          <w:rFonts w:hint="eastAsia"/>
        </w:rPr>
        <w:t>CAS协议</w:t>
      </w:r>
      <w:r>
        <w:t xml:space="preserve"> + JWT</w:t>
      </w:r>
    </w:p>
    <w:p w14:paraId="5EA1FA90">
      <w:pPr>
        <w:numPr>
          <w:ilvl w:val="0"/>
          <w:numId w:val="2"/>
        </w:numPr>
      </w:pPr>
      <w:r>
        <w:rPr>
          <w:rFonts w:hint="eastAsia"/>
          <w:b/>
          <w:bCs/>
        </w:rPr>
        <w:t>缓存存储</w:t>
      </w:r>
      <w:r>
        <w:rPr>
          <w:rFonts w:hint="eastAsia"/>
        </w:rPr>
        <w:t>：Redis</w:t>
      </w:r>
      <w:r>
        <w:t xml:space="preserve"> </w:t>
      </w:r>
      <w:r>
        <w:rPr>
          <w:rFonts w:hint="eastAsia"/>
        </w:rPr>
        <w:t>6.0+（分布式缓存）</w:t>
      </w:r>
    </w:p>
    <w:p w14:paraId="31ED60CF">
      <w:pPr>
        <w:numPr>
          <w:ilvl w:val="0"/>
          <w:numId w:val="2"/>
        </w:numPr>
      </w:pPr>
      <w:r>
        <w:rPr>
          <w:rFonts w:hint="eastAsia"/>
          <w:b/>
          <w:bCs/>
        </w:rPr>
        <w:t>数据库</w:t>
      </w:r>
      <w:r>
        <w:rPr>
          <w:rFonts w:hint="eastAsia"/>
        </w:rPr>
        <w:t>：达梦数据库</w:t>
      </w:r>
      <w:r>
        <w:t xml:space="preserve"> 8.0+</w:t>
      </w:r>
    </w:p>
    <w:p w14:paraId="25326166">
      <w:pPr>
        <w:numPr>
          <w:ilvl w:val="0"/>
          <w:numId w:val="2"/>
        </w:numPr>
      </w:pPr>
      <w:r>
        <w:rPr>
          <w:rFonts w:hint="eastAsia"/>
          <w:b/>
          <w:bCs/>
        </w:rPr>
        <w:t>消息队列</w:t>
      </w:r>
      <w:r>
        <w:rPr>
          <w:rFonts w:hint="eastAsia"/>
        </w:rPr>
        <w:t>：RabbitMQ（异步通知）</w:t>
      </w:r>
    </w:p>
    <w:p w14:paraId="5D737569">
      <w:pPr>
        <w:numPr>
          <w:ilvl w:val="0"/>
          <w:numId w:val="2"/>
        </w:numPr>
      </w:pPr>
      <w:r>
        <w:rPr>
          <w:rFonts w:hint="eastAsia"/>
          <w:b/>
          <w:bCs/>
        </w:rPr>
        <w:t>监控日志</w:t>
      </w:r>
      <w:r>
        <w:rPr>
          <w:rFonts w:hint="eastAsia"/>
        </w:rPr>
        <w:t>：Prometheus</w:t>
      </w:r>
      <w:r>
        <w:t xml:space="preserve"> + Grafana + ELK</w:t>
      </w:r>
    </w:p>
    <w:bookmarkEnd w:id="45"/>
    <w:bookmarkEnd w:id="48"/>
    <w:p w14:paraId="61D29E3C">
      <w:pPr>
        <w:pStyle w:val="3"/>
      </w:pPr>
      <w:bookmarkStart w:id="49" w:name="子系统架构设计"/>
      <w:r>
        <w:rPr>
          <w:rFonts w:hint="eastAsia"/>
        </w:rPr>
        <w:t>子系统架构设计</w:t>
      </w:r>
    </w:p>
    <w:p w14:paraId="30422968">
      <w:r>
        <w:rPr>
          <w:rFonts w:hint="eastAsia"/>
        </w:rPr>
        <w:t>统一平台采用分层架构设计，从下至上分为数据层、业务层、服务层和应用层，确保系统的可维护性和可扩展性。</w:t>
      </w:r>
    </w:p>
    <w:p w14:paraId="502DD766">
      <w:pPr>
        <w:pStyle w:val="13"/>
      </w:pPr>
      <w:r>
        <w:rPr>
          <w:rFonts w:hint="eastAsia"/>
          <w:b/>
          <w:bCs/>
        </w:rPr>
        <w:t>图表</w:t>
      </w:r>
      <w:r>
        <w:rPr>
          <w:b/>
          <w:bCs/>
        </w:rPr>
        <w:t xml:space="preserve"> 8</w:t>
      </w:r>
    </w:p>
    <w:p w14:paraId="125231DA">
      <w:r>
        <w:drawing>
          <wp:inline distT="0" distB="0" distL="114300" distR="114300">
            <wp:extent cx="5930900" cy="3774440"/>
            <wp:effectExtent l="0" t="0" r="0" b="0"/>
            <wp:docPr id="90" name="Picture" descr="图表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descr="图表 8"/>
                    <pic:cNvPicPr>
                      <a:picLocks noChangeAspect="1" noChangeArrowheads="1"/>
                    </pic:cNvPicPr>
                  </pic:nvPicPr>
                  <pic:blipFill>
                    <a:blip r:embed="rId15"/>
                    <a:stretch>
                      <a:fillRect/>
                    </a:stretch>
                  </pic:blipFill>
                  <pic:spPr>
                    <a:xfrm>
                      <a:off x="0" y="0"/>
                      <a:ext cx="5930900" cy="3774666"/>
                    </a:xfrm>
                    <a:prstGeom prst="rect">
                      <a:avLst/>
                    </a:prstGeom>
                    <a:noFill/>
                    <a:ln w="9525">
                      <a:noFill/>
                    </a:ln>
                  </pic:spPr>
                </pic:pic>
              </a:graphicData>
            </a:graphic>
          </wp:inline>
        </w:drawing>
      </w:r>
    </w:p>
    <w:p w14:paraId="33416D35">
      <w:r>
        <w:rPr>
          <w:rFonts w:hint="eastAsia"/>
        </w:rPr>
        <w:t>图表</w:t>
      </w:r>
      <w:r>
        <w:t xml:space="preserve"> 8</w:t>
      </w:r>
    </w:p>
    <w:bookmarkEnd w:id="49"/>
    <w:p w14:paraId="4BB149C5">
      <w:pPr>
        <w:pStyle w:val="3"/>
      </w:pPr>
      <w:bookmarkStart w:id="50" w:name="模块定义"/>
      <w:r>
        <w:rPr>
          <w:rFonts w:hint="eastAsia"/>
        </w:rPr>
        <w:t>模块定义</w:t>
      </w:r>
    </w:p>
    <w:p w14:paraId="21589444">
      <w:pPr>
        <w:pStyle w:val="4"/>
      </w:pPr>
      <w:bookmarkStart w:id="51" w:name="模块列表"/>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6EEC27D2">
        <w:trPr>
          <w:tblHeader/>
        </w:trPr>
        <w:tc>
          <w:p w14:paraId="6CEFC9B0">
            <w:r>
              <w:rPr>
                <w:rFonts w:hint="eastAsia"/>
              </w:rPr>
              <w:t>模块编号</w:t>
            </w:r>
          </w:p>
        </w:tc>
        <w:tc>
          <w:p w14:paraId="6E054070">
            <w:r>
              <w:rPr>
                <w:rFonts w:hint="eastAsia"/>
              </w:rPr>
              <w:t>模块名称（标识）</w:t>
            </w:r>
          </w:p>
        </w:tc>
        <w:tc>
          <w:p w14:paraId="289808D4">
            <w:r>
              <w:rPr>
                <w:rFonts w:hint="eastAsia"/>
              </w:rPr>
              <w:t>功能描述</w:t>
            </w:r>
          </w:p>
        </w:tc>
        <w:tc>
          <w:p w14:paraId="5A5156B3">
            <w:r>
              <w:rPr>
                <w:rFonts w:hint="eastAsia"/>
              </w:rPr>
              <w:t>开发方式</w:t>
            </w:r>
          </w:p>
        </w:tc>
      </w:tr>
      <w:tr w14:paraId="7A6C1C95">
        <w:tc>
          <w:p w14:paraId="780CFDC1">
            <w:r>
              <w:t>UP-001</w:t>
            </w:r>
          </w:p>
        </w:tc>
        <w:tc>
          <w:p w14:paraId="77F29811">
            <w:r>
              <w:rPr>
                <w:rFonts w:hint="eastAsia"/>
              </w:rPr>
              <w:t>单点登录模块</w:t>
            </w:r>
          </w:p>
        </w:tc>
        <w:tc>
          <w:p w14:paraId="6C0F405B">
            <w:r>
              <w:rPr>
                <w:rFonts w:hint="eastAsia"/>
              </w:rPr>
              <w:t>用户认证、授权管理、多种登录方式支持</w:t>
            </w:r>
          </w:p>
        </w:tc>
        <w:tc>
          <w:p w14:paraId="1237681A">
            <w:r>
              <w:rPr>
                <w:rFonts w:hint="eastAsia"/>
              </w:rPr>
              <w:t>自行开发</w:t>
            </w:r>
          </w:p>
        </w:tc>
      </w:tr>
      <w:tr w14:paraId="2D73C007">
        <w:tc>
          <w:p w14:paraId="7AB10D4A">
            <w:r>
              <w:t>UP-002</w:t>
            </w:r>
          </w:p>
        </w:tc>
        <w:tc>
          <w:p w14:paraId="52B7FBCC">
            <w:r>
              <w:rPr>
                <w:rFonts w:hint="eastAsia"/>
              </w:rPr>
              <w:t>系统管理模块</w:t>
            </w:r>
          </w:p>
        </w:tc>
        <w:tc>
          <w:p w14:paraId="77942889">
            <w:r>
              <w:rPr>
                <w:rFonts w:hint="eastAsia"/>
              </w:rPr>
              <w:t>用户、角色、部门、菜单等基础数据管理</w:t>
            </w:r>
          </w:p>
        </w:tc>
        <w:tc>
          <w:p w14:paraId="1508FA87">
            <w:r>
              <w:rPr>
                <w:rFonts w:hint="eastAsia"/>
              </w:rPr>
              <w:t>自行开发</w:t>
            </w:r>
          </w:p>
        </w:tc>
      </w:tr>
      <w:tr w14:paraId="120B9C95">
        <w:tc>
          <w:p w14:paraId="6D393C1F">
            <w:r>
              <w:t>UP-003</w:t>
            </w:r>
          </w:p>
        </w:tc>
        <w:tc>
          <w:p w14:paraId="36783508">
            <w:r>
              <w:rPr>
                <w:rFonts w:hint="eastAsia"/>
              </w:rPr>
              <w:t>权限控制模块</w:t>
            </w:r>
          </w:p>
        </w:tc>
        <w:tc>
          <w:p w14:paraId="4AF463F8">
            <w:r>
              <w:rPr>
                <w:rFonts w:hint="eastAsia"/>
              </w:rPr>
              <w:t>RBAC权限模型、菜单权限、数据权限</w:t>
            </w:r>
          </w:p>
        </w:tc>
        <w:tc>
          <w:p w14:paraId="5FA18EB8">
            <w:r>
              <w:rPr>
                <w:rFonts w:hint="eastAsia"/>
              </w:rPr>
              <w:t>自行开发</w:t>
            </w:r>
          </w:p>
        </w:tc>
      </w:tr>
      <w:tr w14:paraId="3E1057A1">
        <w:tc>
          <w:p w14:paraId="1C2AB506">
            <w:r>
              <w:t>UP-004</w:t>
            </w:r>
          </w:p>
        </w:tc>
        <w:tc>
          <w:p w14:paraId="6902CE83">
            <w:r>
              <w:rPr>
                <w:rFonts w:hint="eastAsia"/>
              </w:rPr>
              <w:t>租户管理模块</w:t>
            </w:r>
          </w:p>
        </w:tc>
        <w:tc>
          <w:p w14:paraId="63E93EE4">
            <w:r>
              <w:rPr>
                <w:rFonts w:hint="eastAsia"/>
              </w:rPr>
              <w:t>多租户数据隔离、租户配置管理</w:t>
            </w:r>
          </w:p>
        </w:tc>
        <w:tc>
          <w:p w14:paraId="15AC41D8">
            <w:r>
              <w:rPr>
                <w:rFonts w:hint="eastAsia"/>
              </w:rPr>
              <w:t>自行开发</w:t>
            </w:r>
          </w:p>
        </w:tc>
      </w:tr>
      <w:tr w14:paraId="0CDBC6CD">
        <w:tc>
          <w:p w14:paraId="48E14E23">
            <w:r>
              <w:t>UP-005</w:t>
            </w:r>
          </w:p>
        </w:tc>
        <w:tc>
          <w:p w14:paraId="0D2F6916">
            <w:r>
              <w:rPr>
                <w:rFonts w:hint="eastAsia"/>
              </w:rPr>
              <w:t>系统监控模块</w:t>
            </w:r>
          </w:p>
        </w:tc>
        <w:tc>
          <w:p w14:paraId="4919C6F4">
            <w:r>
              <w:rPr>
                <w:rFonts w:hint="eastAsia"/>
              </w:rPr>
              <w:t>在线用户监控、系统性能监控、操作日志</w:t>
            </w:r>
          </w:p>
        </w:tc>
        <w:tc>
          <w:p w14:paraId="26E54405">
            <w:r>
              <w:rPr>
                <w:rFonts w:hint="eastAsia"/>
              </w:rPr>
              <w:t>自行开发</w:t>
            </w:r>
          </w:p>
        </w:tc>
      </w:tr>
      <w:bookmarkEnd w:id="51"/>
    </w:tbl>
    <w:p w14:paraId="660D37F6">
      <w:pPr>
        <w:pStyle w:val="4"/>
      </w:pPr>
      <w:bookmarkStart w:id="52" w:name="模块间关系"/>
      <w:r>
        <w:rPr>
          <w:rFonts w:hint="eastAsia"/>
        </w:rPr>
        <w:t>模块间关系</w:t>
      </w:r>
    </w:p>
    <w:p w14:paraId="008DADED">
      <w:r>
        <w:rPr>
          <w:rFonts w:hint="eastAsia"/>
          <w:b/>
          <w:bCs/>
        </w:rPr>
        <w:t>权限管理功能群：</w:t>
      </w:r>
    </w:p>
    <w:p w14:paraId="57D92F4A">
      <w:pPr>
        <w:pStyle w:val="13"/>
      </w:pPr>
      <w:r>
        <w:rPr>
          <w:rFonts w:hint="eastAsia"/>
        </w:rPr>
        <w:t>权限管理功能群是统一平台的核心，实现了完整的RBAC权限控制模型。</w:t>
      </w:r>
    </w:p>
    <w:p w14:paraId="17F911A4">
      <w:pPr>
        <w:pStyle w:val="13"/>
      </w:pPr>
      <w:r>
        <w:rPr>
          <w:rFonts w:hint="eastAsia"/>
          <w:b/>
          <w:bCs/>
        </w:rPr>
        <w:t>图表</w:t>
      </w:r>
      <w:r>
        <w:rPr>
          <w:b/>
          <w:bCs/>
        </w:rPr>
        <w:t xml:space="preserve"> 9</w:t>
      </w:r>
    </w:p>
    <w:p w14:paraId="7D84F3C6">
      <w:r>
        <w:drawing>
          <wp:inline distT="0" distB="0" distL="114300" distR="114300">
            <wp:extent cx="5930900" cy="1602740"/>
            <wp:effectExtent l="0" t="0" r="0" b="0"/>
            <wp:docPr id="95" name="Picture" descr="图表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descr="图表 9"/>
                    <pic:cNvPicPr>
                      <a:picLocks noChangeAspect="1" noChangeArrowheads="1"/>
                    </pic:cNvPicPr>
                  </pic:nvPicPr>
                  <pic:blipFill>
                    <a:blip r:embed="rId16"/>
                    <a:stretch>
                      <a:fillRect/>
                    </a:stretch>
                  </pic:blipFill>
                  <pic:spPr>
                    <a:xfrm>
                      <a:off x="0" y="0"/>
                      <a:ext cx="5930900" cy="1602945"/>
                    </a:xfrm>
                    <a:prstGeom prst="rect">
                      <a:avLst/>
                    </a:prstGeom>
                    <a:noFill/>
                    <a:ln w="9525">
                      <a:noFill/>
                    </a:ln>
                  </pic:spPr>
                </pic:pic>
              </a:graphicData>
            </a:graphic>
          </wp:inline>
        </w:drawing>
      </w:r>
    </w:p>
    <w:p w14:paraId="2EB5EEA5">
      <w:r>
        <w:rPr>
          <w:rFonts w:hint="eastAsia"/>
        </w:rPr>
        <w:t>图表</w:t>
      </w:r>
      <w:r>
        <w:t xml:space="preserve"> 9</w:t>
      </w:r>
    </w:p>
    <w:p w14:paraId="1E420B46">
      <w:pPr>
        <w:pStyle w:val="13"/>
      </w:pPr>
      <w:r>
        <w:rPr>
          <w:rFonts w:hint="eastAsia"/>
          <w:b/>
          <w:bCs/>
        </w:rPr>
        <w:t>功能群说明：</w:t>
      </w:r>
    </w:p>
    <w:p w14:paraId="4668A5F0">
      <w:pPr>
        <w:numPr>
          <w:ilvl w:val="0"/>
          <w:numId w:val="2"/>
        </w:numPr>
      </w:pPr>
      <w:r>
        <w:rPr>
          <w:rFonts w:hint="eastAsia"/>
        </w:rPr>
        <w:t>用户管理模块负责用户基本信息维护</w:t>
      </w:r>
    </w:p>
    <w:p w14:paraId="2B128A12">
      <w:pPr>
        <w:numPr>
          <w:ilvl w:val="0"/>
          <w:numId w:val="2"/>
        </w:numPr>
      </w:pPr>
      <w:r>
        <w:rPr>
          <w:rFonts w:hint="eastAsia"/>
        </w:rPr>
        <w:t>角色管理模块定义系统角色和权限</w:t>
      </w:r>
    </w:p>
    <w:p w14:paraId="15495F54">
      <w:pPr>
        <w:numPr>
          <w:ilvl w:val="0"/>
          <w:numId w:val="2"/>
        </w:numPr>
      </w:pPr>
      <w:r>
        <w:rPr>
          <w:rFonts w:hint="eastAsia"/>
        </w:rPr>
        <w:t>菜单管理模块配置系统功能菜单</w:t>
      </w:r>
    </w:p>
    <w:p w14:paraId="37ED238E">
      <w:pPr>
        <w:numPr>
          <w:ilvl w:val="0"/>
          <w:numId w:val="2"/>
        </w:numPr>
      </w:pPr>
      <w:r>
        <w:rPr>
          <w:rFonts w:hint="eastAsia"/>
        </w:rPr>
        <w:t>部门管理模块维护组织架构</w:t>
      </w:r>
    </w:p>
    <w:p w14:paraId="1890BFCD">
      <w:pPr>
        <w:numPr>
          <w:ilvl w:val="0"/>
          <w:numId w:val="2"/>
        </w:numPr>
      </w:pPr>
      <w:r>
        <w:rPr>
          <w:rFonts w:hint="eastAsia"/>
        </w:rPr>
        <w:t>权限控制模块实现统一的权限验证</w:t>
      </w:r>
    </w:p>
    <w:p w14:paraId="6830B74E">
      <w:r>
        <w:rPr>
          <w:rFonts w:hint="eastAsia"/>
          <w:b/>
          <w:bCs/>
        </w:rPr>
        <w:t>系统监控功能群：</w:t>
      </w:r>
    </w:p>
    <w:p w14:paraId="4651F779">
      <w:pPr>
        <w:pStyle w:val="13"/>
      </w:pPr>
      <w:r>
        <w:rPr>
          <w:rFonts w:hint="eastAsia"/>
        </w:rPr>
        <w:t>系统监控功能群提供对整个系统运行状态的监控和管理。</w:t>
      </w:r>
    </w:p>
    <w:p w14:paraId="79738298">
      <w:pPr>
        <w:pStyle w:val="13"/>
      </w:pPr>
      <w:r>
        <w:rPr>
          <w:rFonts w:hint="eastAsia"/>
          <w:b/>
          <w:bCs/>
        </w:rPr>
        <w:t>图表</w:t>
      </w:r>
      <w:r>
        <w:rPr>
          <w:b/>
          <w:bCs/>
        </w:rPr>
        <w:t xml:space="preserve"> 10</w:t>
      </w:r>
    </w:p>
    <w:p w14:paraId="69FF587B">
      <w:r>
        <w:drawing>
          <wp:inline distT="0" distB="0" distL="114300" distR="114300">
            <wp:extent cx="5930900" cy="1785620"/>
            <wp:effectExtent l="0" t="0" r="0" b="0"/>
            <wp:docPr id="98" name="Picture" descr="图表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descr="图表 10"/>
                    <pic:cNvPicPr>
                      <a:picLocks noChangeAspect="1" noChangeArrowheads="1"/>
                    </pic:cNvPicPr>
                  </pic:nvPicPr>
                  <pic:blipFill>
                    <a:blip r:embed="rId17"/>
                    <a:stretch>
                      <a:fillRect/>
                    </a:stretch>
                  </pic:blipFill>
                  <pic:spPr>
                    <a:xfrm>
                      <a:off x="0" y="0"/>
                      <a:ext cx="5930900" cy="1785647"/>
                    </a:xfrm>
                    <a:prstGeom prst="rect">
                      <a:avLst/>
                    </a:prstGeom>
                    <a:noFill/>
                    <a:ln w="9525">
                      <a:noFill/>
                    </a:ln>
                  </pic:spPr>
                </pic:pic>
              </a:graphicData>
            </a:graphic>
          </wp:inline>
        </w:drawing>
      </w:r>
    </w:p>
    <w:p w14:paraId="29682E30">
      <w:r>
        <w:rPr>
          <w:rFonts w:hint="eastAsia"/>
        </w:rPr>
        <w:t>图表</w:t>
      </w:r>
      <w:r>
        <w:t xml:space="preserve"> 10</w:t>
      </w:r>
    </w:p>
    <w:bookmarkEnd w:id="52"/>
    <w:p w14:paraId="61F22F4E">
      <w:pPr>
        <w:pStyle w:val="4"/>
      </w:pPr>
      <w:bookmarkStart w:id="53" w:name="模块描述"/>
      <w:r>
        <w:rPr>
          <w:rFonts w:hint="eastAsia"/>
        </w:rPr>
        <w:t>模块描述</w:t>
      </w:r>
    </w:p>
    <w:p w14:paraId="0CA6C41E">
      <w:pPr>
        <w:pStyle w:val="5"/>
      </w:pPr>
      <w:bookmarkStart w:id="54" w:name="up-001-单点登录"/>
      <w:r>
        <w:t xml:space="preserve">UP-001: </w:t>
      </w:r>
      <w:r>
        <w:rPr>
          <w:rFonts w:hint="eastAsia"/>
        </w:rPr>
        <w:t>单点登录</w:t>
      </w:r>
    </w:p>
    <w:p w14:paraId="22BB2140">
      <w:r>
        <w:rPr>
          <w:rFonts w:hint="eastAsia"/>
          <w:b/>
          <w:bCs/>
        </w:rPr>
        <w:t>功能描述：</w:t>
      </w:r>
    </w:p>
    <w:p w14:paraId="0BE3C430">
      <w:pPr>
        <w:pStyle w:val="13"/>
      </w:pPr>
      <w:r>
        <w:rPr>
          <w:rFonts w:hint="eastAsia"/>
        </w:rPr>
        <w:t>单点登录模块基于OAuth2.0+CAS协议实现，提供统一的用户认证入口，支持多种登录方式和安全策略。该模块是整个系统安全的第一道防线，确保只有合法用户才能访问系统。</w:t>
      </w:r>
    </w:p>
    <w:p w14:paraId="0FEAF7E2">
      <w:pPr>
        <w:pStyle w:val="13"/>
      </w:pPr>
      <w:r>
        <w:rPr>
          <w:rFonts w:hint="eastAsia"/>
          <w:b/>
          <w:bCs/>
        </w:rPr>
        <w:t>主要功能：</w:t>
      </w:r>
    </w:p>
    <w:p w14:paraId="72560E29">
      <w:pPr>
        <w:numPr>
          <w:ilvl w:val="0"/>
          <w:numId w:val="4"/>
        </w:numPr>
      </w:pPr>
      <w:r>
        <w:rPr>
          <w:rFonts w:hint="eastAsia"/>
          <w:b/>
          <w:bCs/>
        </w:rPr>
        <w:t>用户名密码登录</w:t>
      </w:r>
      <w:r>
        <w:rPr>
          <w:rFonts w:hint="eastAsia"/>
        </w:rPr>
        <w:t>：传统的用户名密码认证方式</w:t>
      </w:r>
    </w:p>
    <w:p w14:paraId="00D49484">
      <w:pPr>
        <w:numPr>
          <w:ilvl w:val="0"/>
          <w:numId w:val="4"/>
        </w:numPr>
      </w:pPr>
      <w:r>
        <w:rPr>
          <w:rFonts w:hint="eastAsia"/>
          <w:b/>
          <w:bCs/>
        </w:rPr>
        <w:t>手机号短信登录</w:t>
      </w:r>
      <w:r>
        <w:rPr>
          <w:rFonts w:hint="eastAsia"/>
        </w:rPr>
        <w:t>：基于短信验证码的快速登录</w:t>
      </w:r>
    </w:p>
    <w:p w14:paraId="3D4646DE">
      <w:pPr>
        <w:numPr>
          <w:ilvl w:val="0"/>
          <w:numId w:val="4"/>
        </w:numPr>
      </w:pPr>
      <w:r>
        <w:rPr>
          <w:rFonts w:hint="eastAsia"/>
          <w:b/>
          <w:bCs/>
        </w:rPr>
        <w:t>第三方登录</w:t>
      </w:r>
      <w:r>
        <w:rPr>
          <w:rFonts w:hint="eastAsia"/>
        </w:rPr>
        <w:t>：支持微信、支付宝等第三方平台登录</w:t>
      </w:r>
    </w:p>
    <w:p w14:paraId="3BB664C3">
      <w:pPr>
        <w:numPr>
          <w:ilvl w:val="0"/>
          <w:numId w:val="4"/>
        </w:numPr>
      </w:pPr>
      <w:r>
        <w:rPr>
          <w:rFonts w:hint="eastAsia"/>
          <w:b/>
          <w:bCs/>
        </w:rPr>
        <w:t>OAuth2.0单点登录</w:t>
      </w:r>
      <w:r>
        <w:rPr>
          <w:rFonts w:hint="eastAsia"/>
        </w:rPr>
        <w:t>：基于OAuth2.0+CAS协议，一次登录，多系统访问</w:t>
      </w:r>
    </w:p>
    <w:p w14:paraId="31B1AE96">
      <w:pPr>
        <w:numPr>
          <w:ilvl w:val="0"/>
          <w:numId w:val="4"/>
        </w:numPr>
      </w:pPr>
      <w:r>
        <w:rPr>
          <w:rFonts w:hint="eastAsia"/>
          <w:b/>
          <w:bCs/>
        </w:rPr>
        <w:t>自动登录</w:t>
      </w:r>
      <w:r>
        <w:rPr>
          <w:rFonts w:hint="eastAsia"/>
        </w:rPr>
        <w:t>：支持”记住我”功能</w:t>
      </w:r>
    </w:p>
    <w:p w14:paraId="52C2F598">
      <w:pPr>
        <w:numPr>
          <w:ilvl w:val="0"/>
          <w:numId w:val="4"/>
        </w:numPr>
      </w:pPr>
      <w:r>
        <w:rPr>
          <w:rFonts w:hint="eastAsia"/>
          <w:b/>
          <w:bCs/>
        </w:rPr>
        <w:t>安全控制</w:t>
      </w:r>
      <w:r>
        <w:rPr>
          <w:rFonts w:hint="eastAsia"/>
        </w:rPr>
        <w:t>：密码策略、登录限制、验证码等</w:t>
      </w:r>
    </w:p>
    <w:p w14:paraId="46F432E9">
      <w:r>
        <w:rPr>
          <w:rFonts w:hint="eastAsia"/>
          <w:b/>
          <w:bCs/>
        </w:rPr>
        <w:t>技术实现：</w:t>
      </w:r>
    </w:p>
    <w:p w14:paraId="4DD9A34C">
      <w:pPr>
        <w:numPr>
          <w:ilvl w:val="0"/>
          <w:numId w:val="2"/>
        </w:numPr>
      </w:pPr>
      <w:r>
        <w:rPr>
          <w:rFonts w:hint="eastAsia"/>
        </w:rPr>
        <w:t>基于JWT令牌的无状态认证</w:t>
      </w:r>
    </w:p>
    <w:p w14:paraId="3021E45A">
      <w:pPr>
        <w:numPr>
          <w:ilvl w:val="0"/>
          <w:numId w:val="2"/>
        </w:numPr>
      </w:pPr>
      <w:r>
        <w:rPr>
          <w:rFonts w:hint="eastAsia"/>
        </w:rPr>
        <w:t>Redis存储用户会话信息</w:t>
      </w:r>
    </w:p>
    <w:p w14:paraId="228084C3">
      <w:pPr>
        <w:numPr>
          <w:ilvl w:val="0"/>
          <w:numId w:val="2"/>
        </w:numPr>
      </w:pPr>
      <w:r>
        <w:t xml:space="preserve">Spring </w:t>
      </w:r>
      <w:r>
        <w:rPr>
          <w:rFonts w:hint="eastAsia"/>
        </w:rPr>
        <w:t>Security实现安全控制</w:t>
      </w:r>
    </w:p>
    <w:p w14:paraId="57BCBA2B">
      <w:pPr>
        <w:numPr>
          <w:ilvl w:val="0"/>
          <w:numId w:val="2"/>
        </w:numPr>
      </w:pPr>
      <w:r>
        <w:rPr>
          <w:rFonts w:hint="eastAsia"/>
        </w:rPr>
        <w:t>支持多种加密算法</w:t>
      </w:r>
    </w:p>
    <w:bookmarkEnd w:id="54"/>
    <w:p w14:paraId="5962DFE5">
      <w:pPr>
        <w:pStyle w:val="5"/>
      </w:pPr>
      <w:bookmarkStart w:id="55" w:name="up-002-系统管理"/>
      <w:r>
        <w:t xml:space="preserve">UP-002: </w:t>
      </w:r>
      <w:r>
        <w:rPr>
          <w:rFonts w:hint="eastAsia"/>
        </w:rPr>
        <w:t>系统管理</w:t>
      </w:r>
    </w:p>
    <w:p w14:paraId="16A7642A">
      <w:r>
        <w:rPr>
          <w:rFonts w:hint="eastAsia"/>
          <w:b/>
          <w:bCs/>
        </w:rPr>
        <w:t>功能描述：</w:t>
      </w:r>
    </w:p>
    <w:p w14:paraId="4F200BB1">
      <w:pPr>
        <w:pStyle w:val="13"/>
      </w:pPr>
      <w:r>
        <w:rPr>
          <w:rFonts w:hint="eastAsia"/>
        </w:rPr>
        <w:t>系统管理模块提供系统基础数据的维护功能，包括用户、角色、部门、菜单等核心数据的管理。</w:t>
      </w:r>
    </w:p>
    <w:p w14:paraId="0EF198F4">
      <w:pPr>
        <w:pStyle w:val="13"/>
      </w:pPr>
      <w:r>
        <w:rPr>
          <w:rFonts w:hint="eastAsia"/>
          <w:b/>
          <w:bCs/>
        </w:rPr>
        <w:t>主要功能：</w:t>
      </w:r>
    </w:p>
    <w:p w14:paraId="7CEA7A78">
      <w:pPr>
        <w:numPr>
          <w:ilvl w:val="0"/>
          <w:numId w:val="5"/>
        </w:numPr>
      </w:pPr>
      <w:r>
        <w:rPr>
          <w:rFonts w:hint="eastAsia"/>
          <w:b/>
          <w:bCs/>
        </w:rPr>
        <w:t>用户管理</w:t>
      </w:r>
      <w:r>
        <w:rPr>
          <w:rFonts w:hint="eastAsia"/>
        </w:rPr>
        <w:t>：用户信息的增删改查、状态管理、权限分配</w:t>
      </w:r>
    </w:p>
    <w:p w14:paraId="1A1AFBA2">
      <w:pPr>
        <w:numPr>
          <w:ilvl w:val="0"/>
          <w:numId w:val="5"/>
        </w:numPr>
      </w:pPr>
      <w:r>
        <w:rPr>
          <w:rFonts w:hint="eastAsia"/>
          <w:b/>
          <w:bCs/>
        </w:rPr>
        <w:t>角色管理</w:t>
      </w:r>
      <w:r>
        <w:rPr>
          <w:rFonts w:hint="eastAsia"/>
        </w:rPr>
        <w:t>：角色定义、权限分配、角色用户关联</w:t>
      </w:r>
    </w:p>
    <w:p w14:paraId="6FCABA04">
      <w:pPr>
        <w:numPr>
          <w:ilvl w:val="0"/>
          <w:numId w:val="5"/>
        </w:numPr>
      </w:pPr>
      <w:r>
        <w:rPr>
          <w:rFonts w:hint="eastAsia"/>
          <w:b/>
          <w:bCs/>
        </w:rPr>
        <w:t>部门管理</w:t>
      </w:r>
      <w:r>
        <w:rPr>
          <w:rFonts w:hint="eastAsia"/>
        </w:rPr>
        <w:t>：组织架构的维护、层级关系管理</w:t>
      </w:r>
    </w:p>
    <w:p w14:paraId="680B1326">
      <w:pPr>
        <w:numPr>
          <w:ilvl w:val="0"/>
          <w:numId w:val="5"/>
        </w:numPr>
      </w:pPr>
      <w:r>
        <w:rPr>
          <w:rFonts w:hint="eastAsia"/>
          <w:b/>
          <w:bCs/>
        </w:rPr>
        <w:t>菜单管理</w:t>
      </w:r>
      <w:r>
        <w:rPr>
          <w:rFonts w:hint="eastAsia"/>
        </w:rPr>
        <w:t>：系统菜单的配置、权限关联</w:t>
      </w:r>
    </w:p>
    <w:p w14:paraId="7C11390D">
      <w:pPr>
        <w:numPr>
          <w:ilvl w:val="0"/>
          <w:numId w:val="5"/>
        </w:numPr>
      </w:pPr>
      <w:r>
        <w:rPr>
          <w:rFonts w:hint="eastAsia"/>
          <w:b/>
          <w:bCs/>
        </w:rPr>
        <w:t>字典管理</w:t>
      </w:r>
      <w:r>
        <w:rPr>
          <w:rFonts w:hint="eastAsia"/>
        </w:rPr>
        <w:t>：系统字典数据的维护</w:t>
      </w:r>
    </w:p>
    <w:p w14:paraId="2B44EFEF">
      <w:pPr>
        <w:numPr>
          <w:ilvl w:val="0"/>
          <w:numId w:val="5"/>
        </w:numPr>
      </w:pPr>
      <w:r>
        <w:rPr>
          <w:rFonts w:hint="eastAsia"/>
          <w:b/>
          <w:bCs/>
        </w:rPr>
        <w:t>参数管理</w:t>
      </w:r>
      <w:r>
        <w:rPr>
          <w:rFonts w:hint="eastAsia"/>
        </w:rPr>
        <w:t>：系统参数的配置和管理</w:t>
      </w:r>
    </w:p>
    <w:p w14:paraId="268FE7E1">
      <w:r>
        <w:rPr>
          <w:rFonts w:hint="eastAsia"/>
          <w:b/>
          <w:bCs/>
        </w:rPr>
        <w:t>业务规则：</w:t>
      </w:r>
    </w:p>
    <w:p w14:paraId="748AFE7F">
      <w:pPr>
        <w:numPr>
          <w:ilvl w:val="0"/>
          <w:numId w:val="2"/>
        </w:numPr>
      </w:pPr>
      <w:r>
        <w:rPr>
          <w:rFonts w:hint="eastAsia"/>
        </w:rPr>
        <w:t>用户名全局唯一</w:t>
      </w:r>
    </w:p>
    <w:p w14:paraId="605892A1">
      <w:pPr>
        <w:numPr>
          <w:ilvl w:val="0"/>
          <w:numId w:val="2"/>
        </w:numPr>
      </w:pPr>
      <w:r>
        <w:rPr>
          <w:rFonts w:hint="eastAsia"/>
        </w:rPr>
        <w:t>手机号不能重复</w:t>
      </w:r>
    </w:p>
    <w:p w14:paraId="3A385311">
      <w:pPr>
        <w:numPr>
          <w:ilvl w:val="0"/>
          <w:numId w:val="2"/>
        </w:numPr>
      </w:pPr>
      <w:r>
        <w:rPr>
          <w:rFonts w:hint="eastAsia"/>
        </w:rPr>
        <w:t>超级管理员不能被删除</w:t>
      </w:r>
    </w:p>
    <w:p w14:paraId="74CCBAFD">
      <w:pPr>
        <w:numPr>
          <w:ilvl w:val="0"/>
          <w:numId w:val="2"/>
        </w:numPr>
      </w:pPr>
      <w:r>
        <w:rPr>
          <w:rFonts w:hint="eastAsia"/>
        </w:rPr>
        <w:t>部门删除前需要先移除下属用户</w:t>
      </w:r>
    </w:p>
    <w:bookmarkEnd w:id="55"/>
    <w:p w14:paraId="2E78A374">
      <w:pPr>
        <w:pStyle w:val="5"/>
      </w:pPr>
      <w:bookmarkStart w:id="56" w:name="up-003-权限控制"/>
      <w:r>
        <w:t xml:space="preserve">UP-003: </w:t>
      </w:r>
      <w:r>
        <w:rPr>
          <w:rFonts w:hint="eastAsia"/>
        </w:rPr>
        <w:t>权限控制</w:t>
      </w:r>
    </w:p>
    <w:p w14:paraId="25844412">
      <w:r>
        <w:rPr>
          <w:rFonts w:hint="eastAsia"/>
          <w:b/>
          <w:bCs/>
        </w:rPr>
        <w:t>功能描述：</w:t>
      </w:r>
    </w:p>
    <w:p w14:paraId="6EBDD66F">
      <w:pPr>
        <w:pStyle w:val="13"/>
      </w:pPr>
      <w:r>
        <w:rPr>
          <w:rFonts w:hint="eastAsia"/>
        </w:rPr>
        <w:t>权限控制模块基于”主库+租户库”的多数据库架构，实现RBAC（基于角色的访问控制）模型的权限管理。通过统一的权限控制中心与租户独立的权限数据相结合，提供细粒度的功能权限和数据权限控制，同时支持跨租户用户授权的复杂场景。</w:t>
      </w:r>
    </w:p>
    <w:p w14:paraId="26A83D1C">
      <w:pPr>
        <w:pStyle w:val="13"/>
      </w:pPr>
      <w:r>
        <w:rPr>
          <w:rFonts w:hint="eastAsia"/>
          <w:b/>
          <w:bCs/>
        </w:rPr>
        <w:t>多库权限架构设计：</w:t>
      </w:r>
    </w:p>
    <w:p w14:paraId="701FC2C3">
      <w:pPr>
        <w:pStyle w:val="13"/>
      </w:pPr>
      <w:r>
        <w:rPr>
          <w:rFonts w:hint="eastAsia"/>
          <w:b/>
          <w:bCs/>
        </w:rPr>
        <w:t>图表</w:t>
      </w:r>
      <w:r>
        <w:rPr>
          <w:b/>
          <w:bCs/>
        </w:rPr>
        <w:t xml:space="preserve"> 11</w:t>
      </w:r>
    </w:p>
    <w:p w14:paraId="52E00D77">
      <w:r>
        <w:drawing>
          <wp:inline distT="0" distB="0" distL="114300" distR="114300">
            <wp:extent cx="5930900" cy="1322070"/>
            <wp:effectExtent l="0" t="0" r="0" b="0"/>
            <wp:docPr id="104" name="Picture" descr="图表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descr="图表 11"/>
                    <pic:cNvPicPr>
                      <a:picLocks noChangeAspect="1" noChangeArrowheads="1"/>
                    </pic:cNvPicPr>
                  </pic:nvPicPr>
                  <pic:blipFill>
                    <a:blip r:embed="rId18"/>
                    <a:stretch>
                      <a:fillRect/>
                    </a:stretch>
                  </pic:blipFill>
                  <pic:spPr>
                    <a:xfrm>
                      <a:off x="0" y="0"/>
                      <a:ext cx="5930900" cy="1322430"/>
                    </a:xfrm>
                    <a:prstGeom prst="rect">
                      <a:avLst/>
                    </a:prstGeom>
                    <a:noFill/>
                    <a:ln w="9525">
                      <a:noFill/>
                    </a:ln>
                  </pic:spPr>
                </pic:pic>
              </a:graphicData>
            </a:graphic>
          </wp:inline>
        </w:drawing>
      </w:r>
    </w:p>
    <w:p w14:paraId="12601DC8">
      <w:r>
        <w:rPr>
          <w:rFonts w:hint="eastAsia"/>
        </w:rPr>
        <w:t>图表</w:t>
      </w:r>
      <w:r>
        <w:t xml:space="preserve"> 11</w:t>
      </w:r>
    </w:p>
    <w:p w14:paraId="2DDBB605">
      <w:pPr>
        <w:pStyle w:val="13"/>
      </w:pPr>
      <w:r>
        <w:rPr>
          <w:rFonts w:hint="eastAsia"/>
          <w:b/>
          <w:bCs/>
        </w:rPr>
        <w:t>主要功能：</w:t>
      </w:r>
    </w:p>
    <w:p w14:paraId="02636613">
      <w:pPr>
        <w:numPr>
          <w:ilvl w:val="0"/>
          <w:numId w:val="6"/>
        </w:numPr>
      </w:pPr>
      <w:r>
        <w:rPr>
          <w:rFonts w:hint="eastAsia"/>
          <w:b/>
          <w:bCs/>
        </w:rPr>
        <w:t>多库权限统一管理</w:t>
      </w:r>
    </w:p>
    <w:p w14:paraId="72F3ECD9">
      <w:pPr>
        <w:numPr>
          <w:ilvl w:val="1"/>
          <w:numId w:val="2"/>
        </w:numPr>
      </w:pPr>
      <w:r>
        <w:rPr>
          <w:rFonts w:hint="eastAsia"/>
          <w:b/>
          <w:bCs/>
        </w:rPr>
        <w:t>主库权限管理</w:t>
      </w:r>
      <w:r>
        <w:rPr>
          <w:rFonts w:hint="eastAsia"/>
        </w:rPr>
        <w:t>：统一平台功能权限、租户管理权限、系统级别权限</w:t>
      </w:r>
    </w:p>
    <w:p w14:paraId="55168B78">
      <w:pPr>
        <w:numPr>
          <w:ilvl w:val="1"/>
          <w:numId w:val="2"/>
        </w:numPr>
      </w:pPr>
      <w:r>
        <w:rPr>
          <w:rFonts w:hint="eastAsia"/>
          <w:b/>
          <w:bCs/>
        </w:rPr>
        <w:t>租户库权限管理</w:t>
      </w:r>
      <w:r>
        <w:rPr>
          <w:rFonts w:hint="eastAsia"/>
        </w:rPr>
        <w:t>：每个租户独立的用户、角色、权限数据</w:t>
      </w:r>
    </w:p>
    <w:p w14:paraId="06829FA9">
      <w:pPr>
        <w:numPr>
          <w:ilvl w:val="1"/>
          <w:numId w:val="2"/>
        </w:numPr>
      </w:pPr>
      <w:r>
        <w:rPr>
          <w:rFonts w:hint="eastAsia"/>
          <w:b/>
          <w:bCs/>
        </w:rPr>
        <w:t>权限数据路由</w:t>
      </w:r>
      <w:r>
        <w:rPr>
          <w:rFonts w:hint="eastAsia"/>
        </w:rPr>
        <w:t>：根据用户所属租户动态路由到对应的租户数据库</w:t>
      </w:r>
    </w:p>
    <w:p w14:paraId="55376A40">
      <w:pPr>
        <w:numPr>
          <w:ilvl w:val="1"/>
          <w:numId w:val="2"/>
        </w:numPr>
      </w:pPr>
      <w:r>
        <w:rPr>
          <w:rFonts w:hint="eastAsia"/>
          <w:b/>
          <w:bCs/>
        </w:rPr>
        <w:t>跨库权限验证</w:t>
      </w:r>
      <w:r>
        <w:rPr>
          <w:rFonts w:hint="eastAsia"/>
        </w:rPr>
        <w:t>：支持跨租户用户的权限验证与切换</w:t>
      </w:r>
    </w:p>
    <w:p w14:paraId="195FE20F">
      <w:pPr>
        <w:numPr>
          <w:ilvl w:val="0"/>
          <w:numId w:val="6"/>
        </w:numPr>
      </w:pPr>
      <w:r>
        <w:rPr>
          <w:rFonts w:hint="eastAsia"/>
          <w:b/>
          <w:bCs/>
        </w:rPr>
        <w:t>RBAC权限模型实现</w:t>
      </w:r>
    </w:p>
    <w:p w14:paraId="5B166BB8">
      <w:pPr>
        <w:numPr>
          <w:ilvl w:val="1"/>
          <w:numId w:val="2"/>
        </w:numPr>
      </w:pPr>
      <w:r>
        <w:rPr>
          <w:rFonts w:hint="eastAsia"/>
          <w:b/>
          <w:bCs/>
        </w:rPr>
        <w:t>功能权限控制</w:t>
      </w:r>
      <w:r>
        <w:rPr>
          <w:rFonts w:hint="eastAsia"/>
        </w:rPr>
        <w:t>：基于菜单和按钮的功能权限控制</w:t>
      </w:r>
    </w:p>
    <w:p w14:paraId="4461B38A">
      <w:pPr>
        <w:numPr>
          <w:ilvl w:val="1"/>
          <w:numId w:val="2"/>
        </w:numPr>
      </w:pPr>
      <w:r>
        <w:rPr>
          <w:rFonts w:hint="eastAsia"/>
          <w:b/>
          <w:bCs/>
        </w:rPr>
        <w:t>数据权限控制</w:t>
      </w:r>
      <w:r>
        <w:rPr>
          <w:rFonts w:hint="eastAsia"/>
        </w:rPr>
        <w:t>：基于组织架构的数据权限隔离</w:t>
      </w:r>
    </w:p>
    <w:p w14:paraId="76BE97A4">
      <w:pPr>
        <w:numPr>
          <w:ilvl w:val="1"/>
          <w:numId w:val="2"/>
        </w:numPr>
      </w:pPr>
      <w:r>
        <w:rPr>
          <w:rFonts w:hint="eastAsia"/>
          <w:b/>
          <w:bCs/>
        </w:rPr>
        <w:t>角色继承体系</w:t>
      </w:r>
      <w:r>
        <w:rPr>
          <w:rFonts w:hint="eastAsia"/>
        </w:rPr>
        <w:t>：支持角色间的权限继承关系</w:t>
      </w:r>
    </w:p>
    <w:p w14:paraId="1C5F52C1">
      <w:pPr>
        <w:numPr>
          <w:ilvl w:val="1"/>
          <w:numId w:val="2"/>
        </w:numPr>
      </w:pPr>
      <w:r>
        <w:rPr>
          <w:rFonts w:hint="eastAsia"/>
          <w:b/>
          <w:bCs/>
        </w:rPr>
        <w:t>动态权限分配</w:t>
      </w:r>
      <w:r>
        <w:rPr>
          <w:rFonts w:hint="eastAsia"/>
        </w:rPr>
        <w:t>：支持运行时动态调整用户权限</w:t>
      </w:r>
    </w:p>
    <w:p w14:paraId="3125456D">
      <w:pPr>
        <w:numPr>
          <w:ilvl w:val="0"/>
          <w:numId w:val="6"/>
        </w:numPr>
      </w:pPr>
      <w:r>
        <w:rPr>
          <w:rFonts w:hint="eastAsia"/>
          <w:b/>
          <w:bCs/>
        </w:rPr>
        <w:t>多租户权限隔离</w:t>
      </w:r>
    </w:p>
    <w:p w14:paraId="2F3672FB">
      <w:pPr>
        <w:numPr>
          <w:ilvl w:val="1"/>
          <w:numId w:val="2"/>
        </w:numPr>
      </w:pPr>
      <w:r>
        <w:rPr>
          <w:rFonts w:hint="eastAsia"/>
          <w:b/>
          <w:bCs/>
        </w:rPr>
        <w:t>租户级别隔离</w:t>
      </w:r>
      <w:r>
        <w:rPr>
          <w:rFonts w:hint="eastAsia"/>
        </w:rPr>
        <w:t>：每个租户的权限数据完全物理隔离</w:t>
      </w:r>
    </w:p>
    <w:p w14:paraId="7A7FBE8C">
      <w:pPr>
        <w:numPr>
          <w:ilvl w:val="1"/>
          <w:numId w:val="2"/>
        </w:numPr>
      </w:pPr>
      <w:r>
        <w:rPr>
          <w:rFonts w:hint="eastAsia"/>
          <w:b/>
          <w:bCs/>
        </w:rPr>
        <w:t>用户多租户授权</w:t>
      </w:r>
      <w:r>
        <w:rPr>
          <w:rFonts w:hint="eastAsia"/>
        </w:rPr>
        <w:t>：用户可在多个租户中拥有不同角色和权限</w:t>
      </w:r>
    </w:p>
    <w:p w14:paraId="31BE793A">
      <w:pPr>
        <w:numPr>
          <w:ilvl w:val="1"/>
          <w:numId w:val="2"/>
        </w:numPr>
      </w:pPr>
      <w:r>
        <w:rPr>
          <w:rFonts w:hint="eastAsia"/>
          <w:b/>
          <w:bCs/>
        </w:rPr>
        <w:t>权限继承与覆盖</w:t>
      </w:r>
      <w:r>
        <w:rPr>
          <w:rFonts w:hint="eastAsia"/>
        </w:rPr>
        <w:t>：支持从上级租户继承权限并允许覆盖</w:t>
      </w:r>
    </w:p>
    <w:p w14:paraId="541634EF">
      <w:pPr>
        <w:numPr>
          <w:ilvl w:val="1"/>
          <w:numId w:val="2"/>
        </w:numPr>
      </w:pPr>
      <w:r>
        <w:rPr>
          <w:rFonts w:hint="eastAsia"/>
          <w:b/>
          <w:bCs/>
        </w:rPr>
        <w:t>租户间权限依赖</w:t>
      </w:r>
      <w:r>
        <w:rPr>
          <w:rFonts w:hint="eastAsia"/>
        </w:rPr>
        <w:t>：处理母子公司间的权限依赖关系</w:t>
      </w:r>
    </w:p>
    <w:p w14:paraId="6A453A50">
      <w:pPr>
        <w:numPr>
          <w:ilvl w:val="0"/>
          <w:numId w:val="6"/>
        </w:numPr>
      </w:pPr>
      <w:r>
        <w:rPr>
          <w:rFonts w:hint="eastAsia"/>
          <w:b/>
          <w:bCs/>
        </w:rPr>
        <w:t>接口权限验证</w:t>
      </w:r>
    </w:p>
    <w:p w14:paraId="23D68CED">
      <w:pPr>
        <w:numPr>
          <w:ilvl w:val="1"/>
          <w:numId w:val="2"/>
        </w:numPr>
      </w:pPr>
      <w:r>
        <w:rPr>
          <w:rFonts w:hint="eastAsia"/>
          <w:b/>
          <w:bCs/>
        </w:rPr>
        <w:t>API接口级别权限验证</w:t>
      </w:r>
      <w:r>
        <w:rPr>
          <w:rFonts w:hint="eastAsia"/>
        </w:rPr>
        <w:t>：每个接口请求都进行权限校验</w:t>
      </w:r>
    </w:p>
    <w:p w14:paraId="450AA1FE">
      <w:pPr>
        <w:numPr>
          <w:ilvl w:val="1"/>
          <w:numId w:val="2"/>
        </w:numPr>
      </w:pPr>
      <w:r>
        <w:rPr>
          <w:rFonts w:hint="eastAsia"/>
          <w:b/>
          <w:bCs/>
        </w:rPr>
        <w:t>租户上下文识别</w:t>
      </w:r>
      <w:r>
        <w:rPr>
          <w:rFonts w:hint="eastAsia"/>
        </w:rPr>
        <w:t>：自动识别当前用户的租户上下文</w:t>
      </w:r>
    </w:p>
    <w:p w14:paraId="4702AA69">
      <w:pPr>
        <w:numPr>
          <w:ilvl w:val="1"/>
          <w:numId w:val="2"/>
        </w:numPr>
      </w:pPr>
      <w:r>
        <w:rPr>
          <w:rFonts w:hint="eastAsia"/>
          <w:b/>
          <w:bCs/>
        </w:rPr>
        <w:t>动态数据源切换</w:t>
      </w:r>
      <w:r>
        <w:rPr>
          <w:rFonts w:hint="eastAsia"/>
        </w:rPr>
        <w:t>：根据权限验证结果切换到正确的租户数据库</w:t>
      </w:r>
    </w:p>
    <w:p w14:paraId="4FE1464C">
      <w:pPr>
        <w:numPr>
          <w:ilvl w:val="1"/>
          <w:numId w:val="2"/>
        </w:numPr>
      </w:pPr>
      <w:r>
        <w:rPr>
          <w:rFonts w:hint="eastAsia"/>
          <w:b/>
          <w:bCs/>
        </w:rPr>
        <w:t>权限异常处理</w:t>
      </w:r>
      <w:r>
        <w:rPr>
          <w:rFonts w:hint="eastAsia"/>
        </w:rPr>
        <w:t>：统一的权限异常处理和降级策略</w:t>
      </w:r>
    </w:p>
    <w:p w14:paraId="7F7A9F44">
      <w:pPr>
        <w:numPr>
          <w:ilvl w:val="0"/>
          <w:numId w:val="6"/>
        </w:numPr>
      </w:pPr>
      <w:r>
        <w:rPr>
          <w:rFonts w:hint="eastAsia"/>
          <w:b/>
          <w:bCs/>
        </w:rPr>
        <w:t>权限缓存管理</w:t>
      </w:r>
    </w:p>
    <w:p w14:paraId="15889C79">
      <w:pPr>
        <w:numPr>
          <w:ilvl w:val="1"/>
          <w:numId w:val="2"/>
        </w:numPr>
      </w:pPr>
      <w:r>
        <w:rPr>
          <w:rFonts w:hint="eastAsia"/>
          <w:b/>
          <w:bCs/>
        </w:rPr>
        <w:t>多级缓存策略</w:t>
      </w:r>
      <w:r>
        <w:rPr>
          <w:rFonts w:hint="eastAsia"/>
        </w:rPr>
        <w:t>：主库+租户库的分层缓存</w:t>
      </w:r>
    </w:p>
    <w:p w14:paraId="44FC8CE8">
      <w:pPr>
        <w:numPr>
          <w:ilvl w:val="1"/>
          <w:numId w:val="2"/>
        </w:numPr>
      </w:pPr>
      <w:r>
        <w:rPr>
          <w:rFonts w:hint="eastAsia"/>
          <w:b/>
          <w:bCs/>
        </w:rPr>
        <w:t>权限数据实时更新</w:t>
      </w:r>
      <w:r>
        <w:rPr>
          <w:rFonts w:hint="eastAsia"/>
        </w:rPr>
        <w:t>：权限变更时的缓存实时同步</w:t>
      </w:r>
    </w:p>
    <w:p w14:paraId="7F42F9AF">
      <w:pPr>
        <w:numPr>
          <w:ilvl w:val="1"/>
          <w:numId w:val="2"/>
        </w:numPr>
      </w:pPr>
      <w:r>
        <w:rPr>
          <w:rFonts w:hint="eastAsia"/>
          <w:b/>
          <w:bCs/>
        </w:rPr>
        <w:t>缓存预热机制</w:t>
      </w:r>
      <w:r>
        <w:rPr>
          <w:rFonts w:hint="eastAsia"/>
        </w:rPr>
        <w:t>：系统启动时预加载热点权限数据</w:t>
      </w:r>
    </w:p>
    <w:p w14:paraId="23BA0753">
      <w:pPr>
        <w:numPr>
          <w:ilvl w:val="1"/>
          <w:numId w:val="2"/>
        </w:numPr>
      </w:pPr>
      <w:r>
        <w:rPr>
          <w:rFonts w:hint="eastAsia"/>
          <w:b/>
          <w:bCs/>
        </w:rPr>
        <w:t>缓存失效策略</w:t>
      </w:r>
      <w:r>
        <w:rPr>
          <w:rFonts w:hint="eastAsia"/>
        </w:rPr>
        <w:t>：精确的缓存失效和更新机制</w:t>
      </w:r>
    </w:p>
    <w:p w14:paraId="65C6676A">
      <w:r>
        <w:rPr>
          <w:rFonts w:hint="eastAsia"/>
          <w:b/>
          <w:bCs/>
        </w:rPr>
        <w:t>多库数据模型：</w:t>
      </w:r>
    </w:p>
    <w:p w14:paraId="7A25DB8E">
      <w:pPr>
        <w:pStyle w:val="13"/>
      </w:pPr>
      <w:r>
        <w:rPr>
          <w:rFonts w:hint="eastAsia"/>
          <w:b/>
          <w:bCs/>
        </w:rPr>
        <w:t>主库权限数据结构：</w:t>
      </w:r>
    </w:p>
    <w:p w14:paraId="135FCA68">
      <w:pPr>
        <w:pStyle w:val="13"/>
      </w:pPr>
      <w:r>
        <w:rPr>
          <w:b/>
          <w:bCs/>
        </w:rPr>
        <w:t xml:space="preserve">1. </w:t>
      </w:r>
      <w:r>
        <w:rPr>
          <w:rFonts w:hint="eastAsia"/>
          <w:b/>
          <w:bCs/>
        </w:rPr>
        <w:t>租户与用户关系表（tenant_user_relation）</w:t>
      </w:r>
      <w:r>
        <w:t xml:space="preserve"> - </w:t>
      </w:r>
      <w:r>
        <w:rPr>
          <w:rFonts w:hint="eastAsia"/>
          <w:b/>
          <w:bCs/>
        </w:rPr>
        <w:t>表功能</w:t>
      </w:r>
      <w:r>
        <w:rPr>
          <w:rFonts w:hint="eastAsia"/>
        </w:rPr>
        <w:t>：管理跨租户用户授权关系，记录用户在不同租户中的授权状态</w:t>
      </w:r>
      <w:r>
        <w:t xml:space="preserve"> - </w:t>
      </w:r>
      <w:r>
        <w:rPr>
          <w:rFonts w:hint="eastAsia"/>
          <w:b/>
          <w:bCs/>
        </w:rPr>
        <w:t>核心字段</w:t>
      </w:r>
      <w:r>
        <w:rPr>
          <w:rFonts w:hint="eastAsia"/>
        </w:rPr>
        <w:t>：</w:t>
      </w:r>
      <w:r>
        <w:t xml:space="preserve"> - </w:t>
      </w:r>
      <w:r>
        <w:rPr>
          <w:rFonts w:hint="eastAsia"/>
        </w:rPr>
        <w:t>主键标识：唯一标识每条授权关系</w:t>
      </w:r>
      <w:r>
        <w:t xml:space="preserve"> - </w:t>
      </w:r>
      <w:r>
        <w:rPr>
          <w:rFonts w:hint="eastAsia"/>
        </w:rPr>
        <w:t>租户标识：指向被授权的目标租户</w:t>
      </w:r>
      <w:r>
        <w:t xml:space="preserve"> - </w:t>
      </w:r>
      <w:r>
        <w:rPr>
          <w:rFonts w:hint="eastAsia"/>
        </w:rPr>
        <w:t>用户标识：指向被授权的用户</w:t>
      </w:r>
      <w:r>
        <w:t xml:space="preserve"> - </w:t>
      </w:r>
      <w:r>
        <w:rPr>
          <w:rFonts w:hint="eastAsia"/>
        </w:rPr>
        <w:t>授权类型：区分所有者（owner）、成员（member）、访客（guest）三种类型</w:t>
      </w:r>
      <w:r>
        <w:t xml:space="preserve"> - </w:t>
      </w:r>
      <w:r>
        <w:rPr>
          <w:rFonts w:hint="eastAsia"/>
        </w:rPr>
        <w:t>授权人标识：记录执行授权操作的管理员</w:t>
      </w:r>
      <w:r>
        <w:t xml:space="preserve"> - </w:t>
      </w:r>
      <w:r>
        <w:rPr>
          <w:rFonts w:hint="eastAsia"/>
        </w:rPr>
        <w:t>授权时间：记录授权建立的时间戳</w:t>
      </w:r>
      <w:r>
        <w:t xml:space="preserve"> - </w:t>
      </w:r>
      <w:r>
        <w:rPr>
          <w:rFonts w:hint="eastAsia"/>
        </w:rPr>
        <w:t>过期时间：设置授权的有效期限，支持临时访问</w:t>
      </w:r>
      <w:r>
        <w:t xml:space="preserve"> - </w:t>
      </w:r>
      <w:r>
        <w:rPr>
          <w:rFonts w:hint="eastAsia"/>
        </w:rPr>
        <w:t>状态标识：标记授权关系是否有效，支持动态启用/禁用</w:t>
      </w:r>
    </w:p>
    <w:p w14:paraId="2EE94765">
      <w:pPr>
        <w:pStyle w:val="13"/>
      </w:pPr>
      <w:r>
        <w:rPr>
          <w:b/>
          <w:bCs/>
        </w:rPr>
        <w:t xml:space="preserve">2. </w:t>
      </w:r>
      <w:r>
        <w:rPr>
          <w:rFonts w:hint="eastAsia"/>
          <w:b/>
          <w:bCs/>
        </w:rPr>
        <w:t>全局权限配置表（global_permission）</w:t>
      </w:r>
      <w:r>
        <w:t xml:space="preserve"> - </w:t>
      </w:r>
      <w:r>
        <w:rPr>
          <w:rFonts w:hint="eastAsia"/>
          <w:b/>
          <w:bCs/>
        </w:rPr>
        <w:t>表功能</w:t>
      </w:r>
      <w:r>
        <w:rPr>
          <w:rFonts w:hint="eastAsia"/>
        </w:rPr>
        <w:t>：维护系统级别的权限定义，为各租户提供统一的权限基准</w:t>
      </w:r>
      <w:r>
        <w:t xml:space="preserve"> - </w:t>
      </w:r>
      <w:r>
        <w:rPr>
          <w:rFonts w:hint="eastAsia"/>
          <w:b/>
          <w:bCs/>
        </w:rPr>
        <w:t>核心字段</w:t>
      </w:r>
      <w:r>
        <w:rPr>
          <w:rFonts w:hint="eastAsia"/>
        </w:rPr>
        <w:t>：</w:t>
      </w:r>
      <w:r>
        <w:t xml:space="preserve"> - </w:t>
      </w:r>
      <w:r>
        <w:rPr>
          <w:rFonts w:hint="eastAsia"/>
        </w:rPr>
        <w:t>主键标识：唯一标识每个权限配置</w:t>
      </w:r>
      <w:r>
        <w:t xml:space="preserve"> - </w:t>
      </w:r>
      <w:r>
        <w:rPr>
          <w:rFonts w:hint="eastAsia"/>
        </w:rPr>
        <w:t>权限代码：系统内唯一的权限标识符，如”USER_MANAGE”、</w:t>
      </w:r>
      <w:r>
        <w:t xml:space="preserve">“BILL_QUERY” - </w:t>
      </w:r>
      <w:r>
        <w:rPr>
          <w:rFonts w:hint="eastAsia"/>
        </w:rPr>
        <w:t>权限名称：面向用户的权限描述，支持多语言</w:t>
      </w:r>
      <w:r>
        <w:t xml:space="preserve"> - </w:t>
      </w:r>
      <w:r>
        <w:rPr>
          <w:rFonts w:hint="eastAsia"/>
        </w:rPr>
        <w:t>权限类型：区分菜单权限（menu）、按钮权限（button）、接口权限（api）</w:t>
      </w:r>
      <w:r>
        <w:t xml:space="preserve"> - </w:t>
      </w:r>
      <w:r>
        <w:rPr>
          <w:rFonts w:hint="eastAsia"/>
        </w:rPr>
        <w:t>父权限标识：构建权限树形结构，支持权限继承</w:t>
      </w:r>
      <w:r>
        <w:t xml:space="preserve"> - </w:t>
      </w:r>
      <w:r>
        <w:rPr>
          <w:rFonts w:hint="eastAsia"/>
        </w:rPr>
        <w:t>排序序号：控制权限在界面上的显示顺序</w:t>
      </w:r>
      <w:r>
        <w:t xml:space="preserve"> - </w:t>
      </w:r>
      <w:r>
        <w:rPr>
          <w:rFonts w:hint="eastAsia"/>
        </w:rPr>
        <w:t>状态标识：标记权限是否启用，支持权限的动态管理</w:t>
      </w:r>
    </w:p>
    <w:p w14:paraId="35636ED5">
      <w:pPr>
        <w:pStyle w:val="13"/>
      </w:pPr>
      <w:r>
        <w:rPr>
          <w:rFonts w:hint="eastAsia"/>
          <w:b/>
          <w:bCs/>
        </w:rPr>
        <w:t>租户库权限数据结构：</w:t>
      </w:r>
    </w:p>
    <w:p w14:paraId="2520ADE4">
      <w:pPr>
        <w:pStyle w:val="13"/>
      </w:pPr>
      <w:r>
        <w:rPr>
          <w:b/>
          <w:bCs/>
        </w:rPr>
        <w:t xml:space="preserve">1. </w:t>
      </w:r>
      <w:r>
        <w:rPr>
          <w:rFonts w:hint="eastAsia"/>
          <w:b/>
          <w:bCs/>
        </w:rPr>
        <w:t>用户基础信息表（system_user）</w:t>
      </w:r>
      <w:r>
        <w:t xml:space="preserve"> - </w:t>
      </w:r>
      <w:r>
        <w:rPr>
          <w:rFonts w:hint="eastAsia"/>
          <w:b/>
          <w:bCs/>
        </w:rPr>
        <w:t>表功能</w:t>
      </w:r>
      <w:r>
        <w:rPr>
          <w:rFonts w:hint="eastAsia"/>
        </w:rPr>
        <w:t>：存储租户内部的用户基础信息和账户状态</w:t>
      </w:r>
      <w:r>
        <w:t xml:space="preserve"> - </w:t>
      </w:r>
      <w:r>
        <w:rPr>
          <w:rFonts w:hint="eastAsia"/>
          <w:b/>
          <w:bCs/>
        </w:rPr>
        <w:t>核心字段</w:t>
      </w:r>
      <w:r>
        <w:rPr>
          <w:rFonts w:hint="eastAsia"/>
        </w:rPr>
        <w:t>：</w:t>
      </w:r>
      <w:r>
        <w:t xml:space="preserve"> - </w:t>
      </w:r>
      <w:r>
        <w:rPr>
          <w:rFonts w:hint="eastAsia"/>
        </w:rPr>
        <w:t>主键标识：租户内用户的唯一标识</w:t>
      </w:r>
      <w:r>
        <w:t xml:space="preserve"> - </w:t>
      </w:r>
      <w:r>
        <w:rPr>
          <w:rFonts w:hint="eastAsia"/>
        </w:rPr>
        <w:t>用户账号：登录用户名，在租户内保持唯一性</w:t>
      </w:r>
      <w:r>
        <w:t xml:space="preserve"> - </w:t>
      </w:r>
      <w:r>
        <w:rPr>
          <w:rFonts w:hint="eastAsia"/>
        </w:rPr>
        <w:t>密码哈希：加密存储的用户密码</w:t>
      </w:r>
      <w:r>
        <w:t xml:space="preserve"> - </w:t>
      </w:r>
      <w:r>
        <w:rPr>
          <w:rFonts w:hint="eastAsia"/>
        </w:rPr>
        <w:t>用户昵称：显示名称，提升用户体验</w:t>
      </w:r>
      <w:r>
        <w:t xml:space="preserve"> - </w:t>
      </w:r>
      <w:r>
        <w:rPr>
          <w:rFonts w:hint="eastAsia"/>
        </w:rPr>
        <w:t>部门标识：关联用户所属的组织部门</w:t>
      </w:r>
      <w:r>
        <w:t xml:space="preserve"> - </w:t>
      </w:r>
      <w:r>
        <w:rPr>
          <w:rFonts w:hint="eastAsia"/>
        </w:rPr>
        <w:t>电子邮箱：用户联系邮箱，支持邮件通知</w:t>
      </w:r>
      <w:r>
        <w:t xml:space="preserve"> - </w:t>
      </w:r>
      <w:r>
        <w:rPr>
          <w:rFonts w:hint="eastAsia"/>
        </w:rPr>
        <w:t>手机号码：用户联系电话，支持短信验证</w:t>
      </w:r>
      <w:r>
        <w:t xml:space="preserve"> - </w:t>
      </w:r>
      <w:r>
        <w:rPr>
          <w:rFonts w:hint="eastAsia"/>
        </w:rPr>
        <w:t>用户性别：基础个人信息</w:t>
      </w:r>
      <w:r>
        <w:t xml:space="preserve"> - </w:t>
      </w:r>
      <w:r>
        <w:rPr>
          <w:rFonts w:hint="eastAsia"/>
        </w:rPr>
        <w:t>账户状态：标记用户是否启用、锁定等状态</w:t>
      </w:r>
      <w:r>
        <w:t xml:space="preserve"> - </w:t>
      </w:r>
      <w:r>
        <w:rPr>
          <w:rFonts w:hint="eastAsia"/>
        </w:rPr>
        <w:t>租户编号：明确用户所属的租户，支持数据隔离</w:t>
      </w:r>
    </w:p>
    <w:p w14:paraId="1302EE40">
      <w:pPr>
        <w:pStyle w:val="13"/>
      </w:pPr>
      <w:r>
        <w:rPr>
          <w:b/>
          <w:bCs/>
        </w:rPr>
        <w:t xml:space="preserve">2. </w:t>
      </w:r>
      <w:r>
        <w:rPr>
          <w:rFonts w:hint="eastAsia"/>
          <w:b/>
          <w:bCs/>
        </w:rPr>
        <w:t>角色定义表（system_role）</w:t>
      </w:r>
      <w:r>
        <w:t xml:space="preserve"> - </w:t>
      </w:r>
      <w:r>
        <w:rPr>
          <w:rFonts w:hint="eastAsia"/>
          <w:b/>
          <w:bCs/>
        </w:rPr>
        <w:t>表功能</w:t>
      </w:r>
      <w:r>
        <w:rPr>
          <w:rFonts w:hint="eastAsia"/>
        </w:rPr>
        <w:t>：定义租户内的角色体系，实现权限的集中管理</w:t>
      </w:r>
      <w:r>
        <w:t xml:space="preserve"> - </w:t>
      </w:r>
      <w:r>
        <w:rPr>
          <w:rFonts w:hint="eastAsia"/>
          <w:b/>
          <w:bCs/>
        </w:rPr>
        <w:t>核心字段</w:t>
      </w:r>
      <w:r>
        <w:rPr>
          <w:rFonts w:hint="eastAsia"/>
        </w:rPr>
        <w:t>：</w:t>
      </w:r>
      <w:r>
        <w:t xml:space="preserve"> - </w:t>
      </w:r>
      <w:r>
        <w:rPr>
          <w:rFonts w:hint="eastAsia"/>
        </w:rPr>
        <w:t>主键标识：租户内角色的唯一标识</w:t>
      </w:r>
      <w:r>
        <w:t xml:space="preserve"> - </w:t>
      </w:r>
      <w:r>
        <w:rPr>
          <w:rFonts w:hint="eastAsia"/>
        </w:rPr>
        <w:t>角色名称：角色的显示名称，如”水务管理员”、“收费员”</w:t>
      </w:r>
      <w:r>
        <w:t xml:space="preserve"> - </w:t>
      </w:r>
      <w:r>
        <w:rPr>
          <w:rFonts w:hint="eastAsia"/>
        </w:rPr>
        <w:t>角色代码：系统内部的角色标识符，用于权限验证</w:t>
      </w:r>
      <w:r>
        <w:t xml:space="preserve"> - </w:t>
      </w:r>
      <w:r>
        <w:rPr>
          <w:rFonts w:hint="eastAsia"/>
        </w:rPr>
        <w:t>显示顺序：控制角色在选择列表中的排序</w:t>
      </w:r>
      <w:r>
        <w:t xml:space="preserve"> - </w:t>
      </w:r>
      <w:r>
        <w:rPr>
          <w:rFonts w:hint="eastAsia"/>
        </w:rPr>
        <w:t>数据范围：定义角色的数据访问范围（全部、本部门、仅本人等）</w:t>
      </w:r>
      <w:r>
        <w:t xml:space="preserve"> - </w:t>
      </w:r>
      <w:r>
        <w:rPr>
          <w:rFonts w:hint="eastAsia"/>
        </w:rPr>
        <w:t>角色状态：标记角色是否启用</w:t>
      </w:r>
      <w:r>
        <w:t xml:space="preserve"> - </w:t>
      </w:r>
      <w:r>
        <w:rPr>
          <w:rFonts w:hint="eastAsia"/>
        </w:rPr>
        <w:t>角色类型：区分系统内置角色和自定义角色</w:t>
      </w:r>
      <w:r>
        <w:t xml:space="preserve"> - </w:t>
      </w:r>
      <w:r>
        <w:rPr>
          <w:rFonts w:hint="eastAsia"/>
        </w:rPr>
        <w:t>租户编号：明确角色所属的租户</w:t>
      </w:r>
    </w:p>
    <w:p w14:paraId="58C6829D">
      <w:pPr>
        <w:pStyle w:val="13"/>
      </w:pPr>
      <w:r>
        <w:rPr>
          <w:b/>
          <w:bCs/>
        </w:rPr>
        <w:t xml:space="preserve">3. </w:t>
      </w:r>
      <w:r>
        <w:rPr>
          <w:rFonts w:hint="eastAsia"/>
          <w:b/>
          <w:bCs/>
        </w:rPr>
        <w:t>用户角色关联表（system_user_role）</w:t>
      </w:r>
      <w:r>
        <w:t xml:space="preserve"> - </w:t>
      </w:r>
      <w:r>
        <w:rPr>
          <w:rFonts w:hint="eastAsia"/>
          <w:b/>
          <w:bCs/>
        </w:rPr>
        <w:t>表功能</w:t>
      </w:r>
      <w:r>
        <w:rPr>
          <w:rFonts w:hint="eastAsia"/>
        </w:rPr>
        <w:t>：建立用户与角色的多对多关联关系</w:t>
      </w:r>
      <w:r>
        <w:t xml:space="preserve"> - </w:t>
      </w:r>
      <w:r>
        <w:rPr>
          <w:rFonts w:hint="eastAsia"/>
          <w:b/>
          <w:bCs/>
        </w:rPr>
        <w:t>核心字段</w:t>
      </w:r>
      <w:r>
        <w:rPr>
          <w:rFonts w:hint="eastAsia"/>
        </w:rPr>
        <w:t>：</w:t>
      </w:r>
      <w:r>
        <w:t xml:space="preserve"> - </w:t>
      </w:r>
      <w:r>
        <w:rPr>
          <w:rFonts w:hint="eastAsia"/>
        </w:rPr>
        <w:t>主键标识：唯一标识每个用户-角色关联关系</w:t>
      </w:r>
      <w:r>
        <w:t xml:space="preserve"> - </w:t>
      </w:r>
      <w:r>
        <w:rPr>
          <w:rFonts w:hint="eastAsia"/>
        </w:rPr>
        <w:t>用户标识：关联到具体的用户记录</w:t>
      </w:r>
      <w:r>
        <w:t xml:space="preserve"> - </w:t>
      </w:r>
      <w:r>
        <w:rPr>
          <w:rFonts w:hint="eastAsia"/>
        </w:rPr>
        <w:t>角色标识：关联到具体的角色记录</w:t>
      </w:r>
      <w:r>
        <w:t xml:space="preserve"> - </w:t>
      </w:r>
      <w:r>
        <w:rPr>
          <w:rFonts w:hint="eastAsia"/>
        </w:rPr>
        <w:t>租户编号：确保关联关系在正确的租户范围内</w:t>
      </w:r>
    </w:p>
    <w:p w14:paraId="3493C84B">
      <w:pPr>
        <w:pStyle w:val="13"/>
      </w:pPr>
      <w:r>
        <w:rPr>
          <w:b/>
          <w:bCs/>
        </w:rPr>
        <w:t xml:space="preserve">4. </w:t>
      </w:r>
      <w:r>
        <w:rPr>
          <w:rFonts w:hint="eastAsia"/>
          <w:b/>
          <w:bCs/>
        </w:rPr>
        <w:t>角色菜单权限关联表（system_role_menu）</w:t>
      </w:r>
      <w:r>
        <w:t xml:space="preserve"> - </w:t>
      </w:r>
      <w:r>
        <w:rPr>
          <w:rFonts w:hint="eastAsia"/>
          <w:b/>
          <w:bCs/>
        </w:rPr>
        <w:t>表功能</w:t>
      </w:r>
      <w:r>
        <w:rPr>
          <w:rFonts w:hint="eastAsia"/>
        </w:rPr>
        <w:t>：定义角色具体拥有的菜单和功能权限</w:t>
      </w:r>
      <w:r>
        <w:t xml:space="preserve"> - </w:t>
      </w:r>
      <w:r>
        <w:rPr>
          <w:rFonts w:hint="eastAsia"/>
          <w:b/>
          <w:bCs/>
        </w:rPr>
        <w:t>核心字段</w:t>
      </w:r>
      <w:r>
        <w:rPr>
          <w:rFonts w:hint="eastAsia"/>
        </w:rPr>
        <w:t>：</w:t>
      </w:r>
      <w:r>
        <w:t xml:space="preserve"> - </w:t>
      </w:r>
      <w:r>
        <w:rPr>
          <w:rFonts w:hint="eastAsia"/>
        </w:rPr>
        <w:t>主键标识：唯一标识每个角色-菜单权限关联</w:t>
      </w:r>
      <w:r>
        <w:t xml:space="preserve"> - </w:t>
      </w:r>
      <w:r>
        <w:rPr>
          <w:rFonts w:hint="eastAsia"/>
        </w:rPr>
        <w:t>角色标识：关联到具体的角色记录</w:t>
      </w:r>
      <w:r>
        <w:t xml:space="preserve"> - </w:t>
      </w:r>
      <w:r>
        <w:rPr>
          <w:rFonts w:hint="eastAsia"/>
        </w:rPr>
        <w:t>菜单标识：关联到具体的菜单或功能权限</w:t>
      </w:r>
      <w:r>
        <w:t xml:space="preserve"> - </w:t>
      </w:r>
      <w:r>
        <w:rPr>
          <w:rFonts w:hint="eastAsia"/>
        </w:rPr>
        <w:t>租户编号：确保权限配置在正确的租户范围内</w:t>
      </w:r>
    </w:p>
    <w:p w14:paraId="556B3212">
      <w:pPr>
        <w:pStyle w:val="13"/>
      </w:pPr>
      <w:r>
        <w:rPr>
          <w:rFonts w:hint="eastAsia"/>
          <w:b/>
          <w:bCs/>
        </w:rPr>
        <w:t>权限验证流程：</w:t>
      </w:r>
    </w:p>
    <w:p w14:paraId="115D56F1">
      <w:pPr>
        <w:pStyle w:val="13"/>
      </w:pPr>
      <w:r>
        <w:rPr>
          <w:rFonts w:hint="eastAsia"/>
          <w:b/>
          <w:bCs/>
        </w:rPr>
        <w:t>图表</w:t>
      </w:r>
      <w:r>
        <w:rPr>
          <w:b/>
          <w:bCs/>
        </w:rPr>
        <w:t xml:space="preserve"> 12</w:t>
      </w:r>
    </w:p>
    <w:p w14:paraId="7C8EE5AC">
      <w:r>
        <w:drawing>
          <wp:inline distT="0" distB="0" distL="114300" distR="114300">
            <wp:extent cx="2075180" cy="8289290"/>
            <wp:effectExtent l="0" t="0" r="0" b="0"/>
            <wp:docPr id="107" name="Picture" descr="图表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descr="图表 12"/>
                    <pic:cNvPicPr>
                      <a:picLocks noChangeAspect="1" noChangeArrowheads="1"/>
                    </pic:cNvPicPr>
                  </pic:nvPicPr>
                  <pic:blipFill>
                    <a:blip r:embed="rId19"/>
                    <a:stretch>
                      <a:fillRect/>
                    </a:stretch>
                  </pic:blipFill>
                  <pic:spPr>
                    <a:xfrm>
                      <a:off x="0" y="0"/>
                      <a:ext cx="2075754" cy="8289670"/>
                    </a:xfrm>
                    <a:prstGeom prst="rect">
                      <a:avLst/>
                    </a:prstGeom>
                    <a:noFill/>
                    <a:ln w="9525">
                      <a:noFill/>
                    </a:ln>
                  </pic:spPr>
                </pic:pic>
              </a:graphicData>
            </a:graphic>
          </wp:inline>
        </w:drawing>
      </w:r>
    </w:p>
    <w:p w14:paraId="313F0E3B">
      <w:r>
        <w:rPr>
          <w:rFonts w:hint="eastAsia"/>
        </w:rPr>
        <w:t>图表</w:t>
      </w:r>
      <w:r>
        <w:t xml:space="preserve"> 12</w:t>
      </w:r>
    </w:p>
    <w:p w14:paraId="3C30D428">
      <w:pPr>
        <w:pStyle w:val="13"/>
      </w:pPr>
      <w:r>
        <w:rPr>
          <w:rFonts w:hint="eastAsia"/>
          <w:b/>
          <w:bCs/>
        </w:rPr>
        <w:t>技术实现：</w:t>
      </w:r>
    </w:p>
    <w:p w14:paraId="062125D4">
      <w:pPr>
        <w:numPr>
          <w:ilvl w:val="0"/>
          <w:numId w:val="7"/>
        </w:numPr>
      </w:pPr>
      <w:r>
        <w:rPr>
          <w:rFonts w:hint="eastAsia"/>
          <w:b/>
          <w:bCs/>
        </w:rPr>
        <w:t>权限验证引擎</w:t>
      </w:r>
    </w:p>
    <w:p w14:paraId="00F6ACCE">
      <w:pPr>
        <w:numPr>
          <w:ilvl w:val="1"/>
          <w:numId w:val="2"/>
        </w:numPr>
      </w:pPr>
      <w:r>
        <w:t xml:space="preserve">Spring Security + </w:t>
      </w:r>
      <w:r>
        <w:rPr>
          <w:rFonts w:hint="eastAsia"/>
        </w:rPr>
        <w:t>自定义权限验证器</w:t>
      </w:r>
    </w:p>
    <w:p w14:paraId="137E4916">
      <w:pPr>
        <w:numPr>
          <w:ilvl w:val="1"/>
          <w:numId w:val="2"/>
        </w:numPr>
      </w:pPr>
      <w:r>
        <w:rPr>
          <w:rFonts w:hint="eastAsia"/>
        </w:rPr>
        <w:t>多数据源动态切换（基于租户上下文）</w:t>
      </w:r>
    </w:p>
    <w:p w14:paraId="73B7E230">
      <w:pPr>
        <w:numPr>
          <w:ilvl w:val="1"/>
          <w:numId w:val="2"/>
        </w:numPr>
      </w:pPr>
      <w:r>
        <w:rPr>
          <w:rFonts w:hint="eastAsia"/>
        </w:rPr>
        <w:t>权限注解式控制（</w:t>
      </w:r>
      <w:r>
        <w:t>@PreAuthorize</w:t>
      </w:r>
      <w:r>
        <w:rPr>
          <w:rFonts w:hint="eastAsia"/>
        </w:rPr>
        <w:t>）</w:t>
      </w:r>
    </w:p>
    <w:p w14:paraId="66284DC7">
      <w:pPr>
        <w:numPr>
          <w:ilvl w:val="1"/>
          <w:numId w:val="2"/>
        </w:numPr>
      </w:pPr>
      <w:r>
        <w:rPr>
          <w:rFonts w:hint="eastAsia"/>
        </w:rPr>
        <w:t>权限表达式引擎（SpEL）</w:t>
      </w:r>
    </w:p>
    <w:p w14:paraId="7C8F35CD">
      <w:pPr>
        <w:numPr>
          <w:ilvl w:val="0"/>
          <w:numId w:val="7"/>
        </w:numPr>
      </w:pPr>
      <w:r>
        <w:rPr>
          <w:rFonts w:hint="eastAsia"/>
          <w:b/>
          <w:bCs/>
        </w:rPr>
        <w:t>多库数据访问</w:t>
      </w:r>
    </w:p>
    <w:p w14:paraId="6F520FB7">
      <w:pPr>
        <w:numPr>
          <w:ilvl w:val="1"/>
          <w:numId w:val="2"/>
        </w:numPr>
      </w:pPr>
      <w:r>
        <w:rPr>
          <w:rFonts w:hint="eastAsia"/>
        </w:rPr>
        <w:t>MyBatis-Plus多数据源配置</w:t>
      </w:r>
    </w:p>
    <w:p w14:paraId="19FB4018">
      <w:pPr>
        <w:numPr>
          <w:ilvl w:val="1"/>
          <w:numId w:val="2"/>
        </w:numPr>
      </w:pPr>
      <w:r>
        <w:rPr>
          <w:rFonts w:hint="eastAsia"/>
        </w:rPr>
        <w:t>动态数据源路由器（基于租户ID）</w:t>
      </w:r>
    </w:p>
    <w:p w14:paraId="7CB005C0">
      <w:pPr>
        <w:numPr>
          <w:ilvl w:val="1"/>
          <w:numId w:val="2"/>
        </w:numPr>
      </w:pPr>
      <w:r>
        <w:rPr>
          <w:rFonts w:hint="eastAsia"/>
        </w:rPr>
        <w:t>数据源连接池优化</w:t>
      </w:r>
    </w:p>
    <w:p w14:paraId="6114B554">
      <w:pPr>
        <w:numPr>
          <w:ilvl w:val="1"/>
          <w:numId w:val="2"/>
        </w:numPr>
      </w:pPr>
      <w:r>
        <w:rPr>
          <w:rFonts w:hint="eastAsia"/>
        </w:rPr>
        <w:t>读写分离支持</w:t>
      </w:r>
    </w:p>
    <w:p w14:paraId="758F07DD">
      <w:pPr>
        <w:numPr>
          <w:ilvl w:val="0"/>
          <w:numId w:val="7"/>
        </w:numPr>
      </w:pPr>
      <w:r>
        <w:rPr>
          <w:rFonts w:hint="eastAsia"/>
          <w:b/>
          <w:bCs/>
        </w:rPr>
        <w:t>权限缓存策略</w:t>
      </w:r>
    </w:p>
    <w:p w14:paraId="6FBB86C1">
      <w:pPr>
        <w:numPr>
          <w:ilvl w:val="1"/>
          <w:numId w:val="2"/>
        </w:numPr>
      </w:pPr>
      <w:r>
        <w:rPr>
          <w:rFonts w:hint="eastAsia"/>
        </w:rPr>
        <w:t>Redis分布式缓存</w:t>
      </w:r>
    </w:p>
    <w:p w14:paraId="039D02F1">
      <w:pPr>
        <w:numPr>
          <w:ilvl w:val="1"/>
          <w:numId w:val="2"/>
        </w:numPr>
      </w:pPr>
      <w:r>
        <w:rPr>
          <w:rFonts w:hint="eastAsia"/>
        </w:rPr>
        <w:t>权限数据分层缓存（全局+租户）</w:t>
      </w:r>
    </w:p>
    <w:p w14:paraId="0F1B20A1">
      <w:pPr>
        <w:numPr>
          <w:ilvl w:val="1"/>
          <w:numId w:val="2"/>
        </w:numPr>
      </w:pPr>
      <w:r>
        <w:rPr>
          <w:rFonts w:hint="eastAsia"/>
        </w:rPr>
        <w:t>缓存键命名规范（tenant:{tenant_id}:user:{user_id}:permissions）</w:t>
      </w:r>
    </w:p>
    <w:p w14:paraId="41B6459D">
      <w:pPr>
        <w:numPr>
          <w:ilvl w:val="1"/>
          <w:numId w:val="2"/>
        </w:numPr>
      </w:pPr>
      <w:r>
        <w:rPr>
          <w:rFonts w:hint="eastAsia"/>
        </w:rPr>
        <w:t>权限变更事件驱动缓存更新</w:t>
      </w:r>
    </w:p>
    <w:p w14:paraId="0E12651D">
      <w:pPr>
        <w:numPr>
          <w:ilvl w:val="0"/>
          <w:numId w:val="7"/>
        </w:numPr>
      </w:pPr>
      <w:r>
        <w:rPr>
          <w:rFonts w:hint="eastAsia"/>
          <w:b/>
          <w:bCs/>
        </w:rPr>
        <w:t>跨租户权限处理</w:t>
      </w:r>
    </w:p>
    <w:p w14:paraId="3EC0BDE8">
      <w:pPr>
        <w:numPr>
          <w:ilvl w:val="1"/>
          <w:numId w:val="2"/>
        </w:numPr>
      </w:pPr>
      <w:r>
        <w:rPr>
          <w:rFonts w:hint="eastAsia"/>
        </w:rPr>
        <w:t>租户上下文传递（ThreadLocal</w:t>
      </w:r>
      <w:r>
        <w:t xml:space="preserve"> + </w:t>
      </w:r>
      <w:r>
        <w:rPr>
          <w:rFonts w:hint="eastAsia"/>
        </w:rPr>
        <w:t>RequestFilter）</w:t>
      </w:r>
    </w:p>
    <w:p w14:paraId="213CC5F1">
      <w:pPr>
        <w:numPr>
          <w:ilvl w:val="1"/>
          <w:numId w:val="2"/>
        </w:numPr>
      </w:pPr>
      <w:r>
        <w:rPr>
          <w:rFonts w:hint="eastAsia"/>
        </w:rPr>
        <w:t>跨租户权限验证链</w:t>
      </w:r>
    </w:p>
    <w:p w14:paraId="5EBD88EC">
      <w:pPr>
        <w:numPr>
          <w:ilvl w:val="1"/>
          <w:numId w:val="2"/>
        </w:numPr>
      </w:pPr>
      <w:r>
        <w:rPr>
          <w:rFonts w:hint="eastAsia"/>
        </w:rPr>
        <w:t>租户切换权限检查</w:t>
      </w:r>
    </w:p>
    <w:p w14:paraId="197AD5E7">
      <w:pPr>
        <w:numPr>
          <w:ilvl w:val="1"/>
          <w:numId w:val="2"/>
        </w:numPr>
      </w:pPr>
      <w:r>
        <w:rPr>
          <w:rFonts w:hint="eastAsia"/>
        </w:rPr>
        <w:t>权限降级和异常处理</w:t>
      </w:r>
    </w:p>
    <w:p w14:paraId="36DC54E8">
      <w:r>
        <w:rPr>
          <w:rFonts w:hint="eastAsia"/>
          <w:b/>
          <w:bCs/>
        </w:rPr>
        <w:t>核心业务规则：</w:t>
      </w:r>
    </w:p>
    <w:p w14:paraId="03CE189F">
      <w:pPr>
        <w:numPr>
          <w:ilvl w:val="0"/>
          <w:numId w:val="8"/>
        </w:numPr>
      </w:pPr>
      <w:r>
        <w:rPr>
          <w:rFonts w:hint="eastAsia"/>
          <w:b/>
          <w:bCs/>
        </w:rPr>
        <w:t>权限验证优先级</w:t>
      </w:r>
      <w:r>
        <w:rPr>
          <w:rFonts w:hint="eastAsia"/>
        </w:rPr>
        <w:t>：主库权限</w:t>
      </w:r>
      <w:r>
        <w:t xml:space="preserve"> &gt; </w:t>
      </w:r>
      <w:r>
        <w:rPr>
          <w:rFonts w:hint="eastAsia"/>
        </w:rPr>
        <w:t>租户库权限</w:t>
      </w:r>
      <w:r>
        <w:t xml:space="preserve"> &gt; </w:t>
      </w:r>
      <w:r>
        <w:rPr>
          <w:rFonts w:hint="eastAsia"/>
        </w:rPr>
        <w:t>默认权限</w:t>
      </w:r>
    </w:p>
    <w:p w14:paraId="05F832B9">
      <w:pPr>
        <w:numPr>
          <w:ilvl w:val="0"/>
          <w:numId w:val="8"/>
        </w:numPr>
      </w:pPr>
      <w:r>
        <w:rPr>
          <w:rFonts w:hint="eastAsia"/>
          <w:b/>
          <w:bCs/>
        </w:rPr>
        <w:t>跨租户访问控制</w:t>
      </w:r>
      <w:r>
        <w:rPr>
          <w:rFonts w:hint="eastAsia"/>
        </w:rPr>
        <w:t>：需要显式授权，禁止越权访问</w:t>
      </w:r>
    </w:p>
    <w:p w14:paraId="3F1F879E">
      <w:pPr>
        <w:numPr>
          <w:ilvl w:val="0"/>
          <w:numId w:val="8"/>
        </w:numPr>
      </w:pPr>
      <w:r>
        <w:rPr>
          <w:rFonts w:hint="eastAsia"/>
          <w:b/>
          <w:bCs/>
        </w:rPr>
        <w:t>权限缓存TTL</w:t>
      </w:r>
      <w:r>
        <w:rPr>
          <w:rFonts w:hint="eastAsia"/>
        </w:rPr>
        <w:t>：用户权限缓存30分钟，角色权限缓存2小时</w:t>
      </w:r>
    </w:p>
    <w:p w14:paraId="4D3DD905">
      <w:pPr>
        <w:numPr>
          <w:ilvl w:val="0"/>
          <w:numId w:val="8"/>
        </w:numPr>
      </w:pPr>
      <w:r>
        <w:rPr>
          <w:rFonts w:hint="eastAsia"/>
          <w:b/>
          <w:bCs/>
        </w:rPr>
        <w:t>数据权限范围</w:t>
      </w:r>
      <w:r>
        <w:rPr>
          <w:rFonts w:hint="eastAsia"/>
        </w:rPr>
        <w:t>：支持全部、本部门、本部门及子部门、仅本人</w:t>
      </w:r>
    </w:p>
    <w:p w14:paraId="59E474F2">
      <w:pPr>
        <w:numPr>
          <w:ilvl w:val="0"/>
          <w:numId w:val="8"/>
        </w:numPr>
      </w:pPr>
      <w:r>
        <w:rPr>
          <w:rFonts w:hint="eastAsia"/>
          <w:b/>
          <w:bCs/>
        </w:rPr>
        <w:t>权限继承规则</w:t>
      </w:r>
      <w:r>
        <w:rPr>
          <w:rFonts w:hint="eastAsia"/>
        </w:rPr>
        <w:t>：子租户可继承父租户的基础权限，但可以覆盖</w:t>
      </w:r>
    </w:p>
    <w:bookmarkEnd w:id="56"/>
    <w:p w14:paraId="15016A87">
      <w:pPr>
        <w:pStyle w:val="5"/>
      </w:pPr>
      <w:bookmarkStart w:id="57" w:name="up-004-租户管理"/>
      <w:r>
        <w:t xml:space="preserve">UP-004: </w:t>
      </w:r>
      <w:r>
        <w:rPr>
          <w:rFonts w:hint="eastAsia"/>
        </w:rPr>
        <w:t>租户管理</w:t>
      </w:r>
    </w:p>
    <w:p w14:paraId="0A38C86E">
      <w:r>
        <w:rPr>
          <w:rFonts w:hint="eastAsia"/>
          <w:b/>
          <w:bCs/>
        </w:rPr>
        <w:t>功能描述：</w:t>
      </w:r>
    </w:p>
    <w:p w14:paraId="4749E077">
      <w:pPr>
        <w:pStyle w:val="13"/>
      </w:pPr>
      <w:r>
        <w:rPr>
          <w:rFonts w:hint="eastAsia"/>
        </w:rPr>
        <w:t>租户管理模块基于”主库+租户库”的多数据库架构，提供完整的多租户架构支持，实现租户间物理级别的数据隔离、配置管理，以及跨租户用户授权等高级功能。该模块是实现集团化管理的核心基础设施。</w:t>
      </w:r>
    </w:p>
    <w:p w14:paraId="69B5A4F2">
      <w:pPr>
        <w:pStyle w:val="13"/>
      </w:pPr>
      <w:r>
        <w:rPr>
          <w:rFonts w:hint="eastAsia"/>
          <w:b/>
          <w:bCs/>
        </w:rPr>
        <w:t>多库租户架构设计：</w:t>
      </w:r>
    </w:p>
    <w:p w14:paraId="22C4F6FB">
      <w:pPr>
        <w:pStyle w:val="13"/>
      </w:pPr>
      <w:r>
        <w:rPr>
          <w:rFonts w:hint="eastAsia"/>
          <w:b/>
          <w:bCs/>
        </w:rPr>
        <w:t>图表</w:t>
      </w:r>
      <w:r>
        <w:rPr>
          <w:b/>
          <w:bCs/>
        </w:rPr>
        <w:t xml:space="preserve"> 13</w:t>
      </w:r>
    </w:p>
    <w:p w14:paraId="2DD8064D">
      <w:r>
        <w:drawing>
          <wp:inline distT="0" distB="0" distL="114300" distR="114300">
            <wp:extent cx="5930900" cy="1652905"/>
            <wp:effectExtent l="0" t="0" r="0" b="0"/>
            <wp:docPr id="111" name="Picture" descr="图表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descr="图表 13"/>
                    <pic:cNvPicPr>
                      <a:picLocks noChangeAspect="1" noChangeArrowheads="1"/>
                    </pic:cNvPicPr>
                  </pic:nvPicPr>
                  <pic:blipFill>
                    <a:blip r:embed="rId20"/>
                    <a:stretch>
                      <a:fillRect/>
                    </a:stretch>
                  </pic:blipFill>
                  <pic:spPr>
                    <a:xfrm>
                      <a:off x="0" y="0"/>
                      <a:ext cx="5930900" cy="1653038"/>
                    </a:xfrm>
                    <a:prstGeom prst="rect">
                      <a:avLst/>
                    </a:prstGeom>
                    <a:noFill/>
                    <a:ln w="9525">
                      <a:noFill/>
                    </a:ln>
                  </pic:spPr>
                </pic:pic>
              </a:graphicData>
            </a:graphic>
          </wp:inline>
        </w:drawing>
      </w:r>
    </w:p>
    <w:p w14:paraId="5EEB1BE2">
      <w:r>
        <w:rPr>
          <w:rFonts w:hint="eastAsia"/>
        </w:rPr>
        <w:t>图表</w:t>
      </w:r>
      <w:r>
        <w:t xml:space="preserve"> 13</w:t>
      </w:r>
    </w:p>
    <w:p w14:paraId="45C4387C">
      <w:pPr>
        <w:pStyle w:val="13"/>
      </w:pPr>
      <w:r>
        <w:rPr>
          <w:rFonts w:hint="eastAsia"/>
          <w:b/>
          <w:bCs/>
        </w:rPr>
        <w:t>主要功能：</w:t>
      </w:r>
    </w:p>
    <w:p w14:paraId="736C8701">
      <w:pPr>
        <w:numPr>
          <w:ilvl w:val="0"/>
          <w:numId w:val="9"/>
        </w:numPr>
      </w:pPr>
      <w:r>
        <w:rPr>
          <w:rFonts w:hint="eastAsia"/>
          <w:b/>
          <w:bCs/>
        </w:rPr>
        <w:t>租户基础管理</w:t>
      </w:r>
    </w:p>
    <w:p w14:paraId="391D79E4">
      <w:pPr>
        <w:numPr>
          <w:ilvl w:val="1"/>
          <w:numId w:val="2"/>
        </w:numPr>
      </w:pPr>
      <w:r>
        <w:rPr>
          <w:rFonts w:hint="eastAsia"/>
        </w:rPr>
        <w:t>租户创建、编辑、删除</w:t>
      </w:r>
    </w:p>
    <w:p w14:paraId="3585D358">
      <w:pPr>
        <w:numPr>
          <w:ilvl w:val="1"/>
          <w:numId w:val="2"/>
        </w:numPr>
      </w:pPr>
      <w:r>
        <w:rPr>
          <w:rFonts w:hint="eastAsia"/>
        </w:rPr>
        <w:t>租户状态管理（启用、禁用、过期）</w:t>
      </w:r>
    </w:p>
    <w:p w14:paraId="4325D0DE">
      <w:pPr>
        <w:numPr>
          <w:ilvl w:val="1"/>
          <w:numId w:val="2"/>
        </w:numPr>
      </w:pPr>
      <w:r>
        <w:rPr>
          <w:rFonts w:hint="eastAsia"/>
        </w:rPr>
        <w:t>租户基本信息维护</w:t>
      </w:r>
    </w:p>
    <w:p w14:paraId="3707B4CA">
      <w:pPr>
        <w:numPr>
          <w:ilvl w:val="1"/>
          <w:numId w:val="2"/>
        </w:numPr>
      </w:pPr>
      <w:r>
        <w:rPr>
          <w:rFonts w:hint="eastAsia"/>
        </w:rPr>
        <w:t>租户层级结构管理（支持母公司-子公司模式）</w:t>
      </w:r>
    </w:p>
    <w:p w14:paraId="597D1CA9">
      <w:pPr>
        <w:numPr>
          <w:ilvl w:val="0"/>
          <w:numId w:val="9"/>
        </w:numPr>
      </w:pPr>
      <w:r>
        <w:rPr>
          <w:rFonts w:hint="eastAsia"/>
          <w:b/>
          <w:bCs/>
        </w:rPr>
        <w:t>多库数据隔离管理</w:t>
      </w:r>
    </w:p>
    <w:p w14:paraId="71F03CA0">
      <w:pPr>
        <w:numPr>
          <w:ilvl w:val="1"/>
          <w:numId w:val="2"/>
        </w:numPr>
      </w:pPr>
      <w:r>
        <w:rPr>
          <w:rFonts w:hint="eastAsia"/>
          <w:b/>
          <w:bCs/>
        </w:rPr>
        <w:t>主库租户管理</w:t>
      </w:r>
      <w:r>
        <w:rPr>
          <w:rFonts w:hint="eastAsia"/>
        </w:rPr>
        <w:t>：在主库中统一管理所有租户的基础信息、层级关系、配置参数</w:t>
      </w:r>
    </w:p>
    <w:p w14:paraId="1E80FCCA">
      <w:pPr>
        <w:numPr>
          <w:ilvl w:val="1"/>
          <w:numId w:val="2"/>
        </w:numPr>
      </w:pPr>
      <w:r>
        <w:rPr>
          <w:rFonts w:hint="eastAsia"/>
          <w:b/>
          <w:bCs/>
        </w:rPr>
        <w:t>租户专属数据库</w:t>
      </w:r>
      <w:r>
        <w:rPr>
          <w:rFonts w:hint="eastAsia"/>
        </w:rPr>
        <w:t>：为每个租户创建独立的数据库实例，实现物理级别的数据隔离</w:t>
      </w:r>
    </w:p>
    <w:p w14:paraId="610737CB">
      <w:pPr>
        <w:numPr>
          <w:ilvl w:val="1"/>
          <w:numId w:val="2"/>
        </w:numPr>
      </w:pPr>
      <w:r>
        <w:rPr>
          <w:rFonts w:hint="eastAsia"/>
          <w:b/>
          <w:bCs/>
        </w:rPr>
        <w:t>跨库关系管理</w:t>
      </w:r>
      <w:r>
        <w:rPr>
          <w:rFonts w:hint="eastAsia"/>
        </w:rPr>
        <w:t>：在主库中维护跨租户用户授权关系和全局配置信息</w:t>
      </w:r>
    </w:p>
    <w:p w14:paraId="0B8F63C4">
      <w:pPr>
        <w:numPr>
          <w:ilvl w:val="1"/>
          <w:numId w:val="2"/>
        </w:numPr>
      </w:pPr>
      <w:r>
        <w:rPr>
          <w:rFonts w:hint="eastAsia"/>
          <w:b/>
          <w:bCs/>
        </w:rPr>
        <w:t>租户级别缓存隔离</w:t>
      </w:r>
      <w:r>
        <w:rPr>
          <w:rFonts w:hint="eastAsia"/>
        </w:rPr>
        <w:t>：基于租户标识的分布式缓存命名空间隔离</w:t>
      </w:r>
    </w:p>
    <w:p w14:paraId="1C6370A9">
      <w:pPr>
        <w:numPr>
          <w:ilvl w:val="1"/>
          <w:numId w:val="2"/>
        </w:numPr>
      </w:pPr>
      <w:r>
        <w:rPr>
          <w:rFonts w:hint="eastAsia"/>
          <w:b/>
          <w:bCs/>
        </w:rPr>
        <w:t>文件存储隔离</w:t>
      </w:r>
      <w:r>
        <w:rPr>
          <w:rFonts w:hint="eastAsia"/>
        </w:rPr>
        <w:t>：租户专属的文件存储目录和访问控制</w:t>
      </w:r>
    </w:p>
    <w:p w14:paraId="673CFA0E">
      <w:pPr>
        <w:numPr>
          <w:ilvl w:val="0"/>
          <w:numId w:val="9"/>
        </w:numPr>
      </w:pPr>
      <w:r>
        <w:rPr>
          <w:rFonts w:hint="eastAsia"/>
          <w:b/>
          <w:bCs/>
        </w:rPr>
        <w:t>跨租户用户授权机制</w:t>
      </w:r>
    </w:p>
    <w:p w14:paraId="6CEF47EC">
      <w:pPr>
        <w:numPr>
          <w:ilvl w:val="1"/>
          <w:numId w:val="2"/>
        </w:numPr>
      </w:pPr>
      <w:r>
        <w:rPr>
          <w:rFonts w:hint="eastAsia"/>
          <w:b/>
          <w:bCs/>
        </w:rPr>
        <w:t>用户多租户绑定</w:t>
      </w:r>
      <w:r>
        <w:rPr>
          <w:rFonts w:hint="eastAsia"/>
        </w:rPr>
        <w:t>：支持一个用户绑定多个租户</w:t>
      </w:r>
    </w:p>
    <w:p w14:paraId="34D34BC3">
      <w:pPr>
        <w:numPr>
          <w:ilvl w:val="1"/>
          <w:numId w:val="2"/>
        </w:numPr>
      </w:pPr>
      <w:r>
        <w:rPr>
          <w:rFonts w:hint="eastAsia"/>
          <w:b/>
          <w:bCs/>
        </w:rPr>
        <w:t>租户间用户授权</w:t>
      </w:r>
      <w:r>
        <w:rPr>
          <w:rFonts w:hint="eastAsia"/>
        </w:rPr>
        <w:t>：租户管理员可以将其他租户的用户授权到本租户</w:t>
      </w:r>
    </w:p>
    <w:p w14:paraId="44C26833">
      <w:pPr>
        <w:numPr>
          <w:ilvl w:val="1"/>
          <w:numId w:val="2"/>
        </w:numPr>
      </w:pPr>
      <w:r>
        <w:rPr>
          <w:rFonts w:hint="eastAsia"/>
          <w:b/>
          <w:bCs/>
        </w:rPr>
        <w:t>权限继承与隔离</w:t>
      </w:r>
      <w:r>
        <w:rPr>
          <w:rFonts w:hint="eastAsia"/>
        </w:rPr>
        <w:t>：用户在不同租户下可拥有不同的角色和权限</w:t>
      </w:r>
    </w:p>
    <w:p w14:paraId="206DB622">
      <w:pPr>
        <w:numPr>
          <w:ilvl w:val="1"/>
          <w:numId w:val="2"/>
        </w:numPr>
      </w:pPr>
      <w:r>
        <w:rPr>
          <w:rFonts w:hint="eastAsia"/>
          <w:b/>
          <w:bCs/>
        </w:rPr>
        <w:t>租户切换</w:t>
      </w:r>
      <w:r>
        <w:rPr>
          <w:rFonts w:hint="eastAsia"/>
        </w:rPr>
        <w:t>：用户可在已授权的多个租户间自由切换</w:t>
      </w:r>
    </w:p>
    <w:p w14:paraId="5F1EDF9B">
      <w:pPr>
        <w:numPr>
          <w:ilvl w:val="0"/>
          <w:numId w:val="9"/>
        </w:numPr>
      </w:pPr>
      <w:r>
        <w:rPr>
          <w:rFonts w:hint="eastAsia"/>
          <w:b/>
          <w:bCs/>
        </w:rPr>
        <w:t>租户配置管理</w:t>
      </w:r>
    </w:p>
    <w:p w14:paraId="05BC8659">
      <w:pPr>
        <w:numPr>
          <w:ilvl w:val="1"/>
          <w:numId w:val="2"/>
        </w:numPr>
      </w:pPr>
      <w:r>
        <w:rPr>
          <w:rFonts w:hint="eastAsia"/>
        </w:rPr>
        <w:t>租户级别的业务参数配置</w:t>
      </w:r>
    </w:p>
    <w:p w14:paraId="4D368D39">
      <w:pPr>
        <w:numPr>
          <w:ilvl w:val="1"/>
          <w:numId w:val="2"/>
        </w:numPr>
      </w:pPr>
      <w:r>
        <w:rPr>
          <w:rFonts w:hint="eastAsia"/>
        </w:rPr>
        <w:t>租户专属的菜单和功能配置</w:t>
      </w:r>
    </w:p>
    <w:p w14:paraId="1722B35C">
      <w:pPr>
        <w:numPr>
          <w:ilvl w:val="1"/>
          <w:numId w:val="2"/>
        </w:numPr>
      </w:pPr>
      <w:r>
        <w:rPr>
          <w:rFonts w:hint="eastAsia"/>
        </w:rPr>
        <w:t>租户品牌定制（Logo、主题色等）</w:t>
      </w:r>
    </w:p>
    <w:p w14:paraId="211805A0">
      <w:pPr>
        <w:numPr>
          <w:ilvl w:val="1"/>
          <w:numId w:val="2"/>
        </w:numPr>
      </w:pPr>
      <w:r>
        <w:rPr>
          <w:rFonts w:hint="eastAsia"/>
        </w:rPr>
        <w:t>租户级别的集成配置</w:t>
      </w:r>
    </w:p>
    <w:p w14:paraId="7B43CE72">
      <w:r>
        <w:rPr>
          <w:rFonts w:hint="eastAsia"/>
          <w:b/>
          <w:bCs/>
        </w:rPr>
        <w:t>跨租户用户授权业务流程：</w:t>
      </w:r>
    </w:p>
    <w:p w14:paraId="704B50EB">
      <w:pPr>
        <w:pStyle w:val="13"/>
      </w:pPr>
      <w:r>
        <w:rPr>
          <w:rFonts w:hint="eastAsia"/>
          <w:b/>
          <w:bCs/>
        </w:rPr>
        <w:t>图表</w:t>
      </w:r>
      <w:r>
        <w:rPr>
          <w:b/>
          <w:bCs/>
        </w:rPr>
        <w:t xml:space="preserve"> 14</w:t>
      </w:r>
    </w:p>
    <w:p w14:paraId="7F0F5E3D">
      <w:r>
        <w:drawing>
          <wp:inline distT="0" distB="0" distL="114300" distR="114300">
            <wp:extent cx="5878195" cy="8343900"/>
            <wp:effectExtent l="0" t="0" r="0" b="0"/>
            <wp:docPr id="114" name="Picture" descr="图表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descr="图表 14"/>
                    <pic:cNvPicPr>
                      <a:picLocks noChangeAspect="1" noChangeArrowheads="1"/>
                    </pic:cNvPicPr>
                  </pic:nvPicPr>
                  <pic:blipFill>
                    <a:blip r:embed="rId21"/>
                    <a:stretch>
                      <a:fillRect/>
                    </a:stretch>
                  </pic:blipFill>
                  <pic:spPr>
                    <a:xfrm>
                      <a:off x="0" y="0"/>
                      <a:ext cx="5878285" cy="8343900"/>
                    </a:xfrm>
                    <a:prstGeom prst="rect">
                      <a:avLst/>
                    </a:prstGeom>
                    <a:noFill/>
                    <a:ln w="9525">
                      <a:noFill/>
                    </a:ln>
                  </pic:spPr>
                </pic:pic>
              </a:graphicData>
            </a:graphic>
          </wp:inline>
        </w:drawing>
      </w:r>
    </w:p>
    <w:p w14:paraId="46E97247">
      <w:r>
        <w:rPr>
          <w:rFonts w:hint="eastAsia"/>
        </w:rPr>
        <w:t>图表</w:t>
      </w:r>
      <w:r>
        <w:t xml:space="preserve"> 14</w:t>
      </w:r>
    </w:p>
    <w:p w14:paraId="352075BD">
      <w:pPr>
        <w:pStyle w:val="13"/>
      </w:pPr>
      <w:r>
        <w:rPr>
          <w:rFonts w:hint="eastAsia"/>
          <w:b/>
          <w:bCs/>
        </w:rPr>
        <w:t>多库租户管理数据模型：</w:t>
      </w:r>
    </w:p>
    <w:p w14:paraId="476CA8A6">
      <w:pPr>
        <w:pStyle w:val="13"/>
      </w:pPr>
      <w:r>
        <w:rPr>
          <w:rFonts w:hint="eastAsia"/>
          <w:b/>
          <w:bCs/>
        </w:rPr>
        <w:t>主库租户管理数据结构：</w:t>
      </w:r>
    </w:p>
    <w:p w14:paraId="21B127A9">
      <w:pPr>
        <w:pStyle w:val="13"/>
      </w:pPr>
      <w:r>
        <w:rPr>
          <w:b/>
          <w:bCs/>
        </w:rPr>
        <w:t xml:space="preserve">1. </w:t>
      </w:r>
      <w:r>
        <w:rPr>
          <w:rFonts w:hint="eastAsia"/>
          <w:b/>
          <w:bCs/>
        </w:rPr>
        <w:t>租户基础信息表（sys_tenant）</w:t>
      </w:r>
      <w:r>
        <w:t xml:space="preserve"> - </w:t>
      </w:r>
      <w:r>
        <w:rPr>
          <w:rFonts w:hint="eastAsia"/>
          <w:b/>
          <w:bCs/>
        </w:rPr>
        <w:t>表功能</w:t>
      </w:r>
      <w:r>
        <w:rPr>
          <w:rFonts w:hint="eastAsia"/>
        </w:rPr>
        <w:t>：统一管理所有租户的基础信息和层级关系</w:t>
      </w:r>
      <w:r>
        <w:t xml:space="preserve"> - </w:t>
      </w:r>
      <w:r>
        <w:rPr>
          <w:rFonts w:hint="eastAsia"/>
          <w:b/>
          <w:bCs/>
        </w:rPr>
        <w:t>核心字段</w:t>
      </w:r>
      <w:r>
        <w:rPr>
          <w:rFonts w:hint="eastAsia"/>
        </w:rPr>
        <w:t>：</w:t>
      </w:r>
      <w:r>
        <w:t xml:space="preserve"> - </w:t>
      </w:r>
      <w:r>
        <w:rPr>
          <w:rFonts w:hint="eastAsia"/>
        </w:rPr>
        <w:t>主键标识：全系统唯一的租户标识符</w:t>
      </w:r>
      <w:r>
        <w:t xml:space="preserve"> - </w:t>
      </w:r>
      <w:r>
        <w:rPr>
          <w:rFonts w:hint="eastAsia"/>
        </w:rPr>
        <w:t>租户编码：业务层面的租户唯一编码，格式规范化</w:t>
      </w:r>
      <w:r>
        <w:t xml:space="preserve"> - </w:t>
      </w:r>
      <w:r>
        <w:rPr>
          <w:rFonts w:hint="eastAsia"/>
        </w:rPr>
        <w:t>租户名称：面向用户的租户显示名称</w:t>
      </w:r>
      <w:r>
        <w:t xml:space="preserve"> - </w:t>
      </w:r>
      <w:r>
        <w:rPr>
          <w:rFonts w:hint="eastAsia"/>
        </w:rPr>
        <w:t>父租户标识：支持母子公司层级结构</w:t>
      </w:r>
      <w:r>
        <w:t xml:space="preserve"> - </w:t>
      </w:r>
      <w:r>
        <w:rPr>
          <w:rFonts w:hint="eastAsia"/>
        </w:rPr>
        <w:t>租户类型：区分集团总部、分公司、子公司等类型</w:t>
      </w:r>
      <w:r>
        <w:t xml:space="preserve"> - </w:t>
      </w:r>
      <w:r>
        <w:rPr>
          <w:rFonts w:hint="eastAsia"/>
        </w:rPr>
        <w:t>联系信息：租户联系人、电话、邮箱等</w:t>
      </w:r>
      <w:r>
        <w:t xml:space="preserve"> - </w:t>
      </w:r>
      <w:r>
        <w:rPr>
          <w:rFonts w:hint="eastAsia"/>
        </w:rPr>
        <w:t>数据库配置：租户专属数据库的连接配置信息</w:t>
      </w:r>
      <w:r>
        <w:t xml:space="preserve"> - </w:t>
      </w:r>
      <w:r>
        <w:rPr>
          <w:rFonts w:hint="eastAsia"/>
        </w:rPr>
        <w:t>状态标识：租户启用、禁用、过期等状态</w:t>
      </w:r>
      <w:r>
        <w:t xml:space="preserve"> - </w:t>
      </w:r>
      <w:r>
        <w:rPr>
          <w:rFonts w:hint="eastAsia"/>
        </w:rPr>
        <w:t>创建信息：创建时间、创建人等审计信息</w:t>
      </w:r>
    </w:p>
    <w:p w14:paraId="46E7B51D">
      <w:pPr>
        <w:pStyle w:val="13"/>
      </w:pPr>
      <w:r>
        <w:rPr>
          <w:b/>
          <w:bCs/>
        </w:rPr>
        <w:t xml:space="preserve">2. </w:t>
      </w:r>
      <w:r>
        <w:rPr>
          <w:rFonts w:hint="eastAsia"/>
          <w:b/>
          <w:bCs/>
        </w:rPr>
        <w:t>租户配置参数表（sys_tenant_config）</w:t>
      </w:r>
      <w:r>
        <w:t xml:space="preserve"> - </w:t>
      </w:r>
      <w:r>
        <w:rPr>
          <w:rFonts w:hint="eastAsia"/>
          <w:b/>
          <w:bCs/>
        </w:rPr>
        <w:t>表功能</w:t>
      </w:r>
      <w:r>
        <w:rPr>
          <w:rFonts w:hint="eastAsia"/>
        </w:rPr>
        <w:t>：管理租户级别的业务参数和系统配置</w:t>
      </w:r>
      <w:r>
        <w:t xml:space="preserve"> - </w:t>
      </w:r>
      <w:r>
        <w:rPr>
          <w:rFonts w:hint="eastAsia"/>
          <w:b/>
          <w:bCs/>
        </w:rPr>
        <w:t>核心字段</w:t>
      </w:r>
      <w:r>
        <w:rPr>
          <w:rFonts w:hint="eastAsia"/>
        </w:rPr>
        <w:t>：</w:t>
      </w:r>
      <w:r>
        <w:t xml:space="preserve"> - </w:t>
      </w:r>
      <w:r>
        <w:rPr>
          <w:rFonts w:hint="eastAsia"/>
        </w:rPr>
        <w:t>主键标识：配置项的唯一标识</w:t>
      </w:r>
      <w:r>
        <w:t xml:space="preserve"> - </w:t>
      </w:r>
      <w:r>
        <w:rPr>
          <w:rFonts w:hint="eastAsia"/>
        </w:rPr>
        <w:t>租户标识：关联的租户信息</w:t>
      </w:r>
      <w:r>
        <w:t xml:space="preserve"> - </w:t>
      </w:r>
      <w:r>
        <w:rPr>
          <w:rFonts w:hint="eastAsia"/>
        </w:rPr>
        <w:t>配置分类：区分业务参数、系统配置、集成配置等</w:t>
      </w:r>
      <w:r>
        <w:t xml:space="preserve"> - </w:t>
      </w:r>
      <w:r>
        <w:rPr>
          <w:rFonts w:hint="eastAsia"/>
        </w:rPr>
        <w:t>配置键名：配置项的标识符</w:t>
      </w:r>
      <w:r>
        <w:t xml:space="preserve"> - </w:t>
      </w:r>
      <w:r>
        <w:rPr>
          <w:rFonts w:hint="eastAsia"/>
        </w:rPr>
        <w:t>配置值：具体的配置内容，支持JSON格式</w:t>
      </w:r>
      <w:r>
        <w:t xml:space="preserve"> - </w:t>
      </w:r>
      <w:r>
        <w:rPr>
          <w:rFonts w:hint="eastAsia"/>
        </w:rPr>
        <w:t>配置描述：配置项的说明信息</w:t>
      </w:r>
      <w:r>
        <w:t xml:space="preserve"> - </w:t>
      </w:r>
      <w:r>
        <w:rPr>
          <w:rFonts w:hint="eastAsia"/>
        </w:rPr>
        <w:t>是否加密：敏感配置的加密标识</w:t>
      </w:r>
      <w:r>
        <w:t xml:space="preserve"> - </w:t>
      </w:r>
      <w:r>
        <w:rPr>
          <w:rFonts w:hint="eastAsia"/>
        </w:rPr>
        <w:t>生效状态：配置是否启用</w:t>
      </w:r>
    </w:p>
    <w:p w14:paraId="52ADA959">
      <w:pPr>
        <w:pStyle w:val="13"/>
      </w:pPr>
      <w:r>
        <w:rPr>
          <w:b/>
          <w:bCs/>
        </w:rPr>
        <w:t xml:space="preserve">3. </w:t>
      </w:r>
      <w:r>
        <w:rPr>
          <w:rFonts w:hint="eastAsia"/>
          <w:b/>
          <w:bCs/>
        </w:rPr>
        <w:t>租户数据库映射表（sys_tenant_database）</w:t>
      </w:r>
      <w:r>
        <w:t xml:space="preserve"> - </w:t>
      </w:r>
      <w:r>
        <w:rPr>
          <w:rFonts w:hint="eastAsia"/>
          <w:b/>
          <w:bCs/>
        </w:rPr>
        <w:t>表功能</w:t>
      </w:r>
      <w:r>
        <w:rPr>
          <w:rFonts w:hint="eastAsia"/>
        </w:rPr>
        <w:t>：管理租户与数据库实例的映射关系</w:t>
      </w:r>
      <w:r>
        <w:t xml:space="preserve"> - </w:t>
      </w:r>
      <w:r>
        <w:rPr>
          <w:rFonts w:hint="eastAsia"/>
          <w:b/>
          <w:bCs/>
        </w:rPr>
        <w:t>核心字段</w:t>
      </w:r>
      <w:r>
        <w:rPr>
          <w:rFonts w:hint="eastAsia"/>
        </w:rPr>
        <w:t>：</w:t>
      </w:r>
      <w:r>
        <w:t xml:space="preserve"> - </w:t>
      </w:r>
      <w:r>
        <w:rPr>
          <w:rFonts w:hint="eastAsia"/>
        </w:rPr>
        <w:t>主键标识：映射关系的唯一标识</w:t>
      </w:r>
      <w:r>
        <w:t xml:space="preserve"> - </w:t>
      </w:r>
      <w:r>
        <w:rPr>
          <w:rFonts w:hint="eastAsia"/>
        </w:rPr>
        <w:t>租户标识：关联的租户信息</w:t>
      </w:r>
      <w:r>
        <w:t xml:space="preserve"> - </w:t>
      </w:r>
      <w:r>
        <w:rPr>
          <w:rFonts w:hint="eastAsia"/>
        </w:rPr>
        <w:t>数据库标识：租户专属数据库的标识符</w:t>
      </w:r>
      <w:r>
        <w:t xml:space="preserve"> - </w:t>
      </w:r>
      <w:r>
        <w:rPr>
          <w:rFonts w:hint="eastAsia"/>
        </w:rPr>
        <w:t>连接配置：数据库连接字符串和参数</w:t>
      </w:r>
      <w:r>
        <w:t xml:space="preserve"> - </w:t>
      </w:r>
      <w:r>
        <w:rPr>
          <w:rFonts w:hint="eastAsia"/>
        </w:rPr>
        <w:t>读写配置：支持读写分离的配置信息</w:t>
      </w:r>
      <w:r>
        <w:t xml:space="preserve"> - </w:t>
      </w:r>
      <w:r>
        <w:rPr>
          <w:rFonts w:hint="eastAsia"/>
        </w:rPr>
        <w:t>容量配置：数据库容量限制和监控阈值</w:t>
      </w:r>
      <w:r>
        <w:t xml:space="preserve"> - </w:t>
      </w:r>
      <w:r>
        <w:rPr>
          <w:rFonts w:hint="eastAsia"/>
        </w:rPr>
        <w:t>备份配置：备份策略和恢复配置</w:t>
      </w:r>
      <w:r>
        <w:t xml:space="preserve"> - </w:t>
      </w:r>
      <w:r>
        <w:rPr>
          <w:rFonts w:hint="eastAsia"/>
        </w:rPr>
        <w:t>状态信息：数据库运行状态和健康检查</w:t>
      </w:r>
    </w:p>
    <w:p w14:paraId="0D396D9F">
      <w:pPr>
        <w:pStyle w:val="13"/>
      </w:pPr>
      <w:r>
        <w:rPr>
          <w:rFonts w:hint="eastAsia"/>
          <w:b/>
          <w:bCs/>
        </w:rPr>
        <w:t>租户库业务数据结构：</w:t>
      </w:r>
    </w:p>
    <w:p w14:paraId="56F99C19">
      <w:pPr>
        <w:pStyle w:val="13"/>
      </w:pPr>
      <w:r>
        <w:rPr>
          <w:b/>
          <w:bCs/>
        </w:rPr>
        <w:t xml:space="preserve">1. </w:t>
      </w:r>
      <w:r>
        <w:rPr>
          <w:rFonts w:hint="eastAsia"/>
          <w:b/>
          <w:bCs/>
        </w:rPr>
        <w:t>租户用户信息表（tenant_user）</w:t>
      </w:r>
      <w:r>
        <w:t xml:space="preserve"> - </w:t>
      </w:r>
      <w:r>
        <w:rPr>
          <w:rFonts w:hint="eastAsia"/>
          <w:b/>
          <w:bCs/>
        </w:rPr>
        <w:t>表功能</w:t>
      </w:r>
      <w:r>
        <w:rPr>
          <w:rFonts w:hint="eastAsia"/>
        </w:rPr>
        <w:t>：存储租户内部的用户信息和组织关系</w:t>
      </w:r>
      <w:r>
        <w:t xml:space="preserve"> - </w:t>
      </w:r>
      <w:r>
        <w:rPr>
          <w:rFonts w:hint="eastAsia"/>
          <w:b/>
          <w:bCs/>
        </w:rPr>
        <w:t>核心字段</w:t>
      </w:r>
      <w:r>
        <w:rPr>
          <w:rFonts w:hint="eastAsia"/>
        </w:rPr>
        <w:t>：</w:t>
      </w:r>
      <w:r>
        <w:t xml:space="preserve"> - </w:t>
      </w:r>
      <w:r>
        <w:rPr>
          <w:rFonts w:hint="eastAsia"/>
        </w:rPr>
        <w:t>主键标识：租户内用户的唯一标识</w:t>
      </w:r>
      <w:r>
        <w:t xml:space="preserve"> - </w:t>
      </w:r>
      <w:r>
        <w:rPr>
          <w:rFonts w:hint="eastAsia"/>
        </w:rPr>
        <w:t>全局用户标识：关联主库中的用户信息</w:t>
      </w:r>
      <w:r>
        <w:t xml:space="preserve"> - </w:t>
      </w:r>
      <w:r>
        <w:rPr>
          <w:rFonts w:hint="eastAsia"/>
        </w:rPr>
        <w:t>用户编号：租户内部的用户编号</w:t>
      </w:r>
      <w:r>
        <w:t xml:space="preserve"> - </w:t>
      </w:r>
      <w:r>
        <w:rPr>
          <w:rFonts w:hint="eastAsia"/>
        </w:rPr>
        <w:t>部门标识：用户所属的组织部门</w:t>
      </w:r>
      <w:r>
        <w:t xml:space="preserve"> - </w:t>
      </w:r>
      <w:r>
        <w:rPr>
          <w:rFonts w:hint="eastAsia"/>
        </w:rPr>
        <w:t>职位信息：用户在租户内的职位和级别</w:t>
      </w:r>
      <w:r>
        <w:t xml:space="preserve"> - </w:t>
      </w:r>
      <w:r>
        <w:rPr>
          <w:rFonts w:hint="eastAsia"/>
        </w:rPr>
        <w:t>入职信息：用户在租户的入职时间和状态</w:t>
      </w:r>
      <w:r>
        <w:t xml:space="preserve"> - </w:t>
      </w:r>
      <w:r>
        <w:rPr>
          <w:rFonts w:hint="eastAsia"/>
        </w:rPr>
        <w:t>权限范围：用户在租户内的数据访问范围</w:t>
      </w:r>
      <w:r>
        <w:t xml:space="preserve"> - </w:t>
      </w:r>
      <w:r>
        <w:rPr>
          <w:rFonts w:hint="eastAsia"/>
        </w:rPr>
        <w:t>业务角色：用户在业务流程中的角色定位</w:t>
      </w:r>
    </w:p>
    <w:p w14:paraId="75D956A0">
      <w:pPr>
        <w:pStyle w:val="13"/>
      </w:pPr>
      <w:r>
        <w:rPr>
          <w:b/>
          <w:bCs/>
        </w:rPr>
        <w:t xml:space="preserve">2. </w:t>
      </w:r>
      <w:r>
        <w:rPr>
          <w:rFonts w:hint="eastAsia"/>
          <w:b/>
          <w:bCs/>
        </w:rPr>
        <w:t>租户组织架构表（tenant_department）</w:t>
      </w:r>
      <w:r>
        <w:t xml:space="preserve"> - </w:t>
      </w:r>
      <w:r>
        <w:rPr>
          <w:rFonts w:hint="eastAsia"/>
          <w:b/>
          <w:bCs/>
        </w:rPr>
        <w:t>表功能</w:t>
      </w:r>
      <w:r>
        <w:rPr>
          <w:rFonts w:hint="eastAsia"/>
        </w:rPr>
        <w:t>：管理租户内部的组织架构和部门层级</w:t>
      </w:r>
      <w:r>
        <w:t xml:space="preserve"> - </w:t>
      </w:r>
      <w:r>
        <w:rPr>
          <w:rFonts w:hint="eastAsia"/>
          <w:b/>
          <w:bCs/>
        </w:rPr>
        <w:t>核心字段</w:t>
      </w:r>
      <w:r>
        <w:rPr>
          <w:rFonts w:hint="eastAsia"/>
        </w:rPr>
        <w:t>：</w:t>
      </w:r>
      <w:r>
        <w:t xml:space="preserve"> - </w:t>
      </w:r>
      <w:r>
        <w:rPr>
          <w:rFonts w:hint="eastAsia"/>
        </w:rPr>
        <w:t>主键标识：部门的唯一标识</w:t>
      </w:r>
      <w:r>
        <w:t xml:space="preserve"> - </w:t>
      </w:r>
      <w:r>
        <w:rPr>
          <w:rFonts w:hint="eastAsia"/>
        </w:rPr>
        <w:t>部门编码：租户内部的部门编码</w:t>
      </w:r>
      <w:r>
        <w:t xml:space="preserve"> - </w:t>
      </w:r>
      <w:r>
        <w:rPr>
          <w:rFonts w:hint="eastAsia"/>
        </w:rPr>
        <w:t>部门名称：部门的显示名称</w:t>
      </w:r>
      <w:r>
        <w:t xml:space="preserve"> - </w:t>
      </w:r>
      <w:r>
        <w:rPr>
          <w:rFonts w:hint="eastAsia"/>
        </w:rPr>
        <w:t>父部门标识：构建部门层级结构</w:t>
      </w:r>
      <w:r>
        <w:t xml:space="preserve"> - </w:t>
      </w:r>
      <w:r>
        <w:rPr>
          <w:rFonts w:hint="eastAsia"/>
        </w:rPr>
        <w:t>部门层级：部门在组织架构中的层级深度</w:t>
      </w:r>
      <w:r>
        <w:t xml:space="preserve"> - </w:t>
      </w:r>
      <w:r>
        <w:rPr>
          <w:rFonts w:hint="eastAsia"/>
        </w:rPr>
        <w:t>负责人信息：部门负责人和联系方式</w:t>
      </w:r>
      <w:r>
        <w:t xml:space="preserve"> - </w:t>
      </w:r>
      <w:r>
        <w:rPr>
          <w:rFonts w:hint="eastAsia"/>
        </w:rPr>
        <w:t>业务范围：部门负责的业务领域</w:t>
      </w:r>
      <w:r>
        <w:t xml:space="preserve"> - </w:t>
      </w:r>
      <w:r>
        <w:rPr>
          <w:rFonts w:hint="eastAsia"/>
        </w:rPr>
        <w:t>状态信息：部门的启用状态和变更历史</w:t>
      </w:r>
    </w:p>
    <w:p w14:paraId="1F041FDB">
      <w:pPr>
        <w:pStyle w:val="13"/>
      </w:pPr>
      <w:r>
        <w:rPr>
          <w:b/>
          <w:bCs/>
        </w:rPr>
        <w:t xml:space="preserve">3. </w:t>
      </w:r>
      <w:r>
        <w:rPr>
          <w:rFonts w:hint="eastAsia"/>
          <w:b/>
          <w:bCs/>
        </w:rPr>
        <w:t>租户业务配置表（tenant_business_config）</w:t>
      </w:r>
      <w:r>
        <w:t xml:space="preserve"> - </w:t>
      </w:r>
      <w:r>
        <w:rPr>
          <w:rFonts w:hint="eastAsia"/>
          <w:b/>
          <w:bCs/>
        </w:rPr>
        <w:t>表功能</w:t>
      </w:r>
      <w:r>
        <w:rPr>
          <w:rFonts w:hint="eastAsia"/>
        </w:rPr>
        <w:t>：管理租户特定的业务参数和流程配置</w:t>
      </w:r>
      <w:r>
        <w:t xml:space="preserve"> - </w:t>
      </w:r>
      <w:r>
        <w:rPr>
          <w:rFonts w:hint="eastAsia"/>
          <w:b/>
          <w:bCs/>
        </w:rPr>
        <w:t>核心字段</w:t>
      </w:r>
      <w:r>
        <w:rPr>
          <w:rFonts w:hint="eastAsia"/>
        </w:rPr>
        <w:t>：</w:t>
      </w:r>
      <w:r>
        <w:t xml:space="preserve"> - </w:t>
      </w:r>
      <w:r>
        <w:rPr>
          <w:rFonts w:hint="eastAsia"/>
        </w:rPr>
        <w:t>主键标识：配置项的唯一标识</w:t>
      </w:r>
      <w:r>
        <w:t xml:space="preserve"> - </w:t>
      </w:r>
      <w:r>
        <w:rPr>
          <w:rFonts w:hint="eastAsia"/>
        </w:rPr>
        <w:t>业务模块：配置所属的业务模块</w:t>
      </w:r>
      <w:r>
        <w:t xml:space="preserve"> - </w:t>
      </w:r>
      <w:r>
        <w:rPr>
          <w:rFonts w:hint="eastAsia"/>
        </w:rPr>
        <w:t>配置类型：区分费率、流程、规则等配置类型</w:t>
      </w:r>
      <w:r>
        <w:t xml:space="preserve"> - </w:t>
      </w:r>
      <w:r>
        <w:rPr>
          <w:rFonts w:hint="eastAsia"/>
        </w:rPr>
        <w:t>配置内容：具体的业务配置参数</w:t>
      </w:r>
      <w:r>
        <w:t xml:space="preserve"> - </w:t>
      </w:r>
      <w:r>
        <w:rPr>
          <w:rFonts w:hint="eastAsia"/>
        </w:rPr>
        <w:t>生效范围：配置的适用范围和条件</w:t>
      </w:r>
      <w:r>
        <w:t xml:space="preserve"> - </w:t>
      </w:r>
      <w:r>
        <w:rPr>
          <w:rFonts w:hint="eastAsia"/>
        </w:rPr>
        <w:t>生效时间：配置的生效和失效时间</w:t>
      </w:r>
      <w:r>
        <w:t xml:space="preserve"> - </w:t>
      </w:r>
      <w:r>
        <w:rPr>
          <w:rFonts w:hint="eastAsia"/>
        </w:rPr>
        <w:t>审核信息：配置变更的审核记录</w:t>
      </w:r>
    </w:p>
    <w:p w14:paraId="64F39CB8">
      <w:pPr>
        <w:pStyle w:val="13"/>
      </w:pPr>
      <w:r>
        <w:rPr>
          <w:rFonts w:hint="eastAsia"/>
          <w:b/>
          <w:bCs/>
        </w:rPr>
        <w:t>跨租户授权核心规则：</w:t>
      </w:r>
    </w:p>
    <w:p w14:paraId="38FB1ABB">
      <w:pPr>
        <w:numPr>
          <w:ilvl w:val="0"/>
          <w:numId w:val="10"/>
        </w:numPr>
      </w:pPr>
      <w:r>
        <w:rPr>
          <w:rFonts w:hint="eastAsia"/>
          <w:b/>
          <w:bCs/>
        </w:rPr>
        <w:t>授权主体规则</w:t>
      </w:r>
    </w:p>
    <w:p w14:paraId="49AC7977">
      <w:pPr>
        <w:numPr>
          <w:ilvl w:val="1"/>
          <w:numId w:val="2"/>
        </w:numPr>
      </w:pPr>
      <w:r>
        <w:rPr>
          <w:rFonts w:hint="eastAsia"/>
        </w:rPr>
        <w:t>只有租户管理员或超级管理员可以进行跨租户用户授权</w:t>
      </w:r>
    </w:p>
    <w:p w14:paraId="2C165FA4">
      <w:pPr>
        <w:numPr>
          <w:ilvl w:val="1"/>
          <w:numId w:val="2"/>
        </w:numPr>
      </w:pPr>
      <w:r>
        <w:rPr>
          <w:rFonts w:hint="eastAsia"/>
        </w:rPr>
        <w:t>被授权用户必须是已存在的系统用户</w:t>
      </w:r>
    </w:p>
    <w:p w14:paraId="3F6757EC">
      <w:pPr>
        <w:numPr>
          <w:ilvl w:val="1"/>
          <w:numId w:val="2"/>
        </w:numPr>
      </w:pPr>
      <w:r>
        <w:rPr>
          <w:rFonts w:hint="eastAsia"/>
        </w:rPr>
        <w:t>授权操作需要记录完整的审计日志</w:t>
      </w:r>
    </w:p>
    <w:p w14:paraId="6F3B3CEE">
      <w:pPr>
        <w:numPr>
          <w:ilvl w:val="0"/>
          <w:numId w:val="10"/>
        </w:numPr>
      </w:pPr>
      <w:r>
        <w:rPr>
          <w:rFonts w:hint="eastAsia"/>
          <w:b/>
          <w:bCs/>
        </w:rPr>
        <w:t>权限隔离规则</w:t>
      </w:r>
    </w:p>
    <w:p w14:paraId="0078431B">
      <w:pPr>
        <w:numPr>
          <w:ilvl w:val="1"/>
          <w:numId w:val="2"/>
        </w:numPr>
      </w:pPr>
      <w:r>
        <w:rPr>
          <w:rFonts w:hint="eastAsia"/>
        </w:rPr>
        <w:t>用户在不同租户下的权限完全独立</w:t>
      </w:r>
    </w:p>
    <w:p w14:paraId="7D4B1425">
      <w:pPr>
        <w:numPr>
          <w:ilvl w:val="1"/>
          <w:numId w:val="2"/>
        </w:numPr>
      </w:pPr>
      <w:r>
        <w:rPr>
          <w:rFonts w:hint="eastAsia"/>
        </w:rPr>
        <w:t>租户A的管理员无法查看用户在租户B的权限信息</w:t>
      </w:r>
    </w:p>
    <w:p w14:paraId="1B9F63CB">
      <w:pPr>
        <w:numPr>
          <w:ilvl w:val="1"/>
          <w:numId w:val="2"/>
        </w:numPr>
      </w:pPr>
      <w:r>
        <w:rPr>
          <w:rFonts w:hint="eastAsia"/>
        </w:rPr>
        <w:t>跨租户数据访问严格按照数据权限控制</w:t>
      </w:r>
    </w:p>
    <w:p w14:paraId="09BF3F34">
      <w:pPr>
        <w:numPr>
          <w:ilvl w:val="0"/>
          <w:numId w:val="10"/>
        </w:numPr>
      </w:pPr>
      <w:r>
        <w:rPr>
          <w:rFonts w:hint="eastAsia"/>
          <w:b/>
          <w:bCs/>
        </w:rPr>
        <w:t>会话管理规则</w:t>
      </w:r>
    </w:p>
    <w:p w14:paraId="0212ABD0">
      <w:pPr>
        <w:numPr>
          <w:ilvl w:val="1"/>
          <w:numId w:val="2"/>
        </w:numPr>
      </w:pPr>
      <w:r>
        <w:rPr>
          <w:rFonts w:hint="eastAsia"/>
        </w:rPr>
        <w:t>用户登录后默认进入主租户（第一个绑定的租户）</w:t>
      </w:r>
    </w:p>
    <w:p w14:paraId="2B83E991">
      <w:pPr>
        <w:numPr>
          <w:ilvl w:val="1"/>
          <w:numId w:val="2"/>
        </w:numPr>
      </w:pPr>
      <w:r>
        <w:rPr>
          <w:rFonts w:hint="eastAsia"/>
        </w:rPr>
        <w:t>租户切换需要重新进行权限验证</w:t>
      </w:r>
    </w:p>
    <w:p w14:paraId="5FA27BD2">
      <w:pPr>
        <w:numPr>
          <w:ilvl w:val="1"/>
          <w:numId w:val="2"/>
        </w:numPr>
      </w:pPr>
      <w:r>
        <w:rPr>
          <w:rFonts w:hint="eastAsia"/>
        </w:rPr>
        <w:t>同一用户在不同租户的会话信息独立存储</w:t>
      </w:r>
    </w:p>
    <w:p w14:paraId="05844226">
      <w:pPr>
        <w:numPr>
          <w:ilvl w:val="0"/>
          <w:numId w:val="10"/>
        </w:numPr>
      </w:pPr>
      <w:r>
        <w:rPr>
          <w:rFonts w:hint="eastAsia"/>
          <w:b/>
          <w:bCs/>
        </w:rPr>
        <w:t>授权生命周期规则</w:t>
      </w:r>
    </w:p>
    <w:p w14:paraId="25CC7E26">
      <w:pPr>
        <w:numPr>
          <w:ilvl w:val="1"/>
          <w:numId w:val="2"/>
        </w:numPr>
      </w:pPr>
      <w:r>
        <w:rPr>
          <w:rFonts w:hint="eastAsia"/>
        </w:rPr>
        <w:t>支持设置授权有效期</w:t>
      </w:r>
    </w:p>
    <w:p w14:paraId="3780FFBF">
      <w:pPr>
        <w:numPr>
          <w:ilvl w:val="1"/>
          <w:numId w:val="2"/>
        </w:numPr>
      </w:pPr>
      <w:r>
        <w:rPr>
          <w:rFonts w:hint="eastAsia"/>
        </w:rPr>
        <w:t>到期自动失效，需要重新申请</w:t>
      </w:r>
    </w:p>
    <w:p w14:paraId="7E8B11A7">
      <w:pPr>
        <w:numPr>
          <w:ilvl w:val="1"/>
          <w:numId w:val="2"/>
        </w:numPr>
      </w:pPr>
      <w:r>
        <w:rPr>
          <w:rFonts w:hint="eastAsia"/>
        </w:rPr>
        <w:t>支持授权撤销，立即生效</w:t>
      </w:r>
    </w:p>
    <w:p w14:paraId="56DA0FA8">
      <w:r>
        <w:rPr>
          <w:rFonts w:hint="eastAsia"/>
          <w:b/>
          <w:bCs/>
        </w:rPr>
        <w:t>多库架构技术实现：</w:t>
      </w:r>
    </w:p>
    <w:p w14:paraId="66E82939">
      <w:pPr>
        <w:pStyle w:val="13"/>
      </w:pPr>
      <w:r>
        <w:rPr>
          <w:b/>
          <w:bCs/>
        </w:rPr>
        <w:t xml:space="preserve">1. </w:t>
      </w:r>
      <w:r>
        <w:rPr>
          <w:rFonts w:hint="eastAsia"/>
          <w:b/>
          <w:bCs/>
        </w:rPr>
        <w:t>主库租户管理引擎</w:t>
      </w:r>
      <w:r>
        <w:t xml:space="preserve"> - </w:t>
      </w:r>
      <w:r>
        <w:rPr>
          <w:rFonts w:hint="eastAsia"/>
          <w:b/>
          <w:bCs/>
        </w:rPr>
        <w:t>租户信息统一管理</w:t>
      </w:r>
      <w:r>
        <w:rPr>
          <w:rFonts w:hint="eastAsia"/>
        </w:rPr>
        <w:t>：主库集中管理所有租户的基础信息、配置参数、层级关系</w:t>
      </w:r>
      <w:r>
        <w:t xml:space="preserve"> - </w:t>
      </w:r>
      <w:r>
        <w:rPr>
          <w:rFonts w:hint="eastAsia"/>
          <w:b/>
          <w:bCs/>
        </w:rPr>
        <w:t>数据库实例管理</w:t>
      </w:r>
      <w:r>
        <w:rPr>
          <w:rFonts w:hint="eastAsia"/>
        </w:rPr>
        <w:t>：动态创建、配置和管理租户专属数据库实例</w:t>
      </w:r>
      <w:r>
        <w:t xml:space="preserve"> - </w:t>
      </w:r>
      <w:r>
        <w:rPr>
          <w:rFonts w:hint="eastAsia"/>
          <w:b/>
          <w:bCs/>
        </w:rPr>
        <w:t>跨库事务协调</w:t>
      </w:r>
      <w:r>
        <w:rPr>
          <w:rFonts w:hint="eastAsia"/>
        </w:rPr>
        <w:t>：分布式事务管理器确保跨租户操作的数据一致性</w:t>
      </w:r>
      <w:r>
        <w:t xml:space="preserve"> - </w:t>
      </w:r>
      <w:r>
        <w:rPr>
          <w:rFonts w:hint="eastAsia"/>
          <w:b/>
          <w:bCs/>
        </w:rPr>
        <w:t>租户路由器</w:t>
      </w:r>
      <w:r>
        <w:rPr>
          <w:rFonts w:hint="eastAsia"/>
        </w:rPr>
        <w:t>：根据用户上下文自动路由到正确的租户数据库</w:t>
      </w:r>
    </w:p>
    <w:p w14:paraId="4B86EDC0">
      <w:pPr>
        <w:pStyle w:val="13"/>
      </w:pPr>
      <w:r>
        <w:rPr>
          <w:b/>
          <w:bCs/>
        </w:rPr>
        <w:t xml:space="preserve">2. </w:t>
      </w:r>
      <w:r>
        <w:rPr>
          <w:rFonts w:hint="eastAsia"/>
          <w:b/>
          <w:bCs/>
        </w:rPr>
        <w:t>租户数据库动态管理</w:t>
      </w:r>
      <w:r>
        <w:t xml:space="preserve"> - </w:t>
      </w:r>
      <w:r>
        <w:rPr>
          <w:rFonts w:hint="eastAsia"/>
          <w:b/>
          <w:bCs/>
        </w:rPr>
        <w:t>数据库实例创建</w:t>
      </w:r>
      <w:r>
        <w:rPr>
          <w:rFonts w:hint="eastAsia"/>
        </w:rPr>
        <w:t>：基于模板自动为新租户创建独立数据库实例</w:t>
      </w:r>
      <w:r>
        <w:t xml:space="preserve"> - </w:t>
      </w:r>
      <w:r>
        <w:rPr>
          <w:rFonts w:hint="eastAsia"/>
          <w:b/>
          <w:bCs/>
        </w:rPr>
        <w:t>Schema同步管理</w:t>
      </w:r>
      <w:r>
        <w:rPr>
          <w:rFonts w:hint="eastAsia"/>
        </w:rPr>
        <w:t>：统一的数据库结构版本管理和升级机制</w:t>
      </w:r>
      <w:r>
        <w:t xml:space="preserve"> - </w:t>
      </w:r>
      <w:r>
        <w:rPr>
          <w:rFonts w:hint="eastAsia"/>
          <w:b/>
          <w:bCs/>
        </w:rPr>
        <w:t>连接池管理</w:t>
      </w:r>
      <w:r>
        <w:rPr>
          <w:rFonts w:hint="eastAsia"/>
        </w:rPr>
        <w:t>：每个租户数据库的独立连接池配置和监控</w:t>
      </w:r>
      <w:r>
        <w:t xml:space="preserve"> - </w:t>
      </w:r>
      <w:r>
        <w:rPr>
          <w:rFonts w:hint="eastAsia"/>
          <w:b/>
          <w:bCs/>
        </w:rPr>
        <w:t>数据迁移工具</w:t>
      </w:r>
      <w:r>
        <w:rPr>
          <w:rFonts w:hint="eastAsia"/>
        </w:rPr>
        <w:t>：支持租户数据的导入、导出和迁移功能</w:t>
      </w:r>
    </w:p>
    <w:p w14:paraId="11140FC9">
      <w:pPr>
        <w:pStyle w:val="13"/>
      </w:pPr>
      <w:r>
        <w:rPr>
          <w:b/>
          <w:bCs/>
        </w:rPr>
        <w:t xml:space="preserve">3. </w:t>
      </w:r>
      <w:r>
        <w:rPr>
          <w:rFonts w:hint="eastAsia"/>
          <w:b/>
          <w:bCs/>
        </w:rPr>
        <w:t>多租户会话管理</w:t>
      </w:r>
      <w:r>
        <w:t xml:space="preserve"> - </w:t>
      </w:r>
      <w:r>
        <w:rPr>
          <w:rFonts w:hint="eastAsia"/>
          <w:b/>
          <w:bCs/>
        </w:rPr>
        <w:t>租户上下文传递</w:t>
      </w:r>
      <w:r>
        <w:rPr>
          <w:rFonts w:hint="eastAsia"/>
        </w:rPr>
        <w:t>：ThreadLocal</w:t>
      </w:r>
      <w:r>
        <w:t xml:space="preserve"> + Request </w:t>
      </w:r>
      <w:r>
        <w:rPr>
          <w:rFonts w:hint="eastAsia"/>
        </w:rPr>
        <w:t>Header的租户标识传递机制</w:t>
      </w:r>
      <w:r>
        <w:t xml:space="preserve"> - </w:t>
      </w:r>
      <w:r>
        <w:rPr>
          <w:rFonts w:hint="eastAsia"/>
          <w:b/>
          <w:bCs/>
        </w:rPr>
        <w:t>会话状态隔离</w:t>
      </w:r>
      <w:r>
        <w:rPr>
          <w:rFonts w:hint="eastAsia"/>
        </w:rPr>
        <w:t>：Redis分布式缓存的租户命名空间隔离</w:t>
      </w:r>
      <w:r>
        <w:t xml:space="preserve"> - </w:t>
      </w:r>
      <w:r>
        <w:rPr>
          <w:rFonts w:hint="eastAsia"/>
          <w:b/>
          <w:bCs/>
        </w:rPr>
        <w:t>权限缓存分层</w:t>
      </w:r>
      <w:r>
        <w:rPr>
          <w:rFonts w:hint="eastAsia"/>
        </w:rPr>
        <w:t>：主库权限</w:t>
      </w:r>
      <w:r>
        <w:t xml:space="preserve"> + </w:t>
      </w:r>
      <w:r>
        <w:rPr>
          <w:rFonts w:hint="eastAsia"/>
        </w:rPr>
        <w:t>租户权限的两级缓存策略</w:t>
      </w:r>
      <w:r>
        <w:t xml:space="preserve"> - </w:t>
      </w:r>
      <w:r>
        <w:rPr>
          <w:rFonts w:hint="eastAsia"/>
          <w:b/>
          <w:bCs/>
        </w:rPr>
        <w:t>切换状态同步</w:t>
      </w:r>
      <w:r>
        <w:rPr>
          <w:rFonts w:hint="eastAsia"/>
        </w:rPr>
        <w:t>：租户切换时的权限重载和会话状态更新</w:t>
      </w:r>
    </w:p>
    <w:p w14:paraId="114128C1">
      <w:pPr>
        <w:pStyle w:val="13"/>
      </w:pPr>
      <w:r>
        <w:rPr>
          <w:b/>
          <w:bCs/>
        </w:rPr>
        <w:t xml:space="preserve">4. </w:t>
      </w:r>
      <w:r>
        <w:rPr>
          <w:rFonts w:hint="eastAsia"/>
          <w:b/>
          <w:bCs/>
        </w:rPr>
        <w:t>跨租户授权协调</w:t>
      </w:r>
      <w:r>
        <w:t xml:space="preserve"> - </w:t>
      </w:r>
      <w:r>
        <w:rPr>
          <w:rFonts w:hint="eastAsia"/>
          <w:b/>
          <w:bCs/>
        </w:rPr>
        <w:t>授权关系存储</w:t>
      </w:r>
      <w:r>
        <w:rPr>
          <w:rFonts w:hint="eastAsia"/>
        </w:rPr>
        <w:t>：主库统一存储和管理所有跨租户授权关系</w:t>
      </w:r>
      <w:r>
        <w:t xml:space="preserve"> - </w:t>
      </w:r>
      <w:r>
        <w:rPr>
          <w:rFonts w:hint="eastAsia"/>
          <w:b/>
          <w:bCs/>
        </w:rPr>
        <w:t>权限验证引擎</w:t>
      </w:r>
      <w:r>
        <w:rPr>
          <w:rFonts w:hint="eastAsia"/>
        </w:rPr>
        <w:t>：跨库权限验证和数据访问控制</w:t>
      </w:r>
      <w:r>
        <w:t xml:space="preserve"> - </w:t>
      </w:r>
      <w:r>
        <w:rPr>
          <w:rFonts w:hint="eastAsia"/>
          <w:b/>
          <w:bCs/>
        </w:rPr>
        <w:t>授权流程引擎</w:t>
      </w:r>
      <w:r>
        <w:rPr>
          <w:rFonts w:hint="eastAsia"/>
        </w:rPr>
        <w:t>：支持复杂的多级审批和自动化授权流程</w:t>
      </w:r>
      <w:r>
        <w:t xml:space="preserve"> - </w:t>
      </w:r>
      <w:r>
        <w:rPr>
          <w:rFonts w:hint="eastAsia"/>
          <w:b/>
          <w:bCs/>
        </w:rPr>
        <w:t>审计日志统一</w:t>
      </w:r>
      <w:r>
        <w:rPr>
          <w:rFonts w:hint="eastAsia"/>
        </w:rPr>
        <w:t>：所有跨租户操作的统一审计和监控</w:t>
      </w:r>
    </w:p>
    <w:p w14:paraId="142E785A">
      <w:pPr>
        <w:pStyle w:val="13"/>
      </w:pPr>
      <w:r>
        <w:rPr>
          <w:rFonts w:hint="eastAsia"/>
          <w:b/>
          <w:bCs/>
        </w:rPr>
        <w:t>多库架构业务规则：</w:t>
      </w:r>
    </w:p>
    <w:p w14:paraId="70BDE2B8">
      <w:pPr>
        <w:pStyle w:val="13"/>
      </w:pPr>
      <w:r>
        <w:rPr>
          <w:b/>
          <w:bCs/>
        </w:rPr>
        <w:t xml:space="preserve">1. </w:t>
      </w:r>
      <w:r>
        <w:rPr>
          <w:rFonts w:hint="eastAsia"/>
          <w:b/>
          <w:bCs/>
        </w:rPr>
        <w:t>租户管理规则</w:t>
      </w:r>
      <w:r>
        <w:t xml:space="preserve"> - </w:t>
      </w:r>
      <w:r>
        <w:rPr>
          <w:rFonts w:hint="eastAsia"/>
        </w:rPr>
        <w:t>租户编码全局唯一，格式：水务公司简称+年份+3位流水号</w:t>
      </w:r>
      <w:r>
        <w:t xml:space="preserve"> - </w:t>
      </w:r>
      <w:r>
        <w:rPr>
          <w:rFonts w:hint="eastAsia"/>
        </w:rPr>
        <w:t>每个租户必须拥有独立的数据库实例，不允许共享</w:t>
      </w:r>
      <w:r>
        <w:t xml:space="preserve"> - </w:t>
      </w:r>
      <w:r>
        <w:rPr>
          <w:rFonts w:hint="eastAsia"/>
        </w:rPr>
        <w:t>租户创建时自动生成标准的数据库Schema结构</w:t>
      </w:r>
      <w:r>
        <w:t xml:space="preserve"> - </w:t>
      </w:r>
      <w:r>
        <w:rPr>
          <w:rFonts w:hint="eastAsia"/>
        </w:rPr>
        <w:t>租户删除前必须先完成数据备份和迁移确认</w:t>
      </w:r>
    </w:p>
    <w:p w14:paraId="4148C2EE">
      <w:pPr>
        <w:pStyle w:val="13"/>
      </w:pPr>
      <w:r>
        <w:rPr>
          <w:b/>
          <w:bCs/>
        </w:rPr>
        <w:t xml:space="preserve">2. </w:t>
      </w:r>
      <w:r>
        <w:rPr>
          <w:rFonts w:hint="eastAsia"/>
          <w:b/>
          <w:bCs/>
        </w:rPr>
        <w:t>数据隔离规则</w:t>
      </w:r>
      <w:r>
        <w:t xml:space="preserve"> - </w:t>
      </w:r>
      <w:r>
        <w:rPr>
          <w:rFonts w:hint="eastAsia"/>
        </w:rPr>
        <w:t>租户数据库之间严格物理隔离，禁止直接跨库访问</w:t>
      </w:r>
      <w:r>
        <w:t xml:space="preserve"> - </w:t>
      </w:r>
      <w:r>
        <w:rPr>
          <w:rFonts w:hint="eastAsia"/>
        </w:rPr>
        <w:t>跨租户数据访问必须通过主库的授权关系验证</w:t>
      </w:r>
      <w:r>
        <w:t xml:space="preserve"> - </w:t>
      </w:r>
      <w:r>
        <w:rPr>
          <w:rFonts w:hint="eastAsia"/>
        </w:rPr>
        <w:t>租户数据库连接池独立配置，避免资源争用</w:t>
      </w:r>
      <w:r>
        <w:t xml:space="preserve"> - </w:t>
      </w:r>
      <w:r>
        <w:rPr>
          <w:rFonts w:hint="eastAsia"/>
        </w:rPr>
        <w:t>敏感数据在租户库中加密存储，密钥独立管理</w:t>
      </w:r>
    </w:p>
    <w:p w14:paraId="110B0FA4">
      <w:pPr>
        <w:pStyle w:val="13"/>
      </w:pPr>
      <w:r>
        <w:rPr>
          <w:b/>
          <w:bCs/>
        </w:rPr>
        <w:t xml:space="preserve">3. </w:t>
      </w:r>
      <w:r>
        <w:rPr>
          <w:rFonts w:hint="eastAsia"/>
          <w:b/>
          <w:bCs/>
        </w:rPr>
        <w:t>用户授权规则</w:t>
      </w:r>
      <w:r>
        <w:t xml:space="preserve"> - </w:t>
      </w:r>
      <w:r>
        <w:rPr>
          <w:rFonts w:hint="eastAsia"/>
        </w:rPr>
        <w:t>用户在单个租户下最多可拥有5个角色</w:t>
      </w:r>
      <w:r>
        <w:t xml:space="preserve"> - </w:t>
      </w:r>
      <w:r>
        <w:rPr>
          <w:rFonts w:hint="eastAsia"/>
        </w:rPr>
        <w:t>跨租户授权操作需要双方租户管理员审批</w:t>
      </w:r>
      <w:r>
        <w:t xml:space="preserve"> - </w:t>
      </w:r>
      <w:r>
        <w:rPr>
          <w:rFonts w:hint="eastAsia"/>
        </w:rPr>
        <w:t>一个用户最多可以绑定10个租户</w:t>
      </w:r>
      <w:r>
        <w:t xml:space="preserve"> - </w:t>
      </w:r>
      <w:r>
        <w:rPr>
          <w:rFonts w:hint="eastAsia"/>
        </w:rPr>
        <w:t>用户在不同租户下的身份信息完全独立</w:t>
      </w:r>
      <w:r>
        <w:t xml:space="preserve"> - </w:t>
      </w:r>
      <w:r>
        <w:rPr>
          <w:rFonts w:hint="eastAsia"/>
        </w:rPr>
        <w:t>跨租户授权关系统一在主库中管理和审计</w:t>
      </w:r>
    </w:p>
    <w:p w14:paraId="50AA4A43">
      <w:pPr>
        <w:pStyle w:val="13"/>
      </w:pPr>
      <w:r>
        <w:rPr>
          <w:b/>
          <w:bCs/>
        </w:rPr>
        <w:t xml:space="preserve">4. </w:t>
      </w:r>
      <w:r>
        <w:rPr>
          <w:rFonts w:hint="eastAsia"/>
          <w:b/>
          <w:bCs/>
        </w:rPr>
        <w:t>事务协调规则</w:t>
      </w:r>
      <w:r>
        <w:t xml:space="preserve"> - </w:t>
      </w:r>
      <w:r>
        <w:rPr>
          <w:rFonts w:hint="eastAsia"/>
        </w:rPr>
        <w:t>涉及多个租户的操作必须使用分布式事务</w:t>
      </w:r>
      <w:r>
        <w:t xml:space="preserve"> - </w:t>
      </w:r>
      <w:r>
        <w:rPr>
          <w:rFonts w:hint="eastAsia"/>
        </w:rPr>
        <w:t>单租户内的操作在租户库内保证ACID特性</w:t>
      </w:r>
      <w:r>
        <w:t xml:space="preserve"> - </w:t>
      </w:r>
      <w:r>
        <w:rPr>
          <w:rFonts w:hint="eastAsia"/>
        </w:rPr>
        <w:t>跨库操作失败时自动回滚所有相关变更</w:t>
      </w:r>
      <w:r>
        <w:t xml:space="preserve"> - </w:t>
      </w:r>
      <w:r>
        <w:rPr>
          <w:rFonts w:hint="eastAsia"/>
        </w:rPr>
        <w:t>重要业务操作需要在主库记录操作日志</w:t>
      </w:r>
    </w:p>
    <w:p w14:paraId="0C482A13">
      <w:pPr>
        <w:pStyle w:val="13"/>
      </w:pPr>
      <w:r>
        <w:rPr>
          <w:b/>
          <w:bCs/>
        </w:rPr>
        <w:t xml:space="preserve">5. </w:t>
      </w:r>
      <w:r>
        <w:rPr>
          <w:rFonts w:hint="eastAsia"/>
          <w:b/>
          <w:bCs/>
        </w:rPr>
        <w:t>性能管理规则</w:t>
      </w:r>
      <w:r>
        <w:t xml:space="preserve"> - </w:t>
      </w:r>
      <w:r>
        <w:rPr>
          <w:rFonts w:hint="eastAsia"/>
        </w:rPr>
        <w:t>每个租户数据库设置容量上限和性能监控</w:t>
      </w:r>
      <w:r>
        <w:t xml:space="preserve"> - </w:t>
      </w:r>
      <w:r>
        <w:rPr>
          <w:rFonts w:hint="eastAsia"/>
        </w:rPr>
        <w:t>大租户可配置读写分离和分库分表策略</w:t>
      </w:r>
      <w:r>
        <w:t xml:space="preserve"> - </w:t>
      </w:r>
      <w:r>
        <w:rPr>
          <w:rFonts w:hint="eastAsia"/>
        </w:rPr>
        <w:t>租户切换操作限制频率，防止系统资源滥用</w:t>
      </w:r>
      <w:r>
        <w:t xml:space="preserve"> - </w:t>
      </w:r>
      <w:r>
        <w:rPr>
          <w:rFonts w:hint="eastAsia"/>
        </w:rPr>
        <w:t>定期清理过期的授权关系和会话数据</w:t>
      </w:r>
    </w:p>
    <w:bookmarkEnd w:id="57"/>
    <w:p w14:paraId="12F8037F">
      <w:pPr>
        <w:pStyle w:val="5"/>
      </w:pPr>
      <w:bookmarkStart w:id="58" w:name="up-005-系统监控"/>
      <w:r>
        <w:t xml:space="preserve">UP-005: </w:t>
      </w:r>
      <w:r>
        <w:rPr>
          <w:rFonts w:hint="eastAsia"/>
        </w:rPr>
        <w:t>系统监控</w:t>
      </w:r>
    </w:p>
    <w:p w14:paraId="4398EDB6">
      <w:r>
        <w:rPr>
          <w:rFonts w:hint="eastAsia"/>
          <w:b/>
          <w:bCs/>
        </w:rPr>
        <w:t>功能描述：</w:t>
      </w:r>
    </w:p>
    <w:p w14:paraId="7A19D02A">
      <w:pPr>
        <w:pStyle w:val="13"/>
      </w:pPr>
      <w:r>
        <w:rPr>
          <w:rFonts w:hint="eastAsia"/>
        </w:rPr>
        <w:t>系统监控模块提供全面的系统运行状态监控、性能指标收集和运维管理功能。</w:t>
      </w:r>
    </w:p>
    <w:p w14:paraId="3741540D">
      <w:pPr>
        <w:pStyle w:val="13"/>
      </w:pPr>
      <w:r>
        <w:rPr>
          <w:rFonts w:hint="eastAsia"/>
          <w:b/>
          <w:bCs/>
        </w:rPr>
        <w:t>主要功能：</w:t>
      </w:r>
    </w:p>
    <w:p w14:paraId="41267BAC">
      <w:pPr>
        <w:numPr>
          <w:ilvl w:val="0"/>
          <w:numId w:val="11"/>
        </w:numPr>
      </w:pPr>
      <w:r>
        <w:rPr>
          <w:rFonts w:hint="eastAsia"/>
          <w:b/>
          <w:bCs/>
        </w:rPr>
        <w:t>在线用户监控</w:t>
      </w:r>
      <w:r>
        <w:rPr>
          <w:rFonts w:hint="eastAsia"/>
        </w:rPr>
        <w:t>：实时监控在线用户数量、用户行为、异常登录</w:t>
      </w:r>
    </w:p>
    <w:p w14:paraId="66079917">
      <w:pPr>
        <w:numPr>
          <w:ilvl w:val="0"/>
          <w:numId w:val="11"/>
        </w:numPr>
      </w:pPr>
      <w:r>
        <w:rPr>
          <w:rFonts w:hint="eastAsia"/>
          <w:b/>
          <w:bCs/>
        </w:rPr>
        <w:t>系统性能监控</w:t>
      </w:r>
      <w:r>
        <w:rPr>
          <w:rFonts w:hint="eastAsia"/>
        </w:rPr>
        <w:t>：CPU、内存、磁盘、网络等系统资源监控</w:t>
      </w:r>
    </w:p>
    <w:p w14:paraId="0D47F5C3">
      <w:pPr>
        <w:numPr>
          <w:ilvl w:val="0"/>
          <w:numId w:val="11"/>
        </w:numPr>
      </w:pPr>
      <w:r>
        <w:rPr>
          <w:rFonts w:hint="eastAsia"/>
          <w:b/>
          <w:bCs/>
        </w:rPr>
        <w:t>操作日志管理</w:t>
      </w:r>
      <w:r>
        <w:rPr>
          <w:rFonts w:hint="eastAsia"/>
        </w:rPr>
        <w:t>：用户操作日志记录、查询、分析</w:t>
      </w:r>
    </w:p>
    <w:p w14:paraId="70C1623D">
      <w:pPr>
        <w:numPr>
          <w:ilvl w:val="0"/>
          <w:numId w:val="11"/>
        </w:numPr>
      </w:pPr>
      <w:r>
        <w:rPr>
          <w:rFonts w:hint="eastAsia"/>
          <w:b/>
          <w:bCs/>
        </w:rPr>
        <w:t>告警管理</w:t>
      </w:r>
      <w:r>
        <w:rPr>
          <w:rFonts w:hint="eastAsia"/>
        </w:rPr>
        <w:t>：系统异常告警、性能阈值告警</w:t>
      </w:r>
    </w:p>
    <w:p w14:paraId="501EAD4C">
      <w:r>
        <w:rPr>
          <w:rFonts w:hint="eastAsia"/>
          <w:b/>
          <w:bCs/>
        </w:rPr>
        <w:t>技术实现：</w:t>
      </w:r>
    </w:p>
    <w:p w14:paraId="1FD91DED">
      <w:pPr>
        <w:numPr>
          <w:ilvl w:val="0"/>
          <w:numId w:val="2"/>
        </w:numPr>
      </w:pPr>
      <w:r>
        <w:t xml:space="preserve">Micrometer + </w:t>
      </w:r>
      <w:r>
        <w:rPr>
          <w:rFonts w:hint="eastAsia"/>
        </w:rPr>
        <w:t>Prometheus监控指标收集</w:t>
      </w:r>
    </w:p>
    <w:p w14:paraId="6768E0B8">
      <w:pPr>
        <w:numPr>
          <w:ilvl w:val="0"/>
          <w:numId w:val="2"/>
        </w:numPr>
      </w:pPr>
      <w:r>
        <w:t xml:space="preserve">ELK </w:t>
      </w:r>
      <w:r>
        <w:rPr>
          <w:rFonts w:hint="eastAsia"/>
        </w:rPr>
        <w:t>Stack日志分析</w:t>
      </w:r>
    </w:p>
    <w:p w14:paraId="062D8853">
      <w:pPr>
        <w:numPr>
          <w:ilvl w:val="0"/>
          <w:numId w:val="2"/>
        </w:numPr>
      </w:pPr>
      <w:r>
        <w:rPr>
          <w:rFonts w:hint="eastAsia"/>
        </w:rPr>
        <w:t>Redis存储实时监控数据</w:t>
      </w:r>
    </w:p>
    <w:p w14:paraId="2E55AB67">
      <w:pPr>
        <w:numPr>
          <w:ilvl w:val="0"/>
          <w:numId w:val="2"/>
        </w:numPr>
      </w:pPr>
      <w:r>
        <w:rPr>
          <w:rFonts w:hint="eastAsia"/>
        </w:rPr>
        <w:t>WebSocket实时推送监控信息</w:t>
      </w:r>
    </w:p>
    <w:bookmarkEnd w:id="43"/>
    <w:bookmarkEnd w:id="50"/>
    <w:bookmarkEnd w:id="53"/>
    <w:bookmarkEnd w:id="58"/>
    <w:p w14:paraId="0F8A85BE">
      <w:pPr>
        <w:pStyle w:val="2"/>
      </w:pPr>
      <w:bookmarkStart w:id="59" w:name="子系统2设计-营收业务系统"/>
      <w:r>
        <w:rPr>
          <w:rFonts w:hint="eastAsia"/>
        </w:rPr>
        <w:t>子系统2设计:</w:t>
      </w:r>
      <w:r>
        <w:t xml:space="preserve"> </w:t>
      </w:r>
      <w:r>
        <w:rPr>
          <w:rFonts w:hint="eastAsia"/>
        </w:rPr>
        <w:t>营收业务系统</w:t>
      </w:r>
    </w:p>
    <w:p w14:paraId="41D9B1D9">
      <w:pPr>
        <w:pStyle w:val="3"/>
      </w:pPr>
      <w:bookmarkStart w:id="60" w:name="任务概述-2"/>
      <w:r>
        <w:rPr>
          <w:rFonts w:hint="eastAsia"/>
        </w:rPr>
        <w:t>任务概述</w:t>
      </w:r>
    </w:p>
    <w:p w14:paraId="3791F101">
      <w:r>
        <w:rPr>
          <w:rFonts w:hint="eastAsia"/>
        </w:rPr>
        <w:t>营收业务系统是整个福建水务营收系统的核心业务系统，负责处理从客户管理到账务处理的完整营收业务流程，整合了原营收系统、表务系统、报装系统、客户服务、微网厅等所有核心业务功能。</w:t>
      </w:r>
    </w:p>
    <w:p w14:paraId="1C3981C5">
      <w:pPr>
        <w:pStyle w:val="13"/>
      </w:pPr>
      <w:r>
        <w:rPr>
          <w:rFonts w:hint="eastAsia"/>
          <w:b/>
          <w:bCs/>
        </w:rPr>
        <w:t>设计目标：</w:t>
      </w:r>
    </w:p>
    <w:p w14:paraId="4D94F63A">
      <w:pPr>
        <w:numPr>
          <w:ilvl w:val="0"/>
          <w:numId w:val="2"/>
        </w:numPr>
      </w:pPr>
      <w:r>
        <w:rPr>
          <w:rFonts w:hint="eastAsia"/>
        </w:rPr>
        <w:t>实现统一的营收业务管理，涵盖水务企业全业务场景</w:t>
      </w:r>
    </w:p>
    <w:p w14:paraId="65651EFB">
      <w:pPr>
        <w:numPr>
          <w:ilvl w:val="0"/>
          <w:numId w:val="2"/>
        </w:numPr>
      </w:pPr>
      <w:r>
        <w:rPr>
          <w:rFonts w:hint="eastAsia"/>
        </w:rPr>
        <w:t>提供完整的客户服务体验，从线下到线上的全渠道服务</w:t>
      </w:r>
    </w:p>
    <w:p w14:paraId="2F0BD3A4">
      <w:pPr>
        <w:numPr>
          <w:ilvl w:val="0"/>
          <w:numId w:val="2"/>
        </w:numPr>
      </w:pPr>
      <w:r>
        <w:rPr>
          <w:rFonts w:hint="eastAsia"/>
        </w:rPr>
        <w:t>支持表务全生命周期管理，确保设备资产的有效管控</w:t>
      </w:r>
    </w:p>
    <w:p w14:paraId="750686BD">
      <w:pPr>
        <w:numPr>
          <w:ilvl w:val="0"/>
          <w:numId w:val="2"/>
        </w:numPr>
      </w:pPr>
      <w:r>
        <w:rPr>
          <w:rFonts w:hint="eastAsia"/>
        </w:rPr>
        <w:t>实现报装业务流程标准化，提高服务效率和客户满意度</w:t>
      </w:r>
    </w:p>
    <w:p w14:paraId="221B4671">
      <w:r>
        <w:rPr>
          <w:rFonts w:hint="eastAsia"/>
          <w:b/>
          <w:bCs/>
        </w:rPr>
        <w:t>功能范围：</w:t>
      </w:r>
    </w:p>
    <w:p w14:paraId="1A562797">
      <w:pPr>
        <w:pStyle w:val="13"/>
      </w:pPr>
      <w:r>
        <w:rPr>
          <w:rFonts w:hint="eastAsia"/>
        </w:rPr>
        <w:t>营收业务系统包含两大核心模块群，实现水务企业营收业务闭环：</w:t>
      </w:r>
    </w:p>
    <w:p w14:paraId="3D650727">
      <w:pPr>
        <w:pStyle w:val="5"/>
      </w:pPr>
      <w:bookmarkStart w:id="61" w:name="营收核心模块群"/>
      <w:r>
        <w:rPr>
          <w:rFonts w:hint="eastAsia"/>
        </w:rPr>
        <w:t>营收核心模块群</w:t>
      </w:r>
    </w:p>
    <w:p w14:paraId="431DA945">
      <w:pPr>
        <w:numPr>
          <w:ilvl w:val="0"/>
          <w:numId w:val="2"/>
        </w:numPr>
      </w:pPr>
      <w:r>
        <w:rPr>
          <w:rFonts w:hint="eastAsia"/>
          <w:b/>
          <w:bCs/>
        </w:rPr>
        <w:t>客户资料管理</w:t>
      </w:r>
      <w:r>
        <w:rPr>
          <w:rFonts w:hint="eastAsia"/>
        </w:rPr>
        <w:t>：客户档案建立、信息维护、分组管理</w:t>
      </w:r>
    </w:p>
    <w:p w14:paraId="1407F231">
      <w:pPr>
        <w:numPr>
          <w:ilvl w:val="0"/>
          <w:numId w:val="2"/>
        </w:numPr>
      </w:pPr>
      <w:r>
        <w:rPr>
          <w:rFonts w:hint="eastAsia"/>
          <w:b/>
          <w:bCs/>
        </w:rPr>
        <w:t>抄表开账</w:t>
      </w:r>
      <w:r>
        <w:rPr>
          <w:rFonts w:hint="eastAsia"/>
        </w:rPr>
        <w:t>：抄表数据录入、复核确认、自动开账</w:t>
      </w:r>
    </w:p>
    <w:p w14:paraId="2B9F7DB1">
      <w:pPr>
        <w:numPr>
          <w:ilvl w:val="0"/>
          <w:numId w:val="2"/>
        </w:numPr>
      </w:pPr>
      <w:r>
        <w:rPr>
          <w:rFonts w:hint="eastAsia"/>
          <w:b/>
          <w:bCs/>
        </w:rPr>
        <w:t>营业收费</w:t>
      </w:r>
      <w:r>
        <w:rPr>
          <w:rFonts w:hint="eastAsia"/>
        </w:rPr>
        <w:t>：柜台收费、移动收费、在线缴费</w:t>
      </w:r>
    </w:p>
    <w:p w14:paraId="2C2DD52C">
      <w:pPr>
        <w:numPr>
          <w:ilvl w:val="0"/>
          <w:numId w:val="2"/>
        </w:numPr>
      </w:pPr>
      <w:r>
        <w:rPr>
          <w:rFonts w:hint="eastAsia"/>
          <w:b/>
          <w:bCs/>
        </w:rPr>
        <w:t>账务处理</w:t>
      </w:r>
      <w:r>
        <w:rPr>
          <w:rFonts w:hint="eastAsia"/>
        </w:rPr>
        <w:t>：账务调整、退款处理、坏账管理</w:t>
      </w:r>
    </w:p>
    <w:p w14:paraId="651CA43F">
      <w:pPr>
        <w:numPr>
          <w:ilvl w:val="0"/>
          <w:numId w:val="2"/>
        </w:numPr>
      </w:pPr>
      <w:r>
        <w:rPr>
          <w:rFonts w:hint="eastAsia"/>
          <w:b/>
          <w:bCs/>
        </w:rPr>
        <w:t>发票管理</w:t>
      </w:r>
      <w:r>
        <w:rPr>
          <w:rFonts w:hint="eastAsia"/>
        </w:rPr>
        <w:t>：发票开具、查询、重开、作废</w:t>
      </w:r>
    </w:p>
    <w:p w14:paraId="4EE58643">
      <w:pPr>
        <w:numPr>
          <w:ilvl w:val="0"/>
          <w:numId w:val="2"/>
        </w:numPr>
      </w:pPr>
      <w:r>
        <w:rPr>
          <w:rFonts w:hint="eastAsia"/>
          <w:b/>
          <w:bCs/>
        </w:rPr>
        <w:t>催缴管理</w:t>
      </w:r>
      <w:r>
        <w:rPr>
          <w:rFonts w:hint="eastAsia"/>
        </w:rPr>
        <w:t>：欠费统计、催缴通知、停水管理</w:t>
      </w:r>
    </w:p>
    <w:p w14:paraId="180FF759">
      <w:pPr>
        <w:numPr>
          <w:ilvl w:val="0"/>
          <w:numId w:val="2"/>
        </w:numPr>
      </w:pPr>
      <w:r>
        <w:rPr>
          <w:rFonts w:hint="eastAsia"/>
          <w:b/>
          <w:bCs/>
        </w:rPr>
        <w:t>统计分析</w:t>
      </w:r>
      <w:r>
        <w:rPr>
          <w:rFonts w:hint="eastAsia"/>
        </w:rPr>
        <w:t>：多维度数据统计和报表分析</w:t>
      </w:r>
    </w:p>
    <w:p w14:paraId="18D1222E">
      <w:pPr>
        <w:numPr>
          <w:ilvl w:val="0"/>
          <w:numId w:val="2"/>
        </w:numPr>
      </w:pPr>
      <w:r>
        <w:rPr>
          <w:rFonts w:hint="eastAsia"/>
          <w:b/>
          <w:bCs/>
        </w:rPr>
        <w:t>代收业务</w:t>
      </w:r>
      <w:r>
        <w:rPr>
          <w:rFonts w:hint="eastAsia"/>
        </w:rPr>
        <w:t>：银行代扣、聚合支付等代收渠道</w:t>
      </w:r>
    </w:p>
    <w:p w14:paraId="21EC67A5">
      <w:pPr>
        <w:numPr>
          <w:ilvl w:val="0"/>
          <w:numId w:val="2"/>
        </w:numPr>
      </w:pPr>
      <w:r>
        <w:rPr>
          <w:rFonts w:hint="eastAsia"/>
          <w:b/>
          <w:bCs/>
        </w:rPr>
        <w:t>业务配置</w:t>
      </w:r>
      <w:r>
        <w:rPr>
          <w:rFonts w:hint="eastAsia"/>
        </w:rPr>
        <w:t>：业务参数配置</w:t>
      </w:r>
    </w:p>
    <w:bookmarkEnd w:id="61"/>
    <w:p w14:paraId="628614D5">
      <w:pPr>
        <w:pStyle w:val="5"/>
      </w:pPr>
      <w:bookmarkStart w:id="62" w:name="客户服务模块群"/>
      <w:r>
        <w:rPr>
          <w:rFonts w:hint="eastAsia"/>
        </w:rPr>
        <w:t>客户服务模块群</w:t>
      </w:r>
    </w:p>
    <w:p w14:paraId="2695FDED">
      <w:pPr>
        <w:numPr>
          <w:ilvl w:val="0"/>
          <w:numId w:val="2"/>
        </w:numPr>
      </w:pPr>
      <w:r>
        <w:rPr>
          <w:rFonts w:hint="eastAsia"/>
          <w:b/>
          <w:bCs/>
        </w:rPr>
        <w:t>账户绑定管理</w:t>
      </w:r>
      <w:r>
        <w:rPr>
          <w:rFonts w:hint="eastAsia"/>
        </w:rPr>
        <w:t>：微信/支付宝账户绑定和管理</w:t>
      </w:r>
    </w:p>
    <w:p w14:paraId="2CD1137C">
      <w:pPr>
        <w:numPr>
          <w:ilvl w:val="0"/>
          <w:numId w:val="2"/>
        </w:numPr>
      </w:pPr>
      <w:r>
        <w:rPr>
          <w:rFonts w:hint="eastAsia"/>
          <w:b/>
          <w:bCs/>
        </w:rPr>
        <w:t>信息查询服务</w:t>
      </w:r>
      <w:r>
        <w:rPr>
          <w:rFonts w:hint="eastAsia"/>
        </w:rPr>
        <w:t>：账单查询、用水历史、缴费记录等</w:t>
      </w:r>
    </w:p>
    <w:p w14:paraId="08632913">
      <w:pPr>
        <w:numPr>
          <w:ilvl w:val="0"/>
          <w:numId w:val="2"/>
        </w:numPr>
      </w:pPr>
      <w:r>
        <w:rPr>
          <w:rFonts w:hint="eastAsia"/>
          <w:b/>
          <w:bCs/>
        </w:rPr>
        <w:t>在线缴费服务</w:t>
      </w:r>
      <w:r>
        <w:rPr>
          <w:rFonts w:hint="eastAsia"/>
        </w:rPr>
        <w:t>：多渠道在线缴费服务</w:t>
      </w:r>
    </w:p>
    <w:p w14:paraId="2EFBB182">
      <w:pPr>
        <w:numPr>
          <w:ilvl w:val="0"/>
          <w:numId w:val="2"/>
        </w:numPr>
      </w:pPr>
      <w:r>
        <w:rPr>
          <w:rFonts w:hint="eastAsia"/>
          <w:b/>
          <w:bCs/>
        </w:rPr>
        <w:t>电子发票服务</w:t>
      </w:r>
      <w:r>
        <w:rPr>
          <w:rFonts w:hint="eastAsia"/>
        </w:rPr>
        <w:t>：电子发票开具、查询、推送</w:t>
      </w:r>
    </w:p>
    <w:p w14:paraId="639CA764">
      <w:pPr>
        <w:numPr>
          <w:ilvl w:val="0"/>
          <w:numId w:val="2"/>
        </w:numPr>
      </w:pPr>
      <w:r>
        <w:rPr>
          <w:rFonts w:hint="eastAsia"/>
          <w:b/>
          <w:bCs/>
        </w:rPr>
        <w:t>营业网点服务</w:t>
      </w:r>
      <w:r>
        <w:rPr>
          <w:rFonts w:hint="eastAsia"/>
        </w:rPr>
        <w:t>：网点查询、地图导航、预约服务</w:t>
      </w:r>
    </w:p>
    <w:p w14:paraId="7B3CAE92">
      <w:pPr>
        <w:numPr>
          <w:ilvl w:val="0"/>
          <w:numId w:val="2"/>
        </w:numPr>
      </w:pPr>
      <w:r>
        <w:rPr>
          <w:rFonts w:hint="eastAsia"/>
          <w:b/>
          <w:bCs/>
        </w:rPr>
        <w:t>业务办理服务</w:t>
      </w:r>
      <w:r>
        <w:rPr>
          <w:rFonts w:hint="eastAsia"/>
        </w:rPr>
        <w:t>：各类业务在线申请和办理</w:t>
      </w:r>
    </w:p>
    <w:p w14:paraId="58218D70">
      <w:r>
        <w:rPr>
          <w:rFonts w:hint="eastAsia"/>
          <w:b/>
          <w:bCs/>
        </w:rPr>
        <w:t>核心业务流程：</w:t>
      </w:r>
      <w:r>
        <w:t xml:space="preserve"> </w:t>
      </w:r>
      <w:r>
        <w:rPr>
          <w:rFonts w:hint="eastAsia"/>
        </w:rPr>
        <w:t>客户建档</w:t>
      </w:r>
      <w:r>
        <w:t xml:space="preserve"> → </w:t>
      </w:r>
      <w:r>
        <w:rPr>
          <w:rFonts w:hint="eastAsia"/>
        </w:rPr>
        <w:t>抄表录入</w:t>
      </w:r>
      <w:r>
        <w:t xml:space="preserve"> → </w:t>
      </w:r>
      <w:r>
        <w:rPr>
          <w:rFonts w:hint="eastAsia"/>
        </w:rPr>
        <w:t>复核开账</w:t>
      </w:r>
      <w:r>
        <w:t xml:space="preserve"> → </w:t>
      </w:r>
      <w:r>
        <w:rPr>
          <w:rFonts w:hint="eastAsia"/>
        </w:rPr>
        <w:t>营业收费</w:t>
      </w:r>
      <w:r>
        <w:t xml:space="preserve"> → </w:t>
      </w:r>
      <w:r>
        <w:rPr>
          <w:rFonts w:hint="eastAsia"/>
        </w:rPr>
        <w:t>账务处理</w:t>
      </w:r>
      <w:r>
        <w:t xml:space="preserve"> → </w:t>
      </w:r>
      <w:r>
        <w:rPr>
          <w:rFonts w:hint="eastAsia"/>
        </w:rPr>
        <w:t>发票管理</w:t>
      </w:r>
      <w:r>
        <w:t xml:space="preserve"> → </w:t>
      </w:r>
      <w:r>
        <w:rPr>
          <w:rFonts w:hint="eastAsia"/>
        </w:rPr>
        <w:t>催缴管理</w:t>
      </w:r>
    </w:p>
    <w:bookmarkEnd w:id="60"/>
    <w:bookmarkEnd w:id="62"/>
    <w:p w14:paraId="71C49136">
      <w:pPr>
        <w:pStyle w:val="3"/>
      </w:pPr>
      <w:bookmarkStart w:id="63" w:name="设计概述-2"/>
      <w:r>
        <w:rPr>
          <w:rFonts w:hint="eastAsia"/>
        </w:rPr>
        <w:t>设计概述</w:t>
      </w:r>
    </w:p>
    <w:p w14:paraId="0C3A6500">
      <w:pPr>
        <w:pStyle w:val="4"/>
      </w:pPr>
      <w:bookmarkStart w:id="64" w:name="总体约束-2"/>
      <w:r>
        <w:rPr>
          <w:rFonts w:hint="eastAsia"/>
        </w:rPr>
        <w:t>总体约束</w:t>
      </w:r>
    </w:p>
    <w:p w14:paraId="339A8E86">
      <w:r>
        <w:rPr>
          <w:rFonts w:hint="eastAsia"/>
          <w:b/>
          <w:bCs/>
        </w:rPr>
        <w:t>技术约束：</w:t>
      </w:r>
    </w:p>
    <w:p w14:paraId="668EAD36">
      <w:pPr>
        <w:numPr>
          <w:ilvl w:val="0"/>
          <w:numId w:val="2"/>
        </w:numPr>
      </w:pPr>
      <w:r>
        <w:rPr>
          <w:rFonts w:hint="eastAsia"/>
        </w:rPr>
        <w:t>基于Spring</w:t>
      </w:r>
      <w:r>
        <w:t xml:space="preserve"> </w:t>
      </w:r>
      <w:r>
        <w:rPr>
          <w:rFonts w:hint="eastAsia"/>
        </w:rPr>
        <w:t>Boot微服务架构实现</w:t>
      </w:r>
    </w:p>
    <w:p w14:paraId="01369727">
      <w:pPr>
        <w:numPr>
          <w:ilvl w:val="0"/>
          <w:numId w:val="2"/>
        </w:numPr>
      </w:pPr>
      <w:r>
        <w:rPr>
          <w:rFonts w:hint="eastAsia"/>
        </w:rPr>
        <w:t>采用事务处理确保数据一致性</w:t>
      </w:r>
    </w:p>
    <w:p w14:paraId="2E9A62E6">
      <w:pPr>
        <w:numPr>
          <w:ilvl w:val="0"/>
          <w:numId w:val="2"/>
        </w:numPr>
      </w:pPr>
      <w:r>
        <w:rPr>
          <w:rFonts w:hint="eastAsia"/>
        </w:rPr>
        <w:t>支持分布式锁处理并发访问</w:t>
      </w:r>
    </w:p>
    <w:p w14:paraId="015609DD">
      <w:pPr>
        <w:numPr>
          <w:ilvl w:val="0"/>
          <w:numId w:val="2"/>
        </w:numPr>
      </w:pPr>
      <w:r>
        <w:rPr>
          <w:rFonts w:hint="eastAsia"/>
        </w:rPr>
        <w:t>遵循水务行业财务规范</w:t>
      </w:r>
    </w:p>
    <w:p w14:paraId="66DE0E6F">
      <w:r>
        <w:rPr>
          <w:rFonts w:hint="eastAsia"/>
          <w:b/>
          <w:bCs/>
        </w:rPr>
        <w:t>性能约束：</w:t>
      </w:r>
    </w:p>
    <w:p w14:paraId="6F793BEC">
      <w:pPr>
        <w:numPr>
          <w:ilvl w:val="0"/>
          <w:numId w:val="2"/>
        </w:numPr>
      </w:pPr>
      <w:r>
        <w:rPr>
          <w:rFonts w:hint="eastAsia"/>
        </w:rPr>
        <w:t>支持10万+客户的业务处理</w:t>
      </w:r>
    </w:p>
    <w:p w14:paraId="426BC8BD">
      <w:pPr>
        <w:numPr>
          <w:ilvl w:val="0"/>
          <w:numId w:val="2"/>
        </w:numPr>
      </w:pPr>
      <w:r>
        <w:rPr>
          <w:rFonts w:hint="eastAsia"/>
        </w:rPr>
        <w:t>抄表开账处理能力≥5000户/小时</w:t>
      </w:r>
    </w:p>
    <w:p w14:paraId="0081A7C2">
      <w:pPr>
        <w:numPr>
          <w:ilvl w:val="0"/>
          <w:numId w:val="2"/>
        </w:numPr>
      </w:pPr>
      <w:r>
        <w:rPr>
          <w:rFonts w:hint="eastAsia"/>
        </w:rPr>
        <w:t>收费交易响应时间≤2秒</w:t>
      </w:r>
    </w:p>
    <w:p w14:paraId="11A00A19">
      <w:pPr>
        <w:numPr>
          <w:ilvl w:val="0"/>
          <w:numId w:val="2"/>
        </w:numPr>
      </w:pPr>
      <w:r>
        <w:rPr>
          <w:rFonts w:hint="eastAsia"/>
        </w:rPr>
        <w:t>报表生成时间≤30秒</w:t>
      </w:r>
    </w:p>
    <w:p w14:paraId="27572951">
      <w:r>
        <w:rPr>
          <w:rFonts w:hint="eastAsia"/>
          <w:b/>
          <w:bCs/>
        </w:rPr>
        <w:t>安全约束：</w:t>
      </w:r>
    </w:p>
    <w:p w14:paraId="2438043A">
      <w:pPr>
        <w:numPr>
          <w:ilvl w:val="0"/>
          <w:numId w:val="2"/>
        </w:numPr>
      </w:pPr>
      <w:r>
        <w:rPr>
          <w:rFonts w:hint="eastAsia"/>
        </w:rPr>
        <w:t>财务数据加密存储</w:t>
      </w:r>
    </w:p>
    <w:p w14:paraId="4AD7E2B4">
      <w:pPr>
        <w:numPr>
          <w:ilvl w:val="0"/>
          <w:numId w:val="2"/>
        </w:numPr>
      </w:pPr>
      <w:r>
        <w:rPr>
          <w:rFonts w:hint="eastAsia"/>
        </w:rPr>
        <w:t>关键操作需要审批流程</w:t>
      </w:r>
    </w:p>
    <w:p w14:paraId="4619C106">
      <w:pPr>
        <w:numPr>
          <w:ilvl w:val="0"/>
          <w:numId w:val="2"/>
        </w:numPr>
      </w:pPr>
      <w:r>
        <w:rPr>
          <w:rFonts w:hint="eastAsia"/>
        </w:rPr>
        <w:t>完整的操作审计日志</w:t>
      </w:r>
    </w:p>
    <w:p w14:paraId="457ADD8A">
      <w:pPr>
        <w:numPr>
          <w:ilvl w:val="0"/>
          <w:numId w:val="2"/>
        </w:numPr>
      </w:pPr>
      <w:r>
        <w:rPr>
          <w:rFonts w:hint="eastAsia"/>
        </w:rPr>
        <w:t>支付接口安全认证</w:t>
      </w:r>
    </w:p>
    <w:bookmarkEnd w:id="64"/>
    <w:p w14:paraId="47D1FD60">
      <w:pPr>
        <w:pStyle w:val="4"/>
      </w:pPr>
      <w:bookmarkStart w:id="65" w:name="子系统外部接口-1"/>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54DCEA23">
        <w:trPr>
          <w:tblHeader/>
        </w:trPr>
        <w:tc>
          <w:p w14:paraId="5BD4C1A2">
            <w:r>
              <w:rPr>
                <w:rFonts w:hint="eastAsia"/>
              </w:rPr>
              <w:t>接口编号</w:t>
            </w:r>
          </w:p>
        </w:tc>
        <w:tc>
          <w:p w14:paraId="3BBE9834">
            <w:r>
              <w:rPr>
                <w:rFonts w:hint="eastAsia"/>
              </w:rPr>
              <w:t>接口名称（标识）</w:t>
            </w:r>
          </w:p>
        </w:tc>
        <w:tc>
          <w:p w14:paraId="36C1AF81">
            <w:r>
              <w:rPr>
                <w:rFonts w:hint="eastAsia"/>
              </w:rPr>
              <w:t>功能描述</w:t>
            </w:r>
          </w:p>
        </w:tc>
        <w:tc>
          <w:p w14:paraId="19EF5B7F">
            <w:r>
              <w:rPr>
                <w:rFonts w:hint="eastAsia"/>
              </w:rPr>
              <w:t>接口协议</w:t>
            </w:r>
          </w:p>
        </w:tc>
        <w:tc>
          <w:p w14:paraId="6D08BD79">
            <w:r>
              <w:rPr>
                <w:rFonts w:hint="eastAsia"/>
              </w:rPr>
              <w:t>输入参数</w:t>
            </w:r>
          </w:p>
        </w:tc>
        <w:tc>
          <w:p w14:paraId="6C2FE111">
            <w:r>
              <w:rPr>
                <w:rFonts w:hint="eastAsia"/>
              </w:rPr>
              <w:t>输出结果</w:t>
            </w:r>
          </w:p>
        </w:tc>
      </w:tr>
      <w:tr w14:paraId="3BEDC31B">
        <w:tc>
          <w:p w14:paraId="1666FAA6">
            <w:r>
              <w:t>REV-001</w:t>
            </w:r>
          </w:p>
        </w:tc>
        <w:tc>
          <w:p w14:paraId="180E1FB4">
            <w:r>
              <w:rPr>
                <w:rFonts w:hint="eastAsia"/>
              </w:rPr>
              <w:t>客户信息查询接口</w:t>
            </w:r>
          </w:p>
        </w:tc>
        <w:tc>
          <w:p w14:paraId="0510375B">
            <w:r>
              <w:rPr>
                <w:rFonts w:hint="eastAsia"/>
              </w:rPr>
              <w:t>查询客户基本信息</w:t>
            </w:r>
          </w:p>
        </w:tc>
        <w:tc>
          <w:p w14:paraId="5E247319">
            <w:r>
              <w:t>HTTP/REST</w:t>
            </w:r>
          </w:p>
        </w:tc>
        <w:tc>
          <w:p w14:paraId="4E40598B">
            <w:r>
              <w:rPr>
                <w:rFonts w:hint="eastAsia"/>
              </w:rPr>
              <w:t>客户编号、姓名、手机号</w:t>
            </w:r>
          </w:p>
        </w:tc>
        <w:tc>
          <w:p w14:paraId="003F0AE9">
            <w:r>
              <w:rPr>
                <w:rFonts w:hint="eastAsia"/>
              </w:rPr>
              <w:t>客户详细信息</w:t>
            </w:r>
          </w:p>
        </w:tc>
      </w:tr>
      <w:tr w14:paraId="3F83027D">
        <w:tc>
          <w:p w14:paraId="61F6F0E3">
            <w:r>
              <w:t>REV-002</w:t>
            </w:r>
          </w:p>
        </w:tc>
        <w:tc>
          <w:p w14:paraId="3FD69724">
            <w:r>
              <w:rPr>
                <w:rFonts w:hint="eastAsia"/>
              </w:rPr>
              <w:t>账单查询接口</w:t>
            </w:r>
          </w:p>
        </w:tc>
        <w:tc>
          <w:p w14:paraId="3AEEE52A">
            <w:r>
              <w:rPr>
                <w:rFonts w:hint="eastAsia"/>
              </w:rPr>
              <w:t>查询客户账单信息</w:t>
            </w:r>
          </w:p>
        </w:tc>
        <w:tc>
          <w:p w14:paraId="60D70657">
            <w:r>
              <w:t>HTTP/REST</w:t>
            </w:r>
          </w:p>
        </w:tc>
        <w:tc>
          <w:p w14:paraId="38622FFD">
            <w:r>
              <w:rPr>
                <w:rFonts w:hint="eastAsia"/>
              </w:rPr>
              <w:t>客户编号、账期</w:t>
            </w:r>
          </w:p>
        </w:tc>
        <w:tc>
          <w:p w14:paraId="6E9FD9B3">
            <w:r>
              <w:rPr>
                <w:rFonts w:hint="eastAsia"/>
              </w:rPr>
              <w:t>账单详情</w:t>
            </w:r>
          </w:p>
        </w:tc>
      </w:tr>
      <w:tr w14:paraId="71E26C72">
        <w:tc>
          <w:p w14:paraId="12AAD641">
            <w:r>
              <w:t>REV-003</w:t>
            </w:r>
          </w:p>
        </w:tc>
        <w:tc>
          <w:p w14:paraId="35226EC3">
            <w:r>
              <w:rPr>
                <w:rFonts w:hint="eastAsia"/>
              </w:rPr>
              <w:t>缴费处理接口</w:t>
            </w:r>
          </w:p>
        </w:tc>
        <w:tc>
          <w:p w14:paraId="343D21E5">
            <w:r>
              <w:rPr>
                <w:rFonts w:hint="eastAsia"/>
              </w:rPr>
              <w:t>处理在线缴费业务</w:t>
            </w:r>
          </w:p>
        </w:tc>
        <w:tc>
          <w:p w14:paraId="713422AC">
            <w:r>
              <w:t>HTTP/REST</w:t>
            </w:r>
          </w:p>
        </w:tc>
        <w:tc>
          <w:p w14:paraId="3EB09B1E">
            <w:r>
              <w:rPr>
                <w:rFonts w:hint="eastAsia"/>
              </w:rPr>
              <w:t>订单信息、支付方式</w:t>
            </w:r>
          </w:p>
        </w:tc>
        <w:tc>
          <w:p w14:paraId="793AC6C6">
            <w:r>
              <w:rPr>
                <w:rFonts w:hint="eastAsia"/>
              </w:rPr>
              <w:t>缴费结果</w:t>
            </w:r>
          </w:p>
        </w:tc>
      </w:tr>
      <w:tr w14:paraId="2CCD8E5A">
        <w:tc>
          <w:p w14:paraId="7D642F78">
            <w:r>
              <w:t>REV-004</w:t>
            </w:r>
          </w:p>
        </w:tc>
        <w:tc>
          <w:p w14:paraId="5C9FD745">
            <w:r>
              <w:rPr>
                <w:rFonts w:hint="eastAsia"/>
              </w:rPr>
              <w:t>立户接口</w:t>
            </w:r>
          </w:p>
        </w:tc>
        <w:tc>
          <w:p w14:paraId="6D378E26">
            <w:r>
              <w:rPr>
                <w:rFonts w:hint="eastAsia"/>
              </w:rPr>
              <w:t>新客户立户</w:t>
            </w:r>
          </w:p>
        </w:tc>
        <w:tc>
          <w:p w14:paraId="2E96CFD2">
            <w:r>
              <w:t>HTTP/REST</w:t>
            </w:r>
          </w:p>
        </w:tc>
        <w:tc>
          <w:p w14:paraId="4EBF3B71">
            <w:r>
              <w:rPr>
                <w:rFonts w:hint="eastAsia"/>
              </w:rPr>
              <w:t>客户资料、水表信息</w:t>
            </w:r>
          </w:p>
        </w:tc>
        <w:tc>
          <w:p w14:paraId="02D61946">
            <w:r>
              <w:rPr>
                <w:rFonts w:hint="eastAsia"/>
              </w:rPr>
              <w:t>立户结果</w:t>
            </w:r>
          </w:p>
        </w:tc>
      </w:tr>
      <w:tr w14:paraId="5F316EC2">
        <w:tc>
          <w:p w14:paraId="4321852A">
            <w:r>
              <w:t>REV-005</w:t>
            </w:r>
          </w:p>
        </w:tc>
        <w:tc>
          <w:p w14:paraId="2B650A8B">
            <w:r>
              <w:rPr>
                <w:rFonts w:hint="eastAsia"/>
              </w:rPr>
              <w:t>抄表任务接口</w:t>
            </w:r>
          </w:p>
        </w:tc>
        <w:tc>
          <w:p w14:paraId="5C15CF5A">
            <w:r>
              <w:rPr>
                <w:rFonts w:hint="eastAsia"/>
              </w:rPr>
              <w:t>下发抄表任务</w:t>
            </w:r>
          </w:p>
        </w:tc>
        <w:tc>
          <w:p w14:paraId="12E3B815">
            <w:r>
              <w:t>HTTP/REST</w:t>
            </w:r>
          </w:p>
        </w:tc>
        <w:tc>
          <w:p w14:paraId="531DECBC">
            <w:r>
              <w:rPr>
                <w:rFonts w:hint="eastAsia"/>
              </w:rPr>
              <w:t>抄表员、任务范围</w:t>
            </w:r>
          </w:p>
        </w:tc>
        <w:tc>
          <w:p w14:paraId="522C136E">
            <w:r>
              <w:rPr>
                <w:rFonts w:hint="eastAsia"/>
              </w:rPr>
              <w:t>任务详情</w:t>
            </w:r>
          </w:p>
        </w:tc>
      </w:tr>
      <w:tr w14:paraId="5597C3BE">
        <w:tc>
          <w:p w14:paraId="01DAE3CE">
            <w:r>
              <w:t>REV-006</w:t>
            </w:r>
          </w:p>
        </w:tc>
        <w:tc>
          <w:p w14:paraId="37130D00">
            <w:r>
              <w:rPr>
                <w:rFonts w:hint="eastAsia"/>
              </w:rPr>
              <w:t>抄表数据上传接口</w:t>
            </w:r>
          </w:p>
        </w:tc>
        <w:tc>
          <w:p w14:paraId="37AB5EA0">
            <w:r>
              <w:rPr>
                <w:rFonts w:hint="eastAsia"/>
              </w:rPr>
              <w:t>上传抄表数据</w:t>
            </w:r>
          </w:p>
        </w:tc>
        <w:tc>
          <w:p w14:paraId="304BA913">
            <w:r>
              <w:t>HTTP/REST</w:t>
            </w:r>
          </w:p>
        </w:tc>
        <w:tc>
          <w:p w14:paraId="01EF5AAB">
            <w:r>
              <w:rPr>
                <w:rFonts w:hint="eastAsia"/>
              </w:rPr>
              <w:t>抄表数据、图片证据</w:t>
            </w:r>
          </w:p>
        </w:tc>
        <w:tc>
          <w:p w14:paraId="44474F8E">
            <w:r>
              <w:rPr>
                <w:rFonts w:hint="eastAsia"/>
              </w:rPr>
              <w:t>上传结果</w:t>
            </w:r>
          </w:p>
        </w:tc>
      </w:tr>
      <w:bookmarkEnd w:id="65"/>
    </w:tbl>
    <w:p w14:paraId="12034C7A">
      <w:pPr>
        <w:pStyle w:val="4"/>
      </w:pPr>
      <w:bookmarkStart w:id="66" w:name="设计方案概述-2"/>
      <w:r>
        <w:rPr>
          <w:rFonts w:hint="eastAsia"/>
        </w:rPr>
        <w:t>设计方案概述</w:t>
      </w:r>
    </w:p>
    <w:p w14:paraId="797650F1">
      <w:r>
        <w:rPr>
          <w:rFonts w:hint="eastAsia"/>
          <w:b/>
          <w:bCs/>
        </w:rPr>
        <w:t>架构设计：</w:t>
      </w:r>
    </w:p>
    <w:p w14:paraId="2702DF7F">
      <w:pPr>
        <w:pStyle w:val="13"/>
      </w:pPr>
      <w:r>
        <w:rPr>
          <w:rFonts w:hint="eastAsia"/>
        </w:rPr>
        <w:t>营收系统采用领域驱动设计（DDD），按业务领域划分为客户域、抄表域、收费域、账务域等，每个域独立部署，通过事件驱动实现域间协作。</w:t>
      </w:r>
    </w:p>
    <w:p w14:paraId="70769E48">
      <w:pPr>
        <w:pStyle w:val="13"/>
      </w:pPr>
      <w:r>
        <w:rPr>
          <w:rFonts w:hint="eastAsia"/>
          <w:b/>
          <w:bCs/>
        </w:rPr>
        <w:t>技术选型：</w:t>
      </w:r>
    </w:p>
    <w:p w14:paraId="203D80A1">
      <w:pPr>
        <w:numPr>
          <w:ilvl w:val="0"/>
          <w:numId w:val="2"/>
        </w:numPr>
      </w:pPr>
      <w:r>
        <w:rPr>
          <w:rFonts w:hint="eastAsia"/>
          <w:b/>
          <w:bCs/>
        </w:rPr>
        <w:t>业务框架</w:t>
      </w:r>
      <w:r>
        <w:rPr>
          <w:rFonts w:hint="eastAsia"/>
        </w:rPr>
        <w:t>：Spring</w:t>
      </w:r>
      <w:r>
        <w:t xml:space="preserve"> Boot + MyBatis-Plus</w:t>
      </w:r>
    </w:p>
    <w:p w14:paraId="686373FB">
      <w:pPr>
        <w:numPr>
          <w:ilvl w:val="0"/>
          <w:numId w:val="2"/>
        </w:numPr>
      </w:pPr>
      <w:r>
        <w:rPr>
          <w:rFonts w:hint="eastAsia"/>
          <w:b/>
          <w:bCs/>
        </w:rPr>
        <w:t>工作流引擎</w:t>
      </w:r>
      <w:r>
        <w:rPr>
          <w:rFonts w:hint="eastAsia"/>
        </w:rPr>
        <w:t>：Flowable（处理业务审批流程）</w:t>
      </w:r>
    </w:p>
    <w:p w14:paraId="3ECC4D6E">
      <w:pPr>
        <w:numPr>
          <w:ilvl w:val="0"/>
          <w:numId w:val="2"/>
        </w:numPr>
      </w:pPr>
      <w:r>
        <w:rPr>
          <w:rFonts w:hint="eastAsia"/>
          <w:b/>
          <w:bCs/>
        </w:rPr>
        <w:t>分布式事务</w:t>
      </w:r>
      <w:r>
        <w:rPr>
          <w:rFonts w:hint="eastAsia"/>
        </w:rPr>
        <w:t>：Seata（确保数据一致性）</w:t>
      </w:r>
    </w:p>
    <w:p w14:paraId="2A510566">
      <w:pPr>
        <w:numPr>
          <w:ilvl w:val="0"/>
          <w:numId w:val="2"/>
        </w:numPr>
      </w:pPr>
      <w:r>
        <w:rPr>
          <w:rFonts w:hint="eastAsia"/>
          <w:b/>
          <w:bCs/>
        </w:rPr>
        <w:t>消息队列</w:t>
      </w:r>
      <w:r>
        <w:rPr>
          <w:rFonts w:hint="eastAsia"/>
        </w:rPr>
        <w:t>：RabbitMQ（异步处理和事件通知）</w:t>
      </w:r>
    </w:p>
    <w:p w14:paraId="45300336">
      <w:pPr>
        <w:numPr>
          <w:ilvl w:val="0"/>
          <w:numId w:val="2"/>
        </w:numPr>
      </w:pPr>
      <w:r>
        <w:rPr>
          <w:rFonts w:hint="eastAsia"/>
          <w:b/>
          <w:bCs/>
        </w:rPr>
        <w:t>缓存策略</w:t>
      </w:r>
      <w:r>
        <w:rPr>
          <w:rFonts w:hint="eastAsia"/>
        </w:rPr>
        <w:t>：Redis（热点数据缓存）</w:t>
      </w:r>
    </w:p>
    <w:bookmarkEnd w:id="63"/>
    <w:bookmarkEnd w:id="66"/>
    <w:p w14:paraId="74B79816">
      <w:pPr>
        <w:pStyle w:val="3"/>
      </w:pPr>
      <w:bookmarkStart w:id="67" w:name="子系统架构设计-1"/>
      <w:r>
        <w:rPr>
          <w:rFonts w:hint="eastAsia"/>
        </w:rPr>
        <w:t>子系统架构设计</w:t>
      </w:r>
    </w:p>
    <w:p w14:paraId="2EDCA12A">
      <w:r>
        <w:rPr>
          <w:rFonts w:hint="eastAsia"/>
        </w:rPr>
        <w:t>营收系统采用DDD领域驱动设计，按业务领域进行模块划分，实现高内聚低耦合的架构设计。系统核心分为</w:t>
      </w:r>
      <w:r>
        <w:rPr>
          <w:rFonts w:hint="eastAsia"/>
          <w:b/>
          <w:bCs/>
        </w:rPr>
        <w:t>营收核心模块群</w:t>
      </w:r>
      <w:r>
        <w:rPr>
          <w:rFonts w:hint="eastAsia"/>
        </w:rPr>
        <w:t>和</w:t>
      </w:r>
      <w:r>
        <w:rPr>
          <w:rFonts w:hint="eastAsia"/>
          <w:b/>
          <w:bCs/>
        </w:rPr>
        <w:t>客户服务模块群</w:t>
      </w:r>
      <w:r>
        <w:rPr>
          <w:rFonts w:hint="eastAsia"/>
        </w:rPr>
        <w:t>两大业务板块。</w:t>
      </w:r>
    </w:p>
    <w:p w14:paraId="5F5A37F5">
      <w:pPr>
        <w:pStyle w:val="13"/>
      </w:pPr>
      <w:r>
        <w:rPr>
          <w:rFonts w:hint="eastAsia"/>
          <w:b/>
          <w:bCs/>
        </w:rPr>
        <w:t>图表</w:t>
      </w:r>
      <w:r>
        <w:rPr>
          <w:b/>
          <w:bCs/>
        </w:rPr>
        <w:t xml:space="preserve"> 15</w:t>
      </w:r>
    </w:p>
    <w:p w14:paraId="1B469AB8">
      <w:r>
        <w:drawing>
          <wp:inline distT="0" distB="0" distL="114300" distR="114300">
            <wp:extent cx="5930900" cy="4122420"/>
            <wp:effectExtent l="0" t="0" r="0" b="0"/>
            <wp:docPr id="129" name="Picture" descr="图表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descr="图表 15"/>
                    <pic:cNvPicPr>
                      <a:picLocks noChangeAspect="1" noChangeArrowheads="1"/>
                    </pic:cNvPicPr>
                  </pic:nvPicPr>
                  <pic:blipFill>
                    <a:blip r:embed="rId22"/>
                    <a:stretch>
                      <a:fillRect/>
                    </a:stretch>
                  </pic:blipFill>
                  <pic:spPr>
                    <a:xfrm>
                      <a:off x="0" y="0"/>
                      <a:ext cx="5930900" cy="4122576"/>
                    </a:xfrm>
                    <a:prstGeom prst="rect">
                      <a:avLst/>
                    </a:prstGeom>
                    <a:noFill/>
                    <a:ln w="9525">
                      <a:noFill/>
                    </a:ln>
                  </pic:spPr>
                </pic:pic>
              </a:graphicData>
            </a:graphic>
          </wp:inline>
        </w:drawing>
      </w:r>
    </w:p>
    <w:p w14:paraId="4AC5758A">
      <w:r>
        <w:rPr>
          <w:rFonts w:hint="eastAsia"/>
        </w:rPr>
        <w:t>图表</w:t>
      </w:r>
      <w:r>
        <w:t xml:space="preserve"> 15</w:t>
      </w:r>
    </w:p>
    <w:bookmarkEnd w:id="67"/>
    <w:p w14:paraId="179D5370">
      <w:pPr>
        <w:pStyle w:val="3"/>
      </w:pPr>
      <w:bookmarkStart w:id="68" w:name="模块定义-1"/>
      <w:r>
        <w:rPr>
          <w:rFonts w:hint="eastAsia"/>
        </w:rPr>
        <w:t>模块定义</w:t>
      </w:r>
    </w:p>
    <w:p w14:paraId="7E35CE67">
      <w:pPr>
        <w:pStyle w:val="4"/>
      </w:pPr>
      <w:bookmarkStart w:id="69" w:name="模块列表-1"/>
      <w:r>
        <w:rPr>
          <w:rFonts w:hint="eastAsia"/>
        </w:rPr>
        <w:t>模块列表</w:t>
      </w:r>
    </w:p>
    <w:p w14:paraId="68FDE0B4">
      <w:r>
        <w:rPr>
          <w:rFonts w:hint="eastAsia"/>
        </w:rPr>
        <w:t>营收系统的模块按业务性质分为两大模块群：</w:t>
      </w:r>
    </w:p>
    <w:p w14:paraId="43784CF1">
      <w:pPr>
        <w:pStyle w:val="5"/>
      </w:pPr>
      <w:bookmarkStart w:id="70" w:name="营收核心模块群-1"/>
      <w:r>
        <w:rPr>
          <w:rFonts w:hint="eastAsia"/>
        </w:rPr>
        <w:t>营收核心模块群</w:t>
      </w:r>
    </w:p>
    <w:p w14:paraId="4CECA02A">
      <w:r>
        <w:rPr>
          <w:rFonts w:hint="eastAsia"/>
        </w:rPr>
        <w:t>核心营收业务模块，实现从客户管理到收费账务的完整业务链条：</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914"/>
      </w:tblGrid>
      <w:tr w14:paraId="68DF50E5">
        <w:trPr>
          <w:tblHeader/>
        </w:trPr>
        <w:tc>
          <w:p w14:paraId="2061D4F2">
            <w:r>
              <w:rPr>
                <w:rFonts w:hint="eastAsia"/>
              </w:rPr>
              <w:t>模块编号</w:t>
            </w:r>
          </w:p>
        </w:tc>
        <w:tc>
          <w:p w14:paraId="092F96BF">
            <w:r>
              <w:rPr>
                <w:rFonts w:hint="eastAsia"/>
              </w:rPr>
              <w:t>模块名称（标识）</w:t>
            </w:r>
          </w:p>
        </w:tc>
        <w:tc>
          <w:p w14:paraId="15B29959">
            <w:r>
              <w:rPr>
                <w:rFonts w:hint="eastAsia"/>
              </w:rPr>
              <w:t>功能描述</w:t>
            </w:r>
          </w:p>
        </w:tc>
        <w:tc>
          <w:p w14:paraId="7C30B29F">
            <w:r>
              <w:rPr>
                <w:rFonts w:hint="eastAsia"/>
              </w:rPr>
              <w:t>开发方式</w:t>
            </w:r>
          </w:p>
        </w:tc>
        <w:tc>
          <w:p w14:paraId="2FDBFF4B">
            <w:r>
              <w:rPr>
                <w:rFonts w:hint="eastAsia"/>
              </w:rPr>
              <w:t>业务重要性</w:t>
            </w:r>
          </w:p>
        </w:tc>
      </w:tr>
      <w:tr w14:paraId="55640C24">
        <w:tc>
          <w:p w14:paraId="2BA7814B">
            <w:r>
              <w:rPr>
                <w:b/>
                <w:bCs/>
              </w:rPr>
              <w:t>REV-001</w:t>
            </w:r>
          </w:p>
        </w:tc>
        <w:tc>
          <w:p w14:paraId="561040A9">
            <w:r>
              <w:rPr>
                <w:rFonts w:hint="eastAsia"/>
                <w:b/>
                <w:bCs/>
              </w:rPr>
              <w:t>客户资料管理</w:t>
            </w:r>
          </w:p>
        </w:tc>
        <w:tc>
          <w:p w14:paraId="219A3CDF">
            <w:r>
              <w:rPr>
                <w:rFonts w:hint="eastAsia"/>
              </w:rPr>
              <w:t>客户档案管理、客户分组、信息变更</w:t>
            </w:r>
          </w:p>
        </w:tc>
        <w:tc>
          <w:p w14:paraId="60046876">
            <w:r>
              <w:rPr>
                <w:rFonts w:hint="eastAsia"/>
              </w:rPr>
              <w:t>自行开发</w:t>
            </w:r>
          </w:p>
        </w:tc>
        <w:tc>
          <w:p w14:paraId="5596DF8C">
            <w:r>
              <w:rPr>
                <w:rFonts w:hint="eastAsia"/>
              </w:rPr>
              <w:t>核心基础</w:t>
            </w:r>
          </w:p>
        </w:tc>
      </w:tr>
      <w:tr w14:paraId="663E7970">
        <w:tc>
          <w:p w14:paraId="0DC78261">
            <w:r>
              <w:rPr>
                <w:b/>
                <w:bCs/>
              </w:rPr>
              <w:t>REV-002</w:t>
            </w:r>
          </w:p>
        </w:tc>
        <w:tc>
          <w:p w14:paraId="5452F8E7">
            <w:r>
              <w:rPr>
                <w:rFonts w:hint="eastAsia"/>
                <w:b/>
                <w:bCs/>
              </w:rPr>
              <w:t>抄表开账</w:t>
            </w:r>
          </w:p>
        </w:tc>
        <w:tc>
          <w:p w14:paraId="7760D303">
            <w:r>
              <w:rPr>
                <w:rFonts w:hint="eastAsia"/>
              </w:rPr>
              <w:t>抄表录入、复核开账、异常处理</w:t>
            </w:r>
          </w:p>
        </w:tc>
        <w:tc>
          <w:p w14:paraId="2F8C9CE6">
            <w:r>
              <w:rPr>
                <w:rFonts w:hint="eastAsia"/>
              </w:rPr>
              <w:t>自行开发</w:t>
            </w:r>
          </w:p>
        </w:tc>
        <w:tc>
          <w:p w14:paraId="171B359B">
            <w:r>
              <w:rPr>
                <w:rFonts w:hint="eastAsia"/>
              </w:rPr>
              <w:t>核心业务</w:t>
            </w:r>
          </w:p>
        </w:tc>
      </w:tr>
      <w:tr w14:paraId="42E8DE9C">
        <w:tc>
          <w:p w14:paraId="0518DC67">
            <w:r>
              <w:rPr>
                <w:b/>
                <w:bCs/>
              </w:rPr>
              <w:t>REV-003</w:t>
            </w:r>
          </w:p>
        </w:tc>
        <w:tc>
          <w:p w14:paraId="132A6BE0">
            <w:r>
              <w:rPr>
                <w:rFonts w:hint="eastAsia"/>
                <w:b/>
                <w:bCs/>
              </w:rPr>
              <w:t>营业收费</w:t>
            </w:r>
          </w:p>
        </w:tc>
        <w:tc>
          <w:p w14:paraId="77D7DF32">
            <w:r>
              <w:rPr>
                <w:rFonts w:hint="eastAsia"/>
              </w:rPr>
              <w:t>柜台收费、移动收费、在线缴费</w:t>
            </w:r>
          </w:p>
        </w:tc>
        <w:tc>
          <w:p w14:paraId="3D94BA56">
            <w:r>
              <w:rPr>
                <w:rFonts w:hint="eastAsia"/>
              </w:rPr>
              <w:t>自行开发</w:t>
            </w:r>
          </w:p>
        </w:tc>
        <w:tc>
          <w:p w14:paraId="0386D225">
            <w:r>
              <w:rPr>
                <w:rFonts w:hint="eastAsia"/>
              </w:rPr>
              <w:t>核心收入</w:t>
            </w:r>
          </w:p>
        </w:tc>
      </w:tr>
      <w:tr w14:paraId="1DC6F81E">
        <w:tc>
          <w:p w14:paraId="1879AEF6">
            <w:r>
              <w:rPr>
                <w:b/>
                <w:bCs/>
              </w:rPr>
              <w:t>REV-004</w:t>
            </w:r>
          </w:p>
        </w:tc>
        <w:tc>
          <w:p w14:paraId="3A0D8424">
            <w:r>
              <w:rPr>
                <w:rFonts w:hint="eastAsia"/>
                <w:b/>
                <w:bCs/>
              </w:rPr>
              <w:t>账务处理</w:t>
            </w:r>
          </w:p>
        </w:tc>
        <w:tc>
          <w:p w14:paraId="41114BCF">
            <w:r>
              <w:rPr>
                <w:rFonts w:hint="eastAsia"/>
              </w:rPr>
              <w:t>账务调整、退款处理、坏账管理</w:t>
            </w:r>
          </w:p>
        </w:tc>
        <w:tc>
          <w:p w14:paraId="7DD2C0B9">
            <w:r>
              <w:rPr>
                <w:rFonts w:hint="eastAsia"/>
              </w:rPr>
              <w:t>自行开发</w:t>
            </w:r>
          </w:p>
        </w:tc>
        <w:tc>
          <w:p w14:paraId="7680D916">
            <w:r>
              <w:rPr>
                <w:rFonts w:hint="eastAsia"/>
              </w:rPr>
              <w:t>核心财务</w:t>
            </w:r>
          </w:p>
        </w:tc>
      </w:tr>
      <w:tr w14:paraId="41D0CD8B">
        <w:tc>
          <w:p w14:paraId="13CEB7C3">
            <w:r>
              <w:rPr>
                <w:b/>
                <w:bCs/>
              </w:rPr>
              <w:t>REV-005</w:t>
            </w:r>
          </w:p>
        </w:tc>
        <w:tc>
          <w:p w14:paraId="784A9B8C">
            <w:r>
              <w:rPr>
                <w:rFonts w:hint="eastAsia"/>
                <w:b/>
                <w:bCs/>
              </w:rPr>
              <w:t>发票管理</w:t>
            </w:r>
          </w:p>
        </w:tc>
        <w:tc>
          <w:p w14:paraId="05236052">
            <w:r>
              <w:rPr>
                <w:rFonts w:hint="eastAsia"/>
              </w:rPr>
              <w:t>发票开具、查询管理、电子发票</w:t>
            </w:r>
          </w:p>
        </w:tc>
        <w:tc>
          <w:p w14:paraId="2CCA1478">
            <w:r>
              <w:rPr>
                <w:rFonts w:hint="eastAsia"/>
              </w:rPr>
              <w:t>自行开发</w:t>
            </w:r>
          </w:p>
        </w:tc>
        <w:tc>
          <w:p w14:paraId="7C5F9D51">
            <w:r>
              <w:rPr>
                <w:rFonts w:hint="eastAsia"/>
              </w:rPr>
              <w:t>财务合规</w:t>
            </w:r>
          </w:p>
        </w:tc>
      </w:tr>
      <w:tr w14:paraId="10D32FFD">
        <w:tc>
          <w:p w14:paraId="14830ABF">
            <w:r>
              <w:rPr>
                <w:b/>
                <w:bCs/>
              </w:rPr>
              <w:t>REV-006</w:t>
            </w:r>
          </w:p>
        </w:tc>
        <w:tc>
          <w:p w14:paraId="24DD2423">
            <w:r>
              <w:rPr>
                <w:rFonts w:hint="eastAsia"/>
                <w:b/>
                <w:bCs/>
              </w:rPr>
              <w:t>催缴管理</w:t>
            </w:r>
          </w:p>
        </w:tc>
        <w:tc>
          <w:p w14:paraId="1A6CEAC8">
            <w:r>
              <w:rPr>
                <w:rFonts w:hint="eastAsia"/>
              </w:rPr>
              <w:t>欠费催缴、短信通知、停水管理</w:t>
            </w:r>
          </w:p>
        </w:tc>
        <w:tc>
          <w:p w14:paraId="12077166">
            <w:r>
              <w:rPr>
                <w:rFonts w:hint="eastAsia"/>
              </w:rPr>
              <w:t>自行开发</w:t>
            </w:r>
          </w:p>
        </w:tc>
        <w:tc>
          <w:p w14:paraId="0F56F5B4">
            <w:r>
              <w:rPr>
                <w:rFonts w:hint="eastAsia"/>
              </w:rPr>
              <w:t>收益保障</w:t>
            </w:r>
          </w:p>
        </w:tc>
      </w:tr>
      <w:tr w14:paraId="4101F0AF">
        <w:tc>
          <w:p w14:paraId="4850E86D">
            <w:r>
              <w:rPr>
                <w:b/>
                <w:bCs/>
              </w:rPr>
              <w:t>REV-007</w:t>
            </w:r>
          </w:p>
        </w:tc>
        <w:tc>
          <w:p w14:paraId="7A520D7C">
            <w:r>
              <w:rPr>
                <w:rFonts w:hint="eastAsia"/>
                <w:b/>
                <w:bCs/>
              </w:rPr>
              <w:t>统计分析</w:t>
            </w:r>
          </w:p>
        </w:tc>
        <w:tc>
          <w:p w14:paraId="0155201E">
            <w:r>
              <w:rPr>
                <w:rFonts w:hint="eastAsia"/>
              </w:rPr>
              <w:t>多维度数据统计和报表分析功能</w:t>
            </w:r>
          </w:p>
        </w:tc>
        <w:tc>
          <w:p w14:paraId="350AEB1E">
            <w:r>
              <w:rPr>
                <w:rFonts w:hint="eastAsia"/>
              </w:rPr>
              <w:t>自行开发</w:t>
            </w:r>
          </w:p>
        </w:tc>
        <w:tc>
          <w:p w14:paraId="6F2E705D">
            <w:r>
              <w:rPr>
                <w:rFonts w:hint="eastAsia"/>
              </w:rPr>
              <w:t>决策支持</w:t>
            </w:r>
          </w:p>
        </w:tc>
      </w:tr>
      <w:tr w14:paraId="4C62BF46">
        <w:tc>
          <w:p w14:paraId="0429B142">
            <w:r>
              <w:rPr>
                <w:b/>
                <w:bCs/>
              </w:rPr>
              <w:t>REV-008</w:t>
            </w:r>
          </w:p>
        </w:tc>
        <w:tc>
          <w:p w14:paraId="229856B4">
            <w:r>
              <w:rPr>
                <w:rFonts w:hint="eastAsia"/>
                <w:b/>
                <w:bCs/>
              </w:rPr>
              <w:t>代收业务</w:t>
            </w:r>
          </w:p>
        </w:tc>
        <w:tc>
          <w:p w14:paraId="52949DD8">
            <w:r>
              <w:rPr>
                <w:rFonts w:hint="eastAsia"/>
              </w:rPr>
              <w:t>集成银行渠道与聚合支付等代收方式</w:t>
            </w:r>
          </w:p>
        </w:tc>
        <w:tc>
          <w:p w14:paraId="564FE329">
            <w:r>
              <w:rPr>
                <w:rFonts w:hint="eastAsia"/>
              </w:rPr>
              <w:t>自行开发</w:t>
            </w:r>
          </w:p>
        </w:tc>
        <w:tc>
          <w:p w14:paraId="138507CA">
            <w:r>
              <w:rPr>
                <w:rFonts w:hint="eastAsia"/>
              </w:rPr>
              <w:t>服务便民</w:t>
            </w:r>
          </w:p>
        </w:tc>
      </w:tr>
      <w:tr w14:paraId="7FFD0D59">
        <w:tc>
          <w:p w14:paraId="2E6BABD4">
            <w:r>
              <w:rPr>
                <w:b/>
                <w:bCs/>
              </w:rPr>
              <w:t>REV-009</w:t>
            </w:r>
          </w:p>
        </w:tc>
        <w:tc>
          <w:p w14:paraId="78B1BB3E">
            <w:r>
              <w:rPr>
                <w:rFonts w:hint="eastAsia"/>
                <w:b/>
                <w:bCs/>
              </w:rPr>
              <w:t>业务参数配置</w:t>
            </w:r>
          </w:p>
        </w:tc>
        <w:tc>
          <w:p w14:paraId="29A21FDF">
            <w:r>
              <w:rPr>
                <w:rFonts w:hint="eastAsia"/>
              </w:rPr>
              <w:t>业务参数配置、参数管理</w:t>
            </w:r>
          </w:p>
        </w:tc>
        <w:tc>
          <w:p w14:paraId="47C85CDF">
            <w:r>
              <w:rPr>
                <w:rFonts w:hint="eastAsia"/>
              </w:rPr>
              <w:t>自行开发</w:t>
            </w:r>
          </w:p>
        </w:tc>
        <w:tc>
          <w:p w14:paraId="13D3476B">
            <w:r>
              <w:rPr>
                <w:rFonts w:hint="eastAsia"/>
              </w:rPr>
              <w:t>核心基础</w:t>
            </w:r>
          </w:p>
        </w:tc>
      </w:tr>
      <w:bookmarkEnd w:id="70"/>
    </w:tbl>
    <w:p w14:paraId="16AE0DA8">
      <w:pPr>
        <w:pStyle w:val="5"/>
      </w:pPr>
      <w:bookmarkStart w:id="71" w:name="客户服务模块群-1"/>
      <w:r>
        <w:rPr>
          <w:rFonts w:hint="eastAsia"/>
        </w:rPr>
        <w:t>客户服务模块群</w:t>
      </w:r>
    </w:p>
    <w:p w14:paraId="48E00E7E">
      <w:r>
        <w:rPr>
          <w:rFonts w:hint="eastAsia"/>
        </w:rPr>
        <w:t>为外部渠道（微网厅、第三方平台）和内部渠道（客服前台）提供服务接入能力：</w:t>
      </w:r>
    </w:p>
    <w:p w14:paraId="623BA13C">
      <w:pPr>
        <w:numPr>
          <w:ilvl w:val="0"/>
          <w:numId w:val="2"/>
        </w:numPr>
      </w:pPr>
      <w:r>
        <w:rPr>
          <w:rFonts w:hint="eastAsia"/>
        </w:rPr>
        <w:t>账户绑定管理、信息查询服务、在线缴费服务、电子发票服务、营业网点服务、业务办理服务</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914"/>
      </w:tblGrid>
      <w:tr w14:paraId="00FAAE0E">
        <w:trPr>
          <w:tblHeader/>
        </w:trPr>
        <w:tc>
          <w:p w14:paraId="50AF519B">
            <w:r>
              <w:rPr>
                <w:rFonts w:hint="eastAsia"/>
              </w:rPr>
              <w:t>模块编号</w:t>
            </w:r>
          </w:p>
        </w:tc>
        <w:tc>
          <w:p w14:paraId="2543E598">
            <w:r>
              <w:rPr>
                <w:rFonts w:hint="eastAsia"/>
              </w:rPr>
              <w:t>模块名称（标识）</w:t>
            </w:r>
          </w:p>
        </w:tc>
        <w:tc>
          <w:p w14:paraId="38316C3B">
            <w:r>
              <w:rPr>
                <w:rFonts w:hint="eastAsia"/>
              </w:rPr>
              <w:t>功能描述</w:t>
            </w:r>
          </w:p>
        </w:tc>
        <w:tc>
          <w:p w14:paraId="63F85FD9">
            <w:r>
              <w:rPr>
                <w:rFonts w:hint="eastAsia"/>
              </w:rPr>
              <w:t>开发方式</w:t>
            </w:r>
          </w:p>
        </w:tc>
        <w:tc>
          <w:p w14:paraId="34C007E0">
            <w:r>
              <w:rPr>
                <w:rFonts w:hint="eastAsia"/>
              </w:rPr>
              <w:t>业务重要性</w:t>
            </w:r>
          </w:p>
        </w:tc>
      </w:tr>
      <w:tr w14:paraId="1FD0415B">
        <w:tc>
          <w:p w14:paraId="1032925A">
            <w:r>
              <w:t>CS-001</w:t>
            </w:r>
          </w:p>
        </w:tc>
        <w:tc>
          <w:p w14:paraId="1C817152">
            <w:r>
              <w:rPr>
                <w:rFonts w:hint="eastAsia"/>
              </w:rPr>
              <w:t>账户绑定管理</w:t>
            </w:r>
          </w:p>
        </w:tc>
        <w:tc>
          <w:p w14:paraId="62935A00">
            <w:r>
              <w:rPr>
                <w:rFonts w:hint="eastAsia"/>
              </w:rPr>
              <w:t>微信/支付宝账户绑定与解绑、多账户管理</w:t>
            </w:r>
          </w:p>
        </w:tc>
        <w:tc>
          <w:p w14:paraId="3B7981BE">
            <w:r>
              <w:rPr>
                <w:rFonts w:hint="eastAsia"/>
              </w:rPr>
              <w:t>自行开发</w:t>
            </w:r>
          </w:p>
        </w:tc>
        <w:tc>
          <w:p w14:paraId="022AFF1C">
            <w:r>
              <w:rPr>
                <w:rFonts w:hint="eastAsia"/>
              </w:rPr>
              <w:t>对外入口</w:t>
            </w:r>
          </w:p>
        </w:tc>
      </w:tr>
      <w:tr w14:paraId="74B843BE">
        <w:tc>
          <w:p w14:paraId="17B0E92C">
            <w:r>
              <w:t>CS-002</w:t>
            </w:r>
          </w:p>
        </w:tc>
        <w:tc>
          <w:p w14:paraId="7B2C833D">
            <w:r>
              <w:rPr>
                <w:rFonts w:hint="eastAsia"/>
              </w:rPr>
              <w:t>信息查询服务</w:t>
            </w:r>
          </w:p>
        </w:tc>
        <w:tc>
          <w:p w14:paraId="252E243B">
            <w:r>
              <w:rPr>
                <w:rFonts w:hint="eastAsia"/>
              </w:rPr>
              <w:t>账单查询、用水历史、缴费记录、停水公告</w:t>
            </w:r>
          </w:p>
        </w:tc>
        <w:tc>
          <w:p w14:paraId="7A0B0A53">
            <w:r>
              <w:rPr>
                <w:rFonts w:hint="eastAsia"/>
              </w:rPr>
              <w:t>自行开发</w:t>
            </w:r>
          </w:p>
        </w:tc>
        <w:tc>
          <w:p w14:paraId="424F2220">
            <w:r>
              <w:rPr>
                <w:rFonts w:hint="eastAsia"/>
              </w:rPr>
              <w:t>核心服务</w:t>
            </w:r>
          </w:p>
        </w:tc>
      </w:tr>
      <w:tr w14:paraId="134040E2">
        <w:tc>
          <w:p w14:paraId="64FDF052">
            <w:r>
              <w:t>CS-003</w:t>
            </w:r>
          </w:p>
        </w:tc>
        <w:tc>
          <w:p w14:paraId="75D56CFA">
            <w:r>
              <w:rPr>
                <w:rFonts w:hint="eastAsia"/>
              </w:rPr>
              <w:t>在线缴费服务</w:t>
            </w:r>
          </w:p>
        </w:tc>
        <w:tc>
          <w:p w14:paraId="21C26CB1">
            <w:r>
              <w:rPr>
                <w:rFonts w:hint="eastAsia"/>
              </w:rPr>
              <w:t>快捷缴费、充值、代缴、结果查询（经SYS-009）</w:t>
            </w:r>
          </w:p>
        </w:tc>
        <w:tc>
          <w:p w14:paraId="77A73B34">
            <w:r>
              <w:rPr>
                <w:rFonts w:hint="eastAsia"/>
              </w:rPr>
              <w:t>自行开发</w:t>
            </w:r>
          </w:p>
        </w:tc>
        <w:tc>
          <w:p w14:paraId="654AC7D8">
            <w:r>
              <w:rPr>
                <w:rFonts w:hint="eastAsia"/>
              </w:rPr>
              <w:t>核心服务</w:t>
            </w:r>
          </w:p>
        </w:tc>
      </w:tr>
      <w:tr w14:paraId="0B3D5F4F">
        <w:tc>
          <w:p w14:paraId="2BFBDAE6">
            <w:r>
              <w:t>CS-004</w:t>
            </w:r>
          </w:p>
        </w:tc>
        <w:tc>
          <w:p w14:paraId="2C3387D7">
            <w:r>
              <w:rPr>
                <w:rFonts w:hint="eastAsia"/>
              </w:rPr>
              <w:t>电子发票服务</w:t>
            </w:r>
          </w:p>
        </w:tc>
        <w:tc>
          <w:p w14:paraId="6F6251B7">
            <w:r>
              <w:rPr>
                <w:rFonts w:hint="eastAsia"/>
              </w:rPr>
              <w:t>发票查看、推送、下载（经SYS-008）</w:t>
            </w:r>
          </w:p>
        </w:tc>
        <w:tc>
          <w:p w14:paraId="5B7A7058">
            <w:r>
              <w:rPr>
                <w:rFonts w:hint="eastAsia"/>
              </w:rPr>
              <w:t>自行开发</w:t>
            </w:r>
          </w:p>
        </w:tc>
        <w:tc>
          <w:p w14:paraId="35B42302">
            <w:r>
              <w:rPr>
                <w:rFonts w:hint="eastAsia"/>
              </w:rPr>
              <w:t>财务合规</w:t>
            </w:r>
          </w:p>
        </w:tc>
      </w:tr>
      <w:tr w14:paraId="05BC32DC">
        <w:tc>
          <w:p w14:paraId="5731623F">
            <w:r>
              <w:t>CS-005</w:t>
            </w:r>
          </w:p>
        </w:tc>
        <w:tc>
          <w:p w14:paraId="6CBB8CDF">
            <w:r>
              <w:rPr>
                <w:rFonts w:hint="eastAsia"/>
              </w:rPr>
              <w:t>营业网点服务</w:t>
            </w:r>
          </w:p>
        </w:tc>
        <w:tc>
          <w:p w14:paraId="387651DE">
            <w:r>
              <w:rPr>
                <w:rFonts w:hint="eastAsia"/>
              </w:rPr>
              <w:t>网点查询、地图导航、预约（可选）</w:t>
            </w:r>
          </w:p>
        </w:tc>
        <w:tc>
          <w:p w14:paraId="38A72662">
            <w:r>
              <w:rPr>
                <w:rFonts w:hint="eastAsia"/>
              </w:rPr>
              <w:t>自行开发</w:t>
            </w:r>
          </w:p>
        </w:tc>
        <w:tc>
          <w:p w14:paraId="145B171B">
            <w:r>
              <w:rPr>
                <w:rFonts w:hint="eastAsia"/>
              </w:rPr>
              <w:t>支撑服务</w:t>
            </w:r>
          </w:p>
        </w:tc>
      </w:tr>
      <w:tr w14:paraId="234601D6">
        <w:tc>
          <w:p w14:paraId="69E17B7D">
            <w:r>
              <w:t>CS-006</w:t>
            </w:r>
          </w:p>
        </w:tc>
        <w:tc>
          <w:p w14:paraId="62FC31F0">
            <w:r>
              <w:rPr>
                <w:rFonts w:hint="eastAsia"/>
              </w:rPr>
              <w:t>业务办理服务</w:t>
            </w:r>
          </w:p>
        </w:tc>
        <w:tc>
          <w:p w14:paraId="6E8A738B">
            <w:r>
              <w:rPr>
                <w:rFonts w:hint="eastAsia"/>
              </w:rPr>
              <w:t>联系方式/开票方式变更、更名过户、低保、换表、自主抄表等</w:t>
            </w:r>
          </w:p>
        </w:tc>
        <w:tc>
          <w:p w14:paraId="0B48B9A3">
            <w:r>
              <w:rPr>
                <w:rFonts w:hint="eastAsia"/>
              </w:rPr>
              <w:t>自行开发</w:t>
            </w:r>
          </w:p>
        </w:tc>
        <w:tc>
          <w:p w14:paraId="5FD7A896">
            <w:r>
              <w:rPr>
                <w:rFonts w:hint="eastAsia"/>
              </w:rPr>
              <w:t>对外办理</w:t>
            </w:r>
          </w:p>
        </w:tc>
      </w:tr>
      <w:tr w14:paraId="2431555E">
        <w:tc>
          <w:p w14:paraId="3D1B09E2">
            <w:r>
              <w:t>CS-007</w:t>
            </w:r>
          </w:p>
        </w:tc>
        <w:tc>
          <w:p w14:paraId="211B0FAB">
            <w:r>
              <w:rPr>
                <w:rFonts w:hint="eastAsia"/>
              </w:rPr>
              <w:t>柜面扫码支付</w:t>
            </w:r>
          </w:p>
        </w:tc>
        <w:tc>
          <w:p w14:paraId="4B93E802">
            <w:r>
              <w:rPr>
                <w:rFonts w:hint="eastAsia"/>
              </w:rPr>
              <w:t>柜台二维码收款、票据关联、结果回传（经SYS-009）</w:t>
            </w:r>
          </w:p>
        </w:tc>
        <w:tc>
          <w:p w14:paraId="27BC247C">
            <w:r>
              <w:rPr>
                <w:rFonts w:hint="eastAsia"/>
              </w:rPr>
              <w:t>自行开发</w:t>
            </w:r>
          </w:p>
        </w:tc>
        <w:tc>
          <w:p w14:paraId="398ABC94">
            <w:r>
              <w:rPr>
                <w:rFonts w:hint="eastAsia"/>
              </w:rPr>
              <w:t>线下支付</w:t>
            </w:r>
          </w:p>
        </w:tc>
      </w:tr>
      <w:bookmarkEnd w:id="69"/>
      <w:bookmarkEnd w:id="71"/>
    </w:tbl>
    <w:p w14:paraId="7185C59F">
      <w:pPr>
        <w:pStyle w:val="4"/>
      </w:pPr>
      <w:bookmarkStart w:id="72" w:name="模块间关系-1"/>
      <w:r>
        <w:rPr>
          <w:rFonts w:hint="eastAsia"/>
        </w:rPr>
        <w:t>模块间关系</w:t>
      </w:r>
    </w:p>
    <w:p w14:paraId="1B4D6E21">
      <w:r>
        <w:rPr>
          <w:rFonts w:hint="eastAsia"/>
        </w:rPr>
        <w:t>营收系统的两大模块群既相对独立又紧密协作，形成完整的业务生态系统。</w:t>
      </w:r>
    </w:p>
    <w:p w14:paraId="19B1CE01">
      <w:pPr>
        <w:pStyle w:val="5"/>
      </w:pPr>
      <w:bookmarkStart w:id="73" w:name="营收核心模块群关系"/>
      <w:r>
        <w:rPr>
          <w:rFonts w:hint="eastAsia"/>
        </w:rPr>
        <w:t>营收核心模块群关系</w:t>
      </w:r>
    </w:p>
    <w:p w14:paraId="4F232D28">
      <w:r>
        <w:rPr>
          <w:rFonts w:hint="eastAsia"/>
        </w:rPr>
        <w:t>营收核心业务群实现了从客户管理到账务处理的完整营收业务流程：</w:t>
      </w:r>
    </w:p>
    <w:p w14:paraId="3A3DDD1F">
      <w:pPr>
        <w:pStyle w:val="13"/>
      </w:pPr>
      <w:r>
        <w:rPr>
          <w:rFonts w:hint="eastAsia"/>
          <w:b/>
          <w:bCs/>
        </w:rPr>
        <w:t>图表</w:t>
      </w:r>
      <w:r>
        <w:rPr>
          <w:b/>
          <w:bCs/>
        </w:rPr>
        <w:t xml:space="preserve"> 16</w:t>
      </w:r>
    </w:p>
    <w:p w14:paraId="006129D7">
      <w:r>
        <w:drawing>
          <wp:inline distT="0" distB="0" distL="114300" distR="114300">
            <wp:extent cx="5930900" cy="4958080"/>
            <wp:effectExtent l="0" t="0" r="0" b="0"/>
            <wp:docPr id="136" name="Picture" descr="图表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descr="图表 16"/>
                    <pic:cNvPicPr>
                      <a:picLocks noChangeAspect="1" noChangeArrowheads="1"/>
                    </pic:cNvPicPr>
                  </pic:nvPicPr>
                  <pic:blipFill>
                    <a:blip r:embed="rId23"/>
                    <a:stretch>
                      <a:fillRect/>
                    </a:stretch>
                  </pic:blipFill>
                  <pic:spPr>
                    <a:xfrm>
                      <a:off x="0" y="0"/>
                      <a:ext cx="5930900" cy="4958446"/>
                    </a:xfrm>
                    <a:prstGeom prst="rect">
                      <a:avLst/>
                    </a:prstGeom>
                    <a:noFill/>
                    <a:ln w="9525">
                      <a:noFill/>
                    </a:ln>
                  </pic:spPr>
                </pic:pic>
              </a:graphicData>
            </a:graphic>
          </wp:inline>
        </w:drawing>
      </w:r>
    </w:p>
    <w:p w14:paraId="7D84CAAB">
      <w:r>
        <w:rPr>
          <w:rFonts w:hint="eastAsia"/>
        </w:rPr>
        <w:t>图表</w:t>
      </w:r>
      <w:r>
        <w:t xml:space="preserve"> 16</w:t>
      </w:r>
    </w:p>
    <w:bookmarkEnd w:id="73"/>
    <w:p w14:paraId="6732D31B">
      <w:pPr>
        <w:pStyle w:val="5"/>
      </w:pPr>
      <w:bookmarkStart w:id="74" w:name="客户服务模块群关系"/>
      <w:r>
        <w:rPr>
          <w:rFonts w:hint="eastAsia"/>
        </w:rPr>
        <w:t>客户服务模块群关系</w:t>
      </w:r>
    </w:p>
    <w:p w14:paraId="24EF1AF5">
      <w:r>
        <w:rPr>
          <w:rFonts w:hint="eastAsia"/>
        </w:rPr>
        <w:t>客户服务模块群为对外提供服务的核心入口，构建以客户为中心的一体化服务体系：</w:t>
      </w:r>
    </w:p>
    <w:p w14:paraId="68E6C810">
      <w:pPr>
        <w:pStyle w:val="13"/>
      </w:pPr>
      <w:r>
        <w:rPr>
          <w:rFonts w:hint="eastAsia"/>
          <w:b/>
          <w:bCs/>
        </w:rPr>
        <w:t>图表</w:t>
      </w:r>
      <w:r>
        <w:rPr>
          <w:b/>
          <w:bCs/>
        </w:rPr>
        <w:t xml:space="preserve"> 17</w:t>
      </w:r>
    </w:p>
    <w:p w14:paraId="0167BE4D">
      <w:r>
        <w:drawing>
          <wp:inline distT="0" distB="0" distL="114300" distR="114300">
            <wp:extent cx="5930900" cy="3641090"/>
            <wp:effectExtent l="0" t="0" r="0" b="0"/>
            <wp:docPr id="140" name="Picture" descr="图表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descr="图表 17"/>
                    <pic:cNvPicPr>
                      <a:picLocks noChangeAspect="1" noChangeArrowheads="1"/>
                    </pic:cNvPicPr>
                  </pic:nvPicPr>
                  <pic:blipFill>
                    <a:blip r:embed="rId24"/>
                    <a:stretch>
                      <a:fillRect/>
                    </a:stretch>
                  </pic:blipFill>
                  <pic:spPr>
                    <a:xfrm>
                      <a:off x="0" y="0"/>
                      <a:ext cx="5930900" cy="3641692"/>
                    </a:xfrm>
                    <a:prstGeom prst="rect">
                      <a:avLst/>
                    </a:prstGeom>
                    <a:noFill/>
                    <a:ln w="9525">
                      <a:noFill/>
                    </a:ln>
                  </pic:spPr>
                </pic:pic>
              </a:graphicData>
            </a:graphic>
          </wp:inline>
        </w:drawing>
      </w:r>
    </w:p>
    <w:p w14:paraId="14042BA7">
      <w:r>
        <w:rPr>
          <w:rFonts w:hint="eastAsia"/>
        </w:rPr>
        <w:t>图表</w:t>
      </w:r>
      <w:r>
        <w:t xml:space="preserve"> 17</w:t>
      </w:r>
    </w:p>
    <w:p w14:paraId="593B7ABF">
      <w:pPr>
        <w:pStyle w:val="13"/>
      </w:pPr>
      <w:r>
        <w:rPr>
          <w:rFonts w:hint="eastAsia"/>
          <w:b/>
          <w:bCs/>
        </w:rPr>
        <w:t>服务流程说明：</w:t>
      </w:r>
    </w:p>
    <w:p w14:paraId="7E0D2893">
      <w:pPr>
        <w:numPr>
          <w:ilvl w:val="0"/>
          <w:numId w:val="2"/>
        </w:numPr>
      </w:pPr>
      <w:r>
        <w:rPr>
          <w:rFonts w:hint="eastAsia"/>
          <w:b/>
          <w:bCs/>
        </w:rPr>
        <w:t>账户绑定</w:t>
      </w:r>
      <w:r>
        <w:rPr>
          <w:rFonts w:hint="eastAsia"/>
        </w:rPr>
        <w:t>：客户通过微信/支付宝绑定水表账户，建立服务关系</w:t>
      </w:r>
    </w:p>
    <w:p w14:paraId="19CB68DC">
      <w:pPr>
        <w:numPr>
          <w:ilvl w:val="0"/>
          <w:numId w:val="2"/>
        </w:numPr>
      </w:pPr>
      <w:r>
        <w:rPr>
          <w:rFonts w:hint="eastAsia"/>
          <w:b/>
          <w:bCs/>
        </w:rPr>
        <w:t>信息查询</w:t>
      </w:r>
      <w:r>
        <w:rPr>
          <w:rFonts w:hint="eastAsia"/>
        </w:rPr>
        <w:t>：基于绑定关系，提供账单、用水历史、缴费记录等查询服务</w:t>
      </w:r>
      <w:r>
        <w:br w:type="textWrapping"/>
      </w:r>
    </w:p>
    <w:p w14:paraId="58016E01">
      <w:pPr>
        <w:numPr>
          <w:ilvl w:val="0"/>
          <w:numId w:val="2"/>
        </w:numPr>
      </w:pPr>
      <w:r>
        <w:rPr>
          <w:rFonts w:hint="eastAsia"/>
          <w:b/>
          <w:bCs/>
        </w:rPr>
        <w:t>在线缴费</w:t>
      </w:r>
      <w:r>
        <w:rPr>
          <w:rFonts w:hint="eastAsia"/>
        </w:rPr>
        <w:t>：支持快捷缴费、充值、代缴等多种缴费方式</w:t>
      </w:r>
    </w:p>
    <w:p w14:paraId="2D0BF623">
      <w:pPr>
        <w:numPr>
          <w:ilvl w:val="0"/>
          <w:numId w:val="2"/>
        </w:numPr>
      </w:pPr>
      <w:r>
        <w:rPr>
          <w:rFonts w:hint="eastAsia"/>
          <w:b/>
          <w:bCs/>
        </w:rPr>
        <w:t>电子发票</w:t>
      </w:r>
      <w:r>
        <w:rPr>
          <w:rFonts w:hint="eastAsia"/>
        </w:rPr>
        <w:t>：缴费完成后自动开具电子发票，支持查看下载</w:t>
      </w:r>
    </w:p>
    <w:p w14:paraId="18EC42C4">
      <w:pPr>
        <w:numPr>
          <w:ilvl w:val="0"/>
          <w:numId w:val="2"/>
        </w:numPr>
      </w:pPr>
      <w:r>
        <w:rPr>
          <w:rFonts w:hint="eastAsia"/>
          <w:b/>
          <w:bCs/>
        </w:rPr>
        <w:t>业务办理</w:t>
      </w:r>
      <w:r>
        <w:rPr>
          <w:rFonts w:hint="eastAsia"/>
        </w:rPr>
        <w:t>：提供各类业务在线申请，如更名过户、换表申请等</w:t>
      </w:r>
    </w:p>
    <w:p w14:paraId="3696F2DD">
      <w:pPr>
        <w:numPr>
          <w:ilvl w:val="0"/>
          <w:numId w:val="2"/>
        </w:numPr>
      </w:pPr>
      <w:r>
        <w:rPr>
          <w:rFonts w:hint="eastAsia"/>
          <w:b/>
          <w:bCs/>
        </w:rPr>
        <w:t>营业网点</w:t>
      </w:r>
      <w:r>
        <w:rPr>
          <w:rFonts w:hint="eastAsia"/>
        </w:rPr>
        <w:t>：提供网点查询、地图导航、预约服务等</w:t>
      </w:r>
    </w:p>
    <w:p w14:paraId="0C5B1E4E">
      <w:pPr>
        <w:numPr>
          <w:ilvl w:val="0"/>
          <w:numId w:val="2"/>
        </w:numPr>
      </w:pPr>
      <w:r>
        <w:rPr>
          <w:rFonts w:hint="eastAsia"/>
          <w:b/>
          <w:bCs/>
        </w:rPr>
        <w:t>柜面扫码</w:t>
      </w:r>
      <w:r>
        <w:rPr>
          <w:rFonts w:hint="eastAsia"/>
        </w:rPr>
        <w:t>：线下柜台扫码支付，与线上服务形成闭环</w:t>
      </w:r>
    </w:p>
    <w:bookmarkEnd w:id="74"/>
    <w:p w14:paraId="35611B7B">
      <w:pPr>
        <w:pStyle w:val="5"/>
      </w:pPr>
      <w:bookmarkStart w:id="75" w:name="模块群间协作关系"/>
      <w:r>
        <w:rPr>
          <w:rFonts w:hint="eastAsia"/>
        </w:rPr>
        <w:t>模块群间协作关系</w:t>
      </w:r>
    </w:p>
    <w:p w14:paraId="1905347B">
      <w:r>
        <w:rPr>
          <w:rFonts w:hint="eastAsia"/>
        </w:rPr>
        <w:t>两大模块群通过标准化接口进行协作，实现业务闭环：</w:t>
      </w:r>
    </w:p>
    <w:p w14:paraId="39DB1CB2">
      <w:pPr>
        <w:pStyle w:val="13"/>
      </w:pPr>
      <w:r>
        <w:rPr>
          <w:rFonts w:hint="eastAsia"/>
          <w:b/>
          <w:bCs/>
        </w:rPr>
        <w:t>图表</w:t>
      </w:r>
      <w:r>
        <w:rPr>
          <w:b/>
          <w:bCs/>
        </w:rPr>
        <w:t xml:space="preserve"> 18</w:t>
      </w:r>
    </w:p>
    <w:p w14:paraId="702B5A2E">
      <w:r>
        <w:drawing>
          <wp:inline distT="0" distB="0" distL="114300" distR="114300">
            <wp:extent cx="5930900" cy="6847205"/>
            <wp:effectExtent l="0" t="0" r="0" b="0"/>
            <wp:docPr id="144" name="Picture" descr="图表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descr="图表 18"/>
                    <pic:cNvPicPr>
                      <a:picLocks noChangeAspect="1" noChangeArrowheads="1"/>
                    </pic:cNvPicPr>
                  </pic:nvPicPr>
                  <pic:blipFill>
                    <a:blip r:embed="rId25"/>
                    <a:stretch>
                      <a:fillRect/>
                    </a:stretch>
                  </pic:blipFill>
                  <pic:spPr>
                    <a:xfrm>
                      <a:off x="0" y="0"/>
                      <a:ext cx="5930900" cy="6847594"/>
                    </a:xfrm>
                    <a:prstGeom prst="rect">
                      <a:avLst/>
                    </a:prstGeom>
                    <a:noFill/>
                    <a:ln w="9525">
                      <a:noFill/>
                    </a:ln>
                  </pic:spPr>
                </pic:pic>
              </a:graphicData>
            </a:graphic>
          </wp:inline>
        </w:drawing>
      </w:r>
    </w:p>
    <w:p w14:paraId="33EC2524">
      <w:r>
        <w:rPr>
          <w:rFonts w:hint="eastAsia"/>
        </w:rPr>
        <w:t>图表</w:t>
      </w:r>
      <w:r>
        <w:t xml:space="preserve"> 18</w:t>
      </w:r>
    </w:p>
    <w:bookmarkEnd w:id="72"/>
    <w:bookmarkEnd w:id="75"/>
    <w:p w14:paraId="0ABA95C8">
      <w:pPr>
        <w:pStyle w:val="4"/>
      </w:pPr>
      <w:bookmarkStart w:id="76" w:name="模块描述-1"/>
      <w:r>
        <w:rPr>
          <w:rFonts w:hint="eastAsia"/>
        </w:rPr>
        <w:t>模块描述</w:t>
      </w:r>
    </w:p>
    <w:p w14:paraId="4BF86159">
      <w:pPr>
        <w:pStyle w:val="5"/>
      </w:pPr>
      <w:bookmarkStart w:id="77" w:name="rev-001-客户资料管理"/>
      <w:r>
        <w:t xml:space="preserve">REV-001: </w:t>
      </w:r>
      <w:r>
        <w:rPr>
          <w:rFonts w:hint="eastAsia"/>
        </w:rPr>
        <w:t>客户资料管理</w:t>
      </w:r>
    </w:p>
    <w:p w14:paraId="4200A7CF">
      <w:r>
        <w:rPr>
          <w:rFonts w:hint="eastAsia"/>
          <w:b/>
          <w:bCs/>
        </w:rPr>
        <w:t>功能概述：</w:t>
      </w:r>
    </w:p>
    <w:p w14:paraId="3601C789">
      <w:pPr>
        <w:pStyle w:val="13"/>
      </w:pPr>
      <w:r>
        <w:rPr>
          <w:rFonts w:hint="eastAsia"/>
        </w:rPr>
        <w:t>客户资料管理模块是营收系统的基础，负责维护所有用水客户的基本信息和档案资料。</w:t>
      </w:r>
    </w:p>
    <w:p w14:paraId="331D2D38">
      <w:pPr>
        <w:pStyle w:val="13"/>
      </w:pPr>
      <w:r>
        <w:rPr>
          <w:rFonts w:hint="eastAsia"/>
          <w:b/>
          <w:bCs/>
        </w:rPr>
        <w:t>核心功能：</w:t>
      </w:r>
    </w:p>
    <w:p w14:paraId="3AEEF099">
      <w:pPr>
        <w:numPr>
          <w:ilvl w:val="0"/>
          <w:numId w:val="12"/>
        </w:numPr>
      </w:pPr>
      <w:r>
        <w:rPr>
          <w:rFonts w:hint="eastAsia"/>
          <w:b/>
          <w:bCs/>
        </w:rPr>
        <w:t>客户档案管理</w:t>
      </w:r>
    </w:p>
    <w:p w14:paraId="7457214E">
      <w:pPr>
        <w:numPr>
          <w:ilvl w:val="1"/>
          <w:numId w:val="2"/>
        </w:numPr>
      </w:pPr>
      <w:r>
        <w:rPr>
          <w:rFonts w:hint="eastAsia"/>
        </w:rPr>
        <w:t>新客户建档</w:t>
      </w:r>
    </w:p>
    <w:p w14:paraId="769D20F3">
      <w:pPr>
        <w:numPr>
          <w:ilvl w:val="1"/>
          <w:numId w:val="2"/>
        </w:numPr>
      </w:pPr>
      <w:r>
        <w:rPr>
          <w:rFonts w:hint="eastAsia"/>
        </w:rPr>
        <w:t>客户信息修改</w:t>
      </w:r>
    </w:p>
    <w:p w14:paraId="64BF6A22">
      <w:pPr>
        <w:numPr>
          <w:ilvl w:val="1"/>
          <w:numId w:val="2"/>
        </w:numPr>
      </w:pPr>
      <w:r>
        <w:rPr>
          <w:rFonts w:hint="eastAsia"/>
        </w:rPr>
        <w:t>客户状态管理（正常、停用、注销）</w:t>
      </w:r>
    </w:p>
    <w:p w14:paraId="3E26F99F">
      <w:pPr>
        <w:numPr>
          <w:ilvl w:val="1"/>
          <w:numId w:val="2"/>
        </w:numPr>
      </w:pPr>
      <w:r>
        <w:rPr>
          <w:rFonts w:hint="eastAsia"/>
        </w:rPr>
        <w:t>客户变更历史记录</w:t>
      </w:r>
    </w:p>
    <w:p w14:paraId="68EB9574">
      <w:pPr>
        <w:numPr>
          <w:ilvl w:val="0"/>
          <w:numId w:val="12"/>
        </w:numPr>
      </w:pPr>
      <w:r>
        <w:rPr>
          <w:rFonts w:hint="eastAsia"/>
          <w:b/>
          <w:bCs/>
        </w:rPr>
        <w:t>客户分组管理</w:t>
      </w:r>
    </w:p>
    <w:p w14:paraId="3D2400DE">
      <w:pPr>
        <w:numPr>
          <w:ilvl w:val="1"/>
          <w:numId w:val="2"/>
        </w:numPr>
      </w:pPr>
      <w:r>
        <w:rPr>
          <w:rFonts w:hint="eastAsia"/>
        </w:rPr>
        <w:t>按区域分组</w:t>
      </w:r>
    </w:p>
    <w:p w14:paraId="622F22AD">
      <w:pPr>
        <w:numPr>
          <w:ilvl w:val="1"/>
          <w:numId w:val="2"/>
        </w:numPr>
      </w:pPr>
      <w:r>
        <w:rPr>
          <w:rFonts w:hint="eastAsia"/>
        </w:rPr>
        <w:t>按用水性质分组</w:t>
      </w:r>
    </w:p>
    <w:p w14:paraId="31BD61B4">
      <w:pPr>
        <w:numPr>
          <w:ilvl w:val="1"/>
          <w:numId w:val="2"/>
        </w:numPr>
      </w:pPr>
      <w:r>
        <w:rPr>
          <w:rFonts w:hint="eastAsia"/>
        </w:rPr>
        <w:t>按客户类型分组</w:t>
      </w:r>
    </w:p>
    <w:p w14:paraId="79790365">
      <w:pPr>
        <w:numPr>
          <w:ilvl w:val="1"/>
          <w:numId w:val="2"/>
        </w:numPr>
      </w:pPr>
      <w:r>
        <w:rPr>
          <w:rFonts w:hint="eastAsia"/>
        </w:rPr>
        <w:t>自定义分组</w:t>
      </w:r>
    </w:p>
    <w:p w14:paraId="5BF7C04D">
      <w:pPr>
        <w:numPr>
          <w:ilvl w:val="0"/>
          <w:numId w:val="12"/>
        </w:numPr>
      </w:pPr>
      <w:r>
        <w:rPr>
          <w:rFonts w:hint="eastAsia"/>
          <w:b/>
          <w:bCs/>
        </w:rPr>
        <w:t>客户查询服务</w:t>
      </w:r>
    </w:p>
    <w:p w14:paraId="2C157CB1">
      <w:pPr>
        <w:numPr>
          <w:ilvl w:val="1"/>
          <w:numId w:val="2"/>
        </w:numPr>
      </w:pPr>
      <w:r>
        <w:rPr>
          <w:rFonts w:hint="eastAsia"/>
        </w:rPr>
        <w:t>多条件组合查询</w:t>
      </w:r>
    </w:p>
    <w:p w14:paraId="19512BAA">
      <w:pPr>
        <w:numPr>
          <w:ilvl w:val="1"/>
          <w:numId w:val="2"/>
        </w:numPr>
      </w:pPr>
      <w:r>
        <w:rPr>
          <w:rFonts w:hint="eastAsia"/>
        </w:rPr>
        <w:t>模糊查询支持</w:t>
      </w:r>
    </w:p>
    <w:p w14:paraId="7BD13806">
      <w:pPr>
        <w:numPr>
          <w:ilvl w:val="1"/>
          <w:numId w:val="2"/>
        </w:numPr>
      </w:pPr>
      <w:r>
        <w:rPr>
          <w:rFonts w:hint="eastAsia"/>
        </w:rPr>
        <w:t>高级筛选功能</w:t>
      </w:r>
    </w:p>
    <w:p w14:paraId="391B1F7D">
      <w:r>
        <w:rPr>
          <w:rFonts w:hint="eastAsia"/>
          <w:b/>
          <w:bCs/>
        </w:rPr>
        <w:t>子功能扩展：</w:t>
      </w:r>
    </w:p>
    <w:p w14:paraId="0BDDA33A">
      <w:pPr>
        <w:numPr>
          <w:ilvl w:val="0"/>
          <w:numId w:val="2"/>
        </w:numPr>
      </w:pPr>
      <w:r>
        <w:rPr>
          <w:rFonts w:hint="eastAsia"/>
        </w:rPr>
        <w:t>客户分组：客户分组管理、分组内客户管理</w:t>
      </w:r>
    </w:p>
    <w:p w14:paraId="74ABACA2">
      <w:pPr>
        <w:numPr>
          <w:ilvl w:val="0"/>
          <w:numId w:val="2"/>
        </w:numPr>
      </w:pPr>
      <w:r>
        <w:rPr>
          <w:rFonts w:hint="eastAsia"/>
        </w:rPr>
        <w:t>集收管理：集收号管理、集收号内客户管理</w:t>
      </w:r>
    </w:p>
    <w:p w14:paraId="44AFBC11">
      <w:pPr>
        <w:numPr>
          <w:ilvl w:val="0"/>
          <w:numId w:val="2"/>
        </w:numPr>
      </w:pPr>
      <w:r>
        <w:rPr>
          <w:rFonts w:hint="eastAsia"/>
        </w:rPr>
        <w:t>立户建档：手工建档、批量立户</w:t>
      </w:r>
    </w:p>
    <w:p w14:paraId="7CC9B8B3">
      <w:pPr>
        <w:numPr>
          <w:ilvl w:val="0"/>
          <w:numId w:val="2"/>
        </w:numPr>
      </w:pPr>
      <w:r>
        <w:rPr>
          <w:rFonts w:hint="eastAsia"/>
        </w:rPr>
        <w:t>定额管理：定额共享（主/子客户）、定额核定</w:t>
      </w:r>
    </w:p>
    <w:p w14:paraId="167960FE">
      <w:pPr>
        <w:numPr>
          <w:ilvl w:val="0"/>
          <w:numId w:val="2"/>
        </w:numPr>
      </w:pPr>
      <w:r>
        <w:rPr>
          <w:rFonts w:hint="eastAsia"/>
        </w:rPr>
        <w:t>批量修改：手工修改、模板导入修改</w:t>
      </w:r>
    </w:p>
    <w:p w14:paraId="4589BF40">
      <w:pPr>
        <w:numPr>
          <w:ilvl w:val="0"/>
          <w:numId w:val="2"/>
        </w:numPr>
      </w:pPr>
      <w:r>
        <w:rPr>
          <w:rFonts w:hint="eastAsia"/>
        </w:rPr>
        <w:t>客户业务办理：换表、加抄、更名、过户、低保、调价、停用/启用、注销/恢复</w:t>
      </w:r>
    </w:p>
    <w:p w14:paraId="42002F52">
      <w:pPr>
        <w:numPr>
          <w:ilvl w:val="0"/>
          <w:numId w:val="2"/>
        </w:numPr>
      </w:pPr>
      <w:r>
        <w:rPr>
          <w:rFonts w:hint="eastAsia"/>
        </w:rPr>
        <w:t>电子档案：高拍仪/附件采集与档案管理</w:t>
      </w:r>
    </w:p>
    <w:p w14:paraId="35A0F213">
      <w:r>
        <w:rPr>
          <w:rFonts w:hint="eastAsia"/>
          <w:b/>
          <w:bCs/>
        </w:rPr>
        <w:t>业务规则：</w:t>
      </w:r>
    </w:p>
    <w:p w14:paraId="4CB4E690">
      <w:pPr>
        <w:numPr>
          <w:ilvl w:val="0"/>
          <w:numId w:val="2"/>
        </w:numPr>
      </w:pPr>
      <w:r>
        <w:rPr>
          <w:rFonts w:hint="eastAsia"/>
        </w:rPr>
        <w:t>客户编号系统自动生成，格式：部门代码+年份+6位流水号</w:t>
      </w:r>
    </w:p>
    <w:p w14:paraId="51BA8A6C">
      <w:pPr>
        <w:numPr>
          <w:ilvl w:val="0"/>
          <w:numId w:val="2"/>
        </w:numPr>
      </w:pPr>
      <w:r>
        <w:rPr>
          <w:rFonts w:hint="eastAsia"/>
        </w:rPr>
        <w:t>身份证号码必须通过实名认证</w:t>
      </w:r>
    </w:p>
    <w:p w14:paraId="7EC4135E">
      <w:pPr>
        <w:numPr>
          <w:ilvl w:val="0"/>
          <w:numId w:val="2"/>
        </w:numPr>
      </w:pPr>
      <w:r>
        <w:rPr>
          <w:rFonts w:hint="eastAsia"/>
        </w:rPr>
        <w:t>客户状态变更需要审批流程</w:t>
      </w:r>
    </w:p>
    <w:p w14:paraId="5FDDFEEC">
      <w:pPr>
        <w:numPr>
          <w:ilvl w:val="0"/>
          <w:numId w:val="2"/>
        </w:numPr>
      </w:pPr>
      <w:r>
        <w:rPr>
          <w:rFonts w:hint="eastAsia"/>
        </w:rPr>
        <w:t>存在未结清账务的客户不允许注销</w:t>
      </w:r>
    </w:p>
    <w:bookmarkEnd w:id="77"/>
    <w:p w14:paraId="6225DE1B">
      <w:pPr>
        <w:pStyle w:val="5"/>
      </w:pPr>
      <w:bookmarkStart w:id="78" w:name="rev-002-抄表开账"/>
      <w:r>
        <w:t xml:space="preserve">REV-002: </w:t>
      </w:r>
      <w:r>
        <w:rPr>
          <w:rFonts w:hint="eastAsia"/>
        </w:rPr>
        <w:t>抄表开账</w:t>
      </w:r>
    </w:p>
    <w:p w14:paraId="58625C54">
      <w:r>
        <w:rPr>
          <w:rFonts w:hint="eastAsia"/>
          <w:b/>
          <w:bCs/>
        </w:rPr>
        <w:t>功能概述：</w:t>
      </w:r>
    </w:p>
    <w:p w14:paraId="3A74C629">
      <w:pPr>
        <w:pStyle w:val="13"/>
      </w:pPr>
      <w:r>
        <w:rPr>
          <w:rFonts w:hint="eastAsia"/>
        </w:rPr>
        <w:t>抄表开账模块实现了从抄表数据录入到自动生成账单的完整业务流程。</w:t>
      </w:r>
    </w:p>
    <w:p w14:paraId="4D73AD6F">
      <w:pPr>
        <w:pStyle w:val="13"/>
      </w:pPr>
      <w:r>
        <w:rPr>
          <w:rFonts w:hint="eastAsia"/>
          <w:b/>
          <w:bCs/>
        </w:rPr>
        <w:t>核心功能：</w:t>
      </w:r>
    </w:p>
    <w:p w14:paraId="1E0CD150">
      <w:pPr>
        <w:numPr>
          <w:ilvl w:val="0"/>
          <w:numId w:val="13"/>
        </w:numPr>
      </w:pPr>
      <w:r>
        <w:rPr>
          <w:rFonts w:hint="eastAsia"/>
          <w:b/>
          <w:bCs/>
        </w:rPr>
        <w:t>抄表数据录入</w:t>
      </w:r>
    </w:p>
    <w:p w14:paraId="3F402FB7">
      <w:pPr>
        <w:numPr>
          <w:ilvl w:val="1"/>
          <w:numId w:val="2"/>
        </w:numPr>
      </w:pPr>
      <w:r>
        <w:rPr>
          <w:rFonts w:hint="eastAsia"/>
        </w:rPr>
        <w:t>手工抄表录入</w:t>
      </w:r>
    </w:p>
    <w:p w14:paraId="72456EF7">
      <w:pPr>
        <w:numPr>
          <w:ilvl w:val="1"/>
          <w:numId w:val="2"/>
        </w:numPr>
      </w:pPr>
      <w:r>
        <w:rPr>
          <w:rFonts w:hint="eastAsia"/>
        </w:rPr>
        <w:t>PDA抄表导入</w:t>
      </w:r>
    </w:p>
    <w:p w14:paraId="1A4E595C">
      <w:pPr>
        <w:numPr>
          <w:ilvl w:val="1"/>
          <w:numId w:val="2"/>
        </w:numPr>
      </w:pPr>
      <w:r>
        <w:rPr>
          <w:rFonts w:hint="eastAsia"/>
        </w:rPr>
        <w:t>远传抄表自动采集</w:t>
      </w:r>
    </w:p>
    <w:p w14:paraId="455265AE">
      <w:pPr>
        <w:numPr>
          <w:ilvl w:val="1"/>
          <w:numId w:val="2"/>
        </w:numPr>
      </w:pPr>
      <w:r>
        <w:rPr>
          <w:rFonts w:hint="eastAsia"/>
        </w:rPr>
        <w:t>Excel批量导入</w:t>
      </w:r>
    </w:p>
    <w:p w14:paraId="0DBE850B">
      <w:pPr>
        <w:numPr>
          <w:ilvl w:val="0"/>
          <w:numId w:val="13"/>
        </w:numPr>
      </w:pPr>
      <w:r>
        <w:rPr>
          <w:rFonts w:hint="eastAsia"/>
          <w:b/>
          <w:bCs/>
        </w:rPr>
        <w:t>抄表数据复核</w:t>
      </w:r>
    </w:p>
    <w:p w14:paraId="20C03E2D">
      <w:pPr>
        <w:numPr>
          <w:ilvl w:val="1"/>
          <w:numId w:val="2"/>
        </w:numPr>
      </w:pPr>
      <w:r>
        <w:rPr>
          <w:rFonts w:hint="eastAsia"/>
        </w:rPr>
        <w:t>数据有效性验证</w:t>
      </w:r>
    </w:p>
    <w:p w14:paraId="10615D08">
      <w:pPr>
        <w:numPr>
          <w:ilvl w:val="1"/>
          <w:numId w:val="2"/>
        </w:numPr>
      </w:pPr>
      <w:r>
        <w:rPr>
          <w:rFonts w:hint="eastAsia"/>
        </w:rPr>
        <w:t>异常用水量检测</w:t>
      </w:r>
    </w:p>
    <w:p w14:paraId="41A08AF4">
      <w:pPr>
        <w:numPr>
          <w:ilvl w:val="1"/>
          <w:numId w:val="2"/>
        </w:numPr>
      </w:pPr>
      <w:r>
        <w:rPr>
          <w:rFonts w:hint="eastAsia"/>
        </w:rPr>
        <w:t>人工复核确认</w:t>
      </w:r>
    </w:p>
    <w:p w14:paraId="096E4485">
      <w:pPr>
        <w:numPr>
          <w:ilvl w:val="1"/>
          <w:numId w:val="2"/>
        </w:numPr>
      </w:pPr>
      <w:r>
        <w:rPr>
          <w:rFonts w:hint="eastAsia"/>
        </w:rPr>
        <w:t>批量复核处理</w:t>
      </w:r>
    </w:p>
    <w:p w14:paraId="323D9DED">
      <w:pPr>
        <w:numPr>
          <w:ilvl w:val="0"/>
          <w:numId w:val="13"/>
        </w:numPr>
      </w:pPr>
      <w:r>
        <w:rPr>
          <w:rFonts w:hint="eastAsia"/>
          <w:b/>
          <w:bCs/>
        </w:rPr>
        <w:t>自动开账处理</w:t>
      </w:r>
    </w:p>
    <w:p w14:paraId="1B5A11ED">
      <w:pPr>
        <w:numPr>
          <w:ilvl w:val="1"/>
          <w:numId w:val="2"/>
        </w:numPr>
      </w:pPr>
      <w:r>
        <w:rPr>
          <w:rFonts w:hint="eastAsia"/>
        </w:rPr>
        <w:t>水量计算</w:t>
      </w:r>
    </w:p>
    <w:p w14:paraId="567B6218">
      <w:pPr>
        <w:numPr>
          <w:ilvl w:val="1"/>
          <w:numId w:val="2"/>
        </w:numPr>
      </w:pPr>
      <w:r>
        <w:rPr>
          <w:rFonts w:hint="eastAsia"/>
        </w:rPr>
        <w:t>费用计算</w:t>
      </w:r>
    </w:p>
    <w:p w14:paraId="7E115367">
      <w:pPr>
        <w:numPr>
          <w:ilvl w:val="1"/>
          <w:numId w:val="2"/>
        </w:numPr>
      </w:pPr>
      <w:r>
        <w:rPr>
          <w:rFonts w:hint="eastAsia"/>
        </w:rPr>
        <w:t>账单生成</w:t>
      </w:r>
    </w:p>
    <w:p w14:paraId="5EF824CA">
      <w:pPr>
        <w:numPr>
          <w:ilvl w:val="1"/>
          <w:numId w:val="2"/>
        </w:numPr>
      </w:pPr>
      <w:r>
        <w:rPr>
          <w:rFonts w:hint="eastAsia"/>
        </w:rPr>
        <w:t>开账确认</w:t>
      </w:r>
    </w:p>
    <w:p w14:paraId="0300BFAF">
      <w:r>
        <w:rPr>
          <w:rFonts w:hint="eastAsia"/>
          <w:b/>
          <w:bCs/>
        </w:rPr>
        <w:t>子功能扩展：</w:t>
      </w:r>
    </w:p>
    <w:p w14:paraId="0A223374">
      <w:pPr>
        <w:numPr>
          <w:ilvl w:val="0"/>
          <w:numId w:val="2"/>
        </w:numPr>
      </w:pPr>
      <w:r>
        <w:rPr>
          <w:rFonts w:hint="eastAsia"/>
        </w:rPr>
        <w:t>册本信息：册本查询、册本详情</w:t>
      </w:r>
    </w:p>
    <w:p w14:paraId="7A601D32">
      <w:pPr>
        <w:numPr>
          <w:ilvl w:val="0"/>
          <w:numId w:val="2"/>
        </w:numPr>
      </w:pPr>
      <w:r>
        <w:rPr>
          <w:rFonts w:hint="eastAsia"/>
        </w:rPr>
        <w:t>册本调整：新卡入册、册内序号调整、册本间调整</w:t>
      </w:r>
    </w:p>
    <w:p w14:paraId="0543BEC4">
      <w:pPr>
        <w:numPr>
          <w:ilvl w:val="0"/>
          <w:numId w:val="2"/>
        </w:numPr>
      </w:pPr>
      <w:r>
        <w:rPr>
          <w:rFonts w:hint="eastAsia"/>
        </w:rPr>
        <w:t>抄表录入：按册本/按抄表员、导入抄表数据</w:t>
      </w:r>
    </w:p>
    <w:p w14:paraId="23CC9C2C">
      <w:pPr>
        <w:numPr>
          <w:ilvl w:val="0"/>
          <w:numId w:val="2"/>
        </w:numPr>
      </w:pPr>
      <w:r>
        <w:rPr>
          <w:rFonts w:hint="eastAsia"/>
        </w:rPr>
        <w:t>复核开账：复核开账查询/汇总、复核与开账</w:t>
      </w:r>
    </w:p>
    <w:p w14:paraId="2168DAC4">
      <w:pPr>
        <w:numPr>
          <w:ilvl w:val="0"/>
          <w:numId w:val="2"/>
        </w:numPr>
      </w:pPr>
      <w:r>
        <w:rPr>
          <w:rFonts w:hint="eastAsia"/>
        </w:rPr>
        <w:t>开账记录：历史查询与导出</w:t>
      </w:r>
    </w:p>
    <w:p w14:paraId="6BDFEAED">
      <w:r>
        <w:rPr>
          <w:rFonts w:hint="eastAsia"/>
          <w:b/>
          <w:bCs/>
        </w:rPr>
        <w:t>业务流程图：</w:t>
      </w:r>
    </w:p>
    <w:p w14:paraId="6521F568">
      <w:pPr>
        <w:pStyle w:val="13"/>
      </w:pPr>
      <w:r>
        <w:rPr>
          <w:rFonts w:hint="eastAsia"/>
          <w:b/>
          <w:bCs/>
        </w:rPr>
        <w:t>图表</w:t>
      </w:r>
      <w:r>
        <w:rPr>
          <w:b/>
          <w:bCs/>
        </w:rPr>
        <w:t xml:space="preserve"> 19</w:t>
      </w:r>
    </w:p>
    <w:p w14:paraId="0C55008A">
      <w:r>
        <w:drawing>
          <wp:inline distT="0" distB="0" distL="114300" distR="114300">
            <wp:extent cx="4212590" cy="8307705"/>
            <wp:effectExtent l="0" t="0" r="0" b="0"/>
            <wp:docPr id="150" name="Picture" descr="图表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descr="图表 19"/>
                    <pic:cNvPicPr>
                      <a:picLocks noChangeAspect="1" noChangeArrowheads="1"/>
                    </pic:cNvPicPr>
                  </pic:nvPicPr>
                  <pic:blipFill>
                    <a:blip r:embed="rId26"/>
                    <a:stretch>
                      <a:fillRect/>
                    </a:stretch>
                  </pic:blipFill>
                  <pic:spPr>
                    <a:xfrm>
                      <a:off x="0" y="0"/>
                      <a:ext cx="4213122" cy="8308258"/>
                    </a:xfrm>
                    <a:prstGeom prst="rect">
                      <a:avLst/>
                    </a:prstGeom>
                    <a:noFill/>
                    <a:ln w="9525">
                      <a:noFill/>
                    </a:ln>
                  </pic:spPr>
                </pic:pic>
              </a:graphicData>
            </a:graphic>
          </wp:inline>
        </w:drawing>
      </w:r>
    </w:p>
    <w:p w14:paraId="64B6382C">
      <w:r>
        <w:rPr>
          <w:rFonts w:hint="eastAsia"/>
        </w:rPr>
        <w:t>图表</w:t>
      </w:r>
      <w:r>
        <w:t xml:space="preserve"> 19</w:t>
      </w:r>
    </w:p>
    <w:p w14:paraId="4FC88371">
      <w:pPr>
        <w:pStyle w:val="13"/>
      </w:pPr>
      <w:r>
        <w:rPr>
          <w:rFonts w:hint="eastAsia"/>
          <w:b/>
          <w:bCs/>
        </w:rPr>
        <w:t>业务规则：</w:t>
      </w:r>
    </w:p>
    <w:p w14:paraId="52044CA2">
      <w:pPr>
        <w:numPr>
          <w:ilvl w:val="0"/>
          <w:numId w:val="2"/>
        </w:numPr>
      </w:pPr>
      <w:r>
        <w:rPr>
          <w:rFonts w:hint="eastAsia"/>
        </w:rPr>
        <w:t>抄表状态：正常、故障、估读、拒抄、空房等</w:t>
      </w:r>
    </w:p>
    <w:p w14:paraId="13B2C4DA">
      <w:pPr>
        <w:numPr>
          <w:ilvl w:val="0"/>
          <w:numId w:val="2"/>
        </w:numPr>
      </w:pPr>
      <w:r>
        <w:rPr>
          <w:rFonts w:hint="eastAsia"/>
        </w:rPr>
        <w:t>用水量计算：本期读数</w:t>
      </w:r>
      <w:r>
        <w:t xml:space="preserve"> - </w:t>
      </w:r>
      <w:r>
        <w:rPr>
          <w:rFonts w:hint="eastAsia"/>
        </w:rPr>
        <w:t>上期读数</w:t>
      </w:r>
    </w:p>
    <w:p w14:paraId="7F3A486B">
      <w:pPr>
        <w:numPr>
          <w:ilvl w:val="0"/>
          <w:numId w:val="2"/>
        </w:numPr>
      </w:pPr>
      <w:r>
        <w:rPr>
          <w:rFonts w:hint="eastAsia"/>
        </w:rPr>
        <w:t>异常判断：超过历史平均值2倍为量高，低于0.5倍为量低</w:t>
      </w:r>
    </w:p>
    <w:p w14:paraId="266C1E71">
      <w:pPr>
        <w:numPr>
          <w:ilvl w:val="0"/>
          <w:numId w:val="2"/>
        </w:numPr>
      </w:pPr>
      <w:r>
        <w:rPr>
          <w:rFonts w:hint="eastAsia"/>
        </w:rPr>
        <w:t>复核规则：抄表人员不能复核自己录入的数据</w:t>
      </w:r>
    </w:p>
    <w:bookmarkEnd w:id="78"/>
    <w:p w14:paraId="5D83781C">
      <w:pPr>
        <w:pStyle w:val="5"/>
      </w:pPr>
      <w:bookmarkStart w:id="79" w:name="rev-003-营业收费"/>
      <w:r>
        <w:t xml:space="preserve">REV-003: </w:t>
      </w:r>
      <w:r>
        <w:rPr>
          <w:rFonts w:hint="eastAsia"/>
        </w:rPr>
        <w:t>营业收费</w:t>
      </w:r>
    </w:p>
    <w:p w14:paraId="7827843A">
      <w:r>
        <w:rPr>
          <w:rFonts w:hint="eastAsia"/>
          <w:b/>
          <w:bCs/>
        </w:rPr>
        <w:t>功能概述：</w:t>
      </w:r>
    </w:p>
    <w:p w14:paraId="6B25C2F1">
      <w:pPr>
        <w:pStyle w:val="13"/>
      </w:pPr>
      <w:r>
        <w:rPr>
          <w:rFonts w:hint="eastAsia"/>
        </w:rPr>
        <w:t>营业收费模块提供完整的收费业务流程管理，支持多种收费方式和支付渠道。</w:t>
      </w:r>
    </w:p>
    <w:p w14:paraId="38D64E12">
      <w:pPr>
        <w:pStyle w:val="13"/>
      </w:pPr>
      <w:r>
        <w:rPr>
          <w:rFonts w:hint="eastAsia"/>
          <w:b/>
          <w:bCs/>
        </w:rPr>
        <w:t>核心功能：</w:t>
      </w:r>
    </w:p>
    <w:p w14:paraId="649D7B27">
      <w:pPr>
        <w:numPr>
          <w:ilvl w:val="0"/>
          <w:numId w:val="14"/>
        </w:numPr>
      </w:pPr>
      <w:r>
        <w:rPr>
          <w:rFonts w:hint="eastAsia"/>
          <w:b/>
          <w:bCs/>
        </w:rPr>
        <w:t>柜台收费</w:t>
      </w:r>
    </w:p>
    <w:p w14:paraId="4889EBA0">
      <w:pPr>
        <w:numPr>
          <w:ilvl w:val="1"/>
          <w:numId w:val="2"/>
        </w:numPr>
      </w:pPr>
      <w:r>
        <w:rPr>
          <w:rFonts w:hint="eastAsia"/>
        </w:rPr>
        <w:t>实时收费处理</w:t>
      </w:r>
    </w:p>
    <w:p w14:paraId="7E487F49">
      <w:pPr>
        <w:numPr>
          <w:ilvl w:val="1"/>
          <w:numId w:val="2"/>
        </w:numPr>
      </w:pPr>
      <w:r>
        <w:rPr>
          <w:rFonts w:hint="eastAsia"/>
        </w:rPr>
        <w:t>多种支付方式</w:t>
      </w:r>
    </w:p>
    <w:p w14:paraId="12BD3562">
      <w:pPr>
        <w:numPr>
          <w:ilvl w:val="1"/>
          <w:numId w:val="2"/>
        </w:numPr>
      </w:pPr>
      <w:r>
        <w:rPr>
          <w:rFonts w:hint="eastAsia"/>
        </w:rPr>
        <w:t>收费凭证打印</w:t>
      </w:r>
    </w:p>
    <w:p w14:paraId="4DFE3D4C">
      <w:pPr>
        <w:numPr>
          <w:ilvl w:val="1"/>
          <w:numId w:val="2"/>
        </w:numPr>
      </w:pPr>
      <w:r>
        <w:rPr>
          <w:rFonts w:hint="eastAsia"/>
        </w:rPr>
        <w:t>柜台结账管理</w:t>
      </w:r>
    </w:p>
    <w:p w14:paraId="56EF6AAB">
      <w:pPr>
        <w:numPr>
          <w:ilvl w:val="0"/>
          <w:numId w:val="14"/>
        </w:numPr>
      </w:pPr>
      <w:r>
        <w:rPr>
          <w:rFonts w:hint="eastAsia"/>
          <w:b/>
          <w:bCs/>
        </w:rPr>
        <w:t>在线缴费</w:t>
      </w:r>
    </w:p>
    <w:p w14:paraId="0E1283F1">
      <w:pPr>
        <w:numPr>
          <w:ilvl w:val="1"/>
          <w:numId w:val="2"/>
        </w:numPr>
      </w:pPr>
      <w:r>
        <w:rPr>
          <w:rFonts w:hint="eastAsia"/>
        </w:rPr>
        <w:t>微信支付接入</w:t>
      </w:r>
    </w:p>
    <w:p w14:paraId="0D21DB9C">
      <w:pPr>
        <w:numPr>
          <w:ilvl w:val="1"/>
          <w:numId w:val="2"/>
        </w:numPr>
      </w:pPr>
      <w:r>
        <w:rPr>
          <w:rFonts w:hint="eastAsia"/>
        </w:rPr>
        <w:t>支付宝支付接入</w:t>
      </w:r>
    </w:p>
    <w:p w14:paraId="2943B54F">
      <w:pPr>
        <w:numPr>
          <w:ilvl w:val="1"/>
          <w:numId w:val="2"/>
        </w:numPr>
      </w:pPr>
      <w:r>
        <w:rPr>
          <w:rFonts w:hint="eastAsia"/>
        </w:rPr>
        <w:t>银行卡支付</w:t>
      </w:r>
    </w:p>
    <w:p w14:paraId="5875368F">
      <w:pPr>
        <w:numPr>
          <w:ilvl w:val="1"/>
          <w:numId w:val="2"/>
        </w:numPr>
      </w:pPr>
      <w:r>
        <w:rPr>
          <w:rFonts w:hint="eastAsia"/>
        </w:rPr>
        <w:t>代扣代缴服务</w:t>
      </w:r>
    </w:p>
    <w:p w14:paraId="10C40EA3">
      <w:pPr>
        <w:numPr>
          <w:ilvl w:val="0"/>
          <w:numId w:val="14"/>
        </w:numPr>
      </w:pPr>
      <w:r>
        <w:rPr>
          <w:rFonts w:hint="eastAsia"/>
          <w:b/>
          <w:bCs/>
        </w:rPr>
        <w:t>批量收费</w:t>
      </w:r>
    </w:p>
    <w:p w14:paraId="08115038">
      <w:pPr>
        <w:numPr>
          <w:ilvl w:val="1"/>
          <w:numId w:val="2"/>
        </w:numPr>
      </w:pPr>
      <w:r>
        <w:rPr>
          <w:rFonts w:hint="eastAsia"/>
        </w:rPr>
        <w:t>批量缴费处理</w:t>
      </w:r>
    </w:p>
    <w:p w14:paraId="26E1D663">
      <w:pPr>
        <w:numPr>
          <w:ilvl w:val="1"/>
          <w:numId w:val="2"/>
        </w:numPr>
      </w:pPr>
      <w:r>
        <w:rPr>
          <w:rFonts w:hint="eastAsia"/>
        </w:rPr>
        <w:t>预付款管理</w:t>
      </w:r>
    </w:p>
    <w:p w14:paraId="1EC04473">
      <w:pPr>
        <w:numPr>
          <w:ilvl w:val="1"/>
          <w:numId w:val="2"/>
        </w:numPr>
      </w:pPr>
      <w:r>
        <w:rPr>
          <w:rFonts w:hint="eastAsia"/>
        </w:rPr>
        <w:t>托收业务</w:t>
      </w:r>
    </w:p>
    <w:p w14:paraId="59D44671">
      <w:pPr>
        <w:numPr>
          <w:ilvl w:val="1"/>
          <w:numId w:val="2"/>
        </w:numPr>
      </w:pPr>
      <w:r>
        <w:rPr>
          <w:rFonts w:hint="eastAsia"/>
        </w:rPr>
        <w:t>自动扣费</w:t>
      </w:r>
    </w:p>
    <w:p w14:paraId="1AEFA95D">
      <w:r>
        <w:rPr>
          <w:rFonts w:hint="eastAsia"/>
          <w:b/>
          <w:bCs/>
        </w:rPr>
        <w:t>子功能扩展：</w:t>
      </w:r>
    </w:p>
    <w:p w14:paraId="4506650D">
      <w:pPr>
        <w:numPr>
          <w:ilvl w:val="0"/>
          <w:numId w:val="2"/>
        </w:numPr>
      </w:pPr>
      <w:r>
        <w:rPr>
          <w:rFonts w:hint="eastAsia"/>
        </w:rPr>
        <w:t>特殊开账：特殊情形直接开账及查询导出</w:t>
      </w:r>
    </w:p>
    <w:p w14:paraId="3701CE99">
      <w:pPr>
        <w:numPr>
          <w:ilvl w:val="0"/>
          <w:numId w:val="2"/>
        </w:numPr>
      </w:pPr>
      <w:r>
        <w:rPr>
          <w:rFonts w:hint="eastAsia"/>
        </w:rPr>
        <w:t>柜台结账：结账、红冲、打印凭证</w:t>
      </w:r>
    </w:p>
    <w:p w14:paraId="36B353B1">
      <w:pPr>
        <w:numPr>
          <w:ilvl w:val="0"/>
          <w:numId w:val="2"/>
        </w:numPr>
      </w:pPr>
      <w:r>
        <w:rPr>
          <w:rFonts w:hint="eastAsia"/>
        </w:rPr>
        <w:t>红冲记录：红冲查询与导出</w:t>
      </w:r>
    </w:p>
    <w:p w14:paraId="06DE8606">
      <w:r>
        <w:rPr>
          <w:rFonts w:hint="eastAsia"/>
          <w:b/>
          <w:bCs/>
        </w:rPr>
        <w:t>业务流程图：</w:t>
      </w:r>
    </w:p>
    <w:p w14:paraId="55131D4E">
      <w:pPr>
        <w:pStyle w:val="13"/>
      </w:pPr>
      <w:r>
        <w:rPr>
          <w:rFonts w:hint="eastAsia"/>
          <w:b/>
          <w:bCs/>
        </w:rPr>
        <w:t>图表</w:t>
      </w:r>
      <w:r>
        <w:rPr>
          <w:b/>
          <w:bCs/>
        </w:rPr>
        <w:t xml:space="preserve"> 20</w:t>
      </w:r>
    </w:p>
    <w:p w14:paraId="11D079D0">
      <w:r>
        <w:drawing>
          <wp:inline distT="0" distB="0" distL="114300" distR="114300">
            <wp:extent cx="3916680" cy="8310245"/>
            <wp:effectExtent l="0" t="0" r="0" b="0"/>
            <wp:docPr id="154" name="Picture" descr="图表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descr="图表 20"/>
                    <pic:cNvPicPr>
                      <a:picLocks noChangeAspect="1" noChangeArrowheads="1"/>
                    </pic:cNvPicPr>
                  </pic:nvPicPr>
                  <pic:blipFill>
                    <a:blip r:embed="rId27"/>
                    <a:stretch>
                      <a:fillRect/>
                    </a:stretch>
                  </pic:blipFill>
                  <pic:spPr>
                    <a:xfrm>
                      <a:off x="0" y="0"/>
                      <a:ext cx="3917034" cy="8310407"/>
                    </a:xfrm>
                    <a:prstGeom prst="rect">
                      <a:avLst/>
                    </a:prstGeom>
                    <a:noFill/>
                    <a:ln w="9525">
                      <a:noFill/>
                    </a:ln>
                  </pic:spPr>
                </pic:pic>
              </a:graphicData>
            </a:graphic>
          </wp:inline>
        </w:drawing>
      </w:r>
    </w:p>
    <w:p w14:paraId="43FA7427">
      <w:r>
        <w:rPr>
          <w:rFonts w:hint="eastAsia"/>
        </w:rPr>
        <w:t>图表</w:t>
      </w:r>
      <w:r>
        <w:t xml:space="preserve"> 20</w:t>
      </w:r>
    </w:p>
    <w:p w14:paraId="45FF88E3">
      <w:pPr>
        <w:pStyle w:val="13"/>
      </w:pPr>
      <w:r>
        <w:rPr>
          <w:rFonts w:hint="eastAsia"/>
          <w:b/>
          <w:bCs/>
        </w:rPr>
        <w:t>业务规则：</w:t>
      </w:r>
    </w:p>
    <w:p w14:paraId="45D5AB63">
      <w:pPr>
        <w:numPr>
          <w:ilvl w:val="0"/>
          <w:numId w:val="15"/>
        </w:numPr>
      </w:pPr>
      <w:r>
        <w:rPr>
          <w:rFonts w:hint="eastAsia"/>
        </w:rPr>
        <w:t>收费员每日下班前必须进行”柜台结账”</w:t>
      </w:r>
    </w:p>
    <w:p w14:paraId="10FF9810">
      <w:pPr>
        <w:numPr>
          <w:ilvl w:val="0"/>
          <w:numId w:val="15"/>
        </w:numPr>
      </w:pPr>
      <w:r>
        <w:rPr>
          <w:rFonts w:hint="eastAsia"/>
        </w:rPr>
        <w:t>结账前，收错的账款可以执行”红冲”操作</w:t>
      </w:r>
    </w:p>
    <w:p w14:paraId="37FC7BB4">
      <w:pPr>
        <w:numPr>
          <w:ilvl w:val="0"/>
          <w:numId w:val="15"/>
        </w:numPr>
      </w:pPr>
      <w:r>
        <w:rPr>
          <w:rFonts w:hint="eastAsia"/>
        </w:rPr>
        <w:t>支持现金、POS机、微信、支付宝等多种支付方式</w:t>
      </w:r>
    </w:p>
    <w:p w14:paraId="293E2F99">
      <w:pPr>
        <w:numPr>
          <w:ilvl w:val="0"/>
          <w:numId w:val="15"/>
        </w:numPr>
      </w:pPr>
      <w:r>
        <w:rPr>
          <w:rFonts w:hint="eastAsia"/>
        </w:rPr>
        <w:t>在线支付需要实时确认支付结果</w:t>
      </w:r>
    </w:p>
    <w:p w14:paraId="77819630">
      <w:pPr>
        <w:numPr>
          <w:ilvl w:val="0"/>
          <w:numId w:val="15"/>
        </w:numPr>
      </w:pPr>
      <w:r>
        <w:rPr>
          <w:rFonts w:hint="eastAsia"/>
        </w:rPr>
        <w:t>银行代扣需要客户事先签约授权</w:t>
      </w:r>
    </w:p>
    <w:bookmarkEnd w:id="79"/>
    <w:p w14:paraId="40C865EC">
      <w:pPr>
        <w:pStyle w:val="5"/>
      </w:pPr>
      <w:bookmarkStart w:id="80" w:name="rev-004-账务处理"/>
      <w:r>
        <w:t xml:space="preserve">REV-004: </w:t>
      </w:r>
      <w:r>
        <w:rPr>
          <w:rFonts w:hint="eastAsia"/>
        </w:rPr>
        <w:t>账务处理</w:t>
      </w:r>
    </w:p>
    <w:p w14:paraId="5E8E568A">
      <w:r>
        <w:rPr>
          <w:rFonts w:hint="eastAsia"/>
          <w:b/>
          <w:bCs/>
        </w:rPr>
        <w:t>功能概述:</w:t>
      </w:r>
    </w:p>
    <w:p w14:paraId="487C6DA9">
      <w:pPr>
        <w:pStyle w:val="13"/>
      </w:pPr>
      <w:r>
        <w:rPr>
          <w:rFonts w:hint="eastAsia"/>
        </w:rPr>
        <w:t>负责处理各类复杂的账务调整、退款、坏账等业务，确保账务的准确性和合规性。</w:t>
      </w:r>
    </w:p>
    <w:p w14:paraId="27260970">
      <w:pPr>
        <w:pStyle w:val="13"/>
      </w:pPr>
      <w:r>
        <w:rPr>
          <w:rFonts w:hint="eastAsia"/>
          <w:b/>
          <w:bCs/>
        </w:rPr>
        <w:t>核心功能:</w:t>
      </w:r>
    </w:p>
    <w:p w14:paraId="4C24F373">
      <w:pPr>
        <w:numPr>
          <w:ilvl w:val="0"/>
          <w:numId w:val="2"/>
        </w:numPr>
      </w:pPr>
      <w:r>
        <w:rPr>
          <w:rFonts w:hint="eastAsia"/>
          <w:b/>
          <w:bCs/>
        </w:rPr>
        <w:t>未销账调整</w:t>
      </w:r>
      <w:r>
        <w:t xml:space="preserve">: </w:t>
      </w:r>
      <w:r>
        <w:rPr>
          <w:rFonts w:hint="eastAsia"/>
        </w:rPr>
        <w:t>对未支付账单进行调整。</w:t>
      </w:r>
    </w:p>
    <w:p w14:paraId="21963618">
      <w:pPr>
        <w:numPr>
          <w:ilvl w:val="0"/>
          <w:numId w:val="2"/>
        </w:numPr>
      </w:pPr>
      <w:r>
        <w:rPr>
          <w:rFonts w:hint="eastAsia"/>
          <w:b/>
          <w:bCs/>
        </w:rPr>
        <w:t>分账调整</w:t>
      </w:r>
      <w:r>
        <w:t xml:space="preserve">: </w:t>
      </w:r>
      <w:r>
        <w:rPr>
          <w:rFonts w:hint="eastAsia"/>
        </w:rPr>
        <w:t>将一笔总账单拆分为多笔子账单。</w:t>
      </w:r>
    </w:p>
    <w:p w14:paraId="0CACEA9B">
      <w:pPr>
        <w:numPr>
          <w:ilvl w:val="0"/>
          <w:numId w:val="2"/>
        </w:numPr>
      </w:pPr>
      <w:r>
        <w:rPr>
          <w:rFonts w:hint="eastAsia"/>
          <w:b/>
          <w:bCs/>
        </w:rPr>
        <w:t>预付款退款</w:t>
      </w:r>
      <w:r>
        <w:t xml:space="preserve">: </w:t>
      </w:r>
      <w:r>
        <w:rPr>
          <w:rFonts w:hint="eastAsia"/>
        </w:rPr>
        <w:t>处理客户预付款的退还流程。</w:t>
      </w:r>
    </w:p>
    <w:p w14:paraId="305DA94B">
      <w:pPr>
        <w:numPr>
          <w:ilvl w:val="0"/>
          <w:numId w:val="2"/>
        </w:numPr>
      </w:pPr>
      <w:r>
        <w:rPr>
          <w:rFonts w:hint="eastAsia"/>
          <w:b/>
          <w:bCs/>
        </w:rPr>
        <w:t>呆坏账处理</w:t>
      </w:r>
      <w:r>
        <w:t xml:space="preserve">: </w:t>
      </w:r>
      <w:r>
        <w:rPr>
          <w:rFonts w:hint="eastAsia"/>
        </w:rPr>
        <w:t>对长期无法收回的欠款进行核销。</w:t>
      </w:r>
    </w:p>
    <w:bookmarkEnd w:id="80"/>
    <w:p w14:paraId="50157A19">
      <w:pPr>
        <w:pStyle w:val="5"/>
      </w:pPr>
      <w:bookmarkStart w:id="81" w:name="rev-005-发票管理"/>
      <w:r>
        <w:t xml:space="preserve">REV-005: </w:t>
      </w:r>
      <w:r>
        <w:rPr>
          <w:rFonts w:hint="eastAsia"/>
        </w:rPr>
        <w:t>发票管理</w:t>
      </w:r>
    </w:p>
    <w:p w14:paraId="0D63C478">
      <w:r>
        <w:rPr>
          <w:rFonts w:hint="eastAsia"/>
          <w:b/>
          <w:bCs/>
        </w:rPr>
        <w:t>功能概述:</w:t>
      </w:r>
    </w:p>
    <w:p w14:paraId="579D8595">
      <w:pPr>
        <w:pStyle w:val="13"/>
      </w:pPr>
      <w:r>
        <w:rPr>
          <w:rFonts w:hint="eastAsia"/>
        </w:rPr>
        <w:t>提供全面的发票管理功能，支持电子发票和纸质发票的开具、查询、作废等操作。</w:t>
      </w:r>
    </w:p>
    <w:p w14:paraId="696971E5">
      <w:pPr>
        <w:pStyle w:val="13"/>
      </w:pPr>
      <w:r>
        <w:rPr>
          <w:rFonts w:hint="eastAsia"/>
          <w:b/>
          <w:bCs/>
        </w:rPr>
        <w:t>核心功能:</w:t>
      </w:r>
    </w:p>
    <w:p w14:paraId="0DEE3F33">
      <w:pPr>
        <w:numPr>
          <w:ilvl w:val="0"/>
          <w:numId w:val="2"/>
        </w:numPr>
      </w:pPr>
      <w:r>
        <w:rPr>
          <w:rFonts w:hint="eastAsia"/>
          <w:b/>
          <w:bCs/>
        </w:rPr>
        <w:t>发票开具</w:t>
      </w:r>
      <w:r>
        <w:t xml:space="preserve">: </w:t>
      </w:r>
      <w:r>
        <w:rPr>
          <w:rFonts w:hint="eastAsia"/>
        </w:rPr>
        <w:t>根据缴费记录为客户开具发票。</w:t>
      </w:r>
    </w:p>
    <w:p w14:paraId="03D0FA67">
      <w:pPr>
        <w:numPr>
          <w:ilvl w:val="0"/>
          <w:numId w:val="2"/>
        </w:numPr>
      </w:pPr>
      <w:r>
        <w:rPr>
          <w:rFonts w:hint="eastAsia"/>
          <w:b/>
          <w:bCs/>
        </w:rPr>
        <w:t>发票查询与管理</w:t>
      </w:r>
      <w:r>
        <w:t xml:space="preserve">: </w:t>
      </w:r>
      <w:r>
        <w:rPr>
          <w:rFonts w:hint="eastAsia"/>
        </w:rPr>
        <w:t>查询发票历史，处理红冲、作废等请求。</w:t>
      </w:r>
    </w:p>
    <w:p w14:paraId="3AFE1943">
      <w:pPr>
        <w:numPr>
          <w:ilvl w:val="0"/>
          <w:numId w:val="2"/>
        </w:numPr>
      </w:pPr>
      <w:r>
        <w:rPr>
          <w:rFonts w:hint="eastAsia"/>
          <w:b/>
          <w:bCs/>
        </w:rPr>
        <w:t>电子发票集成</w:t>
      </w:r>
      <w:r>
        <w:t xml:space="preserve">: </w:t>
      </w:r>
      <w:r>
        <w:rPr>
          <w:rFonts w:hint="eastAsia"/>
        </w:rPr>
        <w:t>对接第三方电子发票平台，实现自动开具和推送。</w:t>
      </w:r>
    </w:p>
    <w:p w14:paraId="0054A1DC">
      <w:r>
        <w:rPr>
          <w:rFonts w:hint="eastAsia"/>
          <w:b/>
          <w:bCs/>
        </w:rPr>
        <w:t>实现说明:</w:t>
      </w:r>
    </w:p>
    <w:p w14:paraId="5ACD1ED6">
      <w:pPr>
        <w:numPr>
          <w:ilvl w:val="0"/>
          <w:numId w:val="2"/>
        </w:numPr>
      </w:pPr>
      <w:r>
        <w:rPr>
          <w:rFonts w:hint="eastAsia"/>
        </w:rPr>
        <w:t>本模块通过调用</w:t>
      </w:r>
      <w:r>
        <w:t xml:space="preserve">SYS-008 </w:t>
      </w:r>
      <w:r>
        <w:rPr>
          <w:rFonts w:hint="eastAsia"/>
        </w:rPr>
        <w:t>发票服务子系统的”统一开票接口/作废红冲接口/发票查询接口”实现具体的开票与回执处理，营收系统不直接对接供应商。</w:t>
      </w:r>
    </w:p>
    <w:bookmarkEnd w:id="81"/>
    <w:p w14:paraId="31DAD8F2">
      <w:pPr>
        <w:pStyle w:val="5"/>
      </w:pPr>
      <w:bookmarkStart w:id="82" w:name="rev-006-催缴管理"/>
      <w:r>
        <w:t xml:space="preserve">REV-006: </w:t>
      </w:r>
      <w:r>
        <w:rPr>
          <w:rFonts w:hint="eastAsia"/>
        </w:rPr>
        <w:t>催缴管理</w:t>
      </w:r>
    </w:p>
    <w:p w14:paraId="54FA6A4F">
      <w:r>
        <w:rPr>
          <w:rFonts w:hint="eastAsia"/>
          <w:b/>
          <w:bCs/>
        </w:rPr>
        <w:t>功能概述:</w:t>
      </w:r>
    </w:p>
    <w:p w14:paraId="3A670FC6">
      <w:pPr>
        <w:pStyle w:val="13"/>
      </w:pPr>
      <w:r>
        <w:rPr>
          <w:rFonts w:hint="eastAsia"/>
        </w:rPr>
        <w:t>对逾期未缴费的客户进行有效的催缴管理，提高水费回收率。</w:t>
      </w:r>
    </w:p>
    <w:p w14:paraId="44E1A256">
      <w:pPr>
        <w:pStyle w:val="13"/>
      </w:pPr>
      <w:r>
        <w:rPr>
          <w:rFonts w:hint="eastAsia"/>
          <w:b/>
          <w:bCs/>
        </w:rPr>
        <w:t>核心功能:</w:t>
      </w:r>
    </w:p>
    <w:p w14:paraId="780C37EA">
      <w:pPr>
        <w:numPr>
          <w:ilvl w:val="0"/>
          <w:numId w:val="2"/>
        </w:numPr>
      </w:pPr>
      <w:r>
        <w:rPr>
          <w:rFonts w:hint="eastAsia"/>
          <w:b/>
          <w:bCs/>
        </w:rPr>
        <w:t>欠费分析</w:t>
      </w:r>
      <w:r>
        <w:t xml:space="preserve">: </w:t>
      </w:r>
      <w:r>
        <w:rPr>
          <w:rFonts w:hint="eastAsia"/>
        </w:rPr>
        <w:t>统计和分析欠费客户数据。</w:t>
      </w:r>
    </w:p>
    <w:p w14:paraId="7BD5B8E8">
      <w:pPr>
        <w:numPr>
          <w:ilvl w:val="0"/>
          <w:numId w:val="2"/>
        </w:numPr>
      </w:pPr>
      <w:r>
        <w:rPr>
          <w:rFonts w:hint="eastAsia"/>
          <w:b/>
          <w:bCs/>
        </w:rPr>
        <w:t>催缴通知</w:t>
      </w:r>
      <w:r>
        <w:t xml:space="preserve">: </w:t>
      </w:r>
      <w:r>
        <w:rPr>
          <w:rFonts w:hint="eastAsia"/>
        </w:rPr>
        <w:t>通过短信、电话、通知单等多种方式进行催缴。</w:t>
      </w:r>
    </w:p>
    <w:p w14:paraId="17C771AA">
      <w:pPr>
        <w:numPr>
          <w:ilvl w:val="0"/>
          <w:numId w:val="2"/>
        </w:numPr>
      </w:pPr>
      <w:r>
        <w:rPr>
          <w:rFonts w:hint="eastAsia"/>
          <w:b/>
          <w:bCs/>
        </w:rPr>
        <w:t>停复水管理</w:t>
      </w:r>
      <w:r>
        <w:t xml:space="preserve">: </w:t>
      </w:r>
      <w:r>
        <w:rPr>
          <w:rFonts w:hint="eastAsia"/>
        </w:rPr>
        <w:t>对恶意欠费用户执行停水，缴清后进行复水操作。</w:t>
      </w:r>
    </w:p>
    <w:bookmarkEnd w:id="82"/>
    <w:p w14:paraId="6EA1008E">
      <w:pPr>
        <w:pStyle w:val="5"/>
      </w:pPr>
      <w:bookmarkStart w:id="83" w:name="rev-007-统计分析"/>
      <w:r>
        <w:t xml:space="preserve">REV-007: </w:t>
      </w:r>
      <w:r>
        <w:rPr>
          <w:rFonts w:hint="eastAsia"/>
        </w:rPr>
        <w:t>统计分析</w:t>
      </w:r>
    </w:p>
    <w:p w14:paraId="5B644021">
      <w:r>
        <w:rPr>
          <w:rFonts w:hint="eastAsia"/>
          <w:b/>
          <w:bCs/>
        </w:rPr>
        <w:t>功能概述:</w:t>
      </w:r>
    </w:p>
    <w:p w14:paraId="0533DD73">
      <w:pPr>
        <w:pStyle w:val="13"/>
      </w:pPr>
      <w:r>
        <w:rPr>
          <w:rFonts w:hint="eastAsia"/>
        </w:rPr>
        <w:t>提供多维度的数据统计和报表分析功能，为管理决策提供数据支持。</w:t>
      </w:r>
    </w:p>
    <w:p w14:paraId="2E65CA66">
      <w:pPr>
        <w:pStyle w:val="13"/>
      </w:pPr>
      <w:r>
        <w:rPr>
          <w:rFonts w:hint="eastAsia"/>
          <w:b/>
          <w:bCs/>
        </w:rPr>
        <w:t>核心功能:</w:t>
      </w:r>
    </w:p>
    <w:p w14:paraId="2528A2E9">
      <w:pPr>
        <w:numPr>
          <w:ilvl w:val="0"/>
          <w:numId w:val="2"/>
        </w:numPr>
      </w:pPr>
      <w:r>
        <w:rPr>
          <w:rFonts w:hint="eastAsia"/>
          <w:b/>
          <w:bCs/>
        </w:rPr>
        <w:t>售水统计</w:t>
      </w:r>
      <w:r>
        <w:t xml:space="preserve">: </w:t>
      </w:r>
      <w:r>
        <w:rPr>
          <w:rFonts w:hint="eastAsia"/>
        </w:rPr>
        <w:t>按日、月、年统计售水量、售水收入等。</w:t>
      </w:r>
    </w:p>
    <w:p w14:paraId="65188D02">
      <w:pPr>
        <w:numPr>
          <w:ilvl w:val="0"/>
          <w:numId w:val="2"/>
        </w:numPr>
      </w:pPr>
      <w:r>
        <w:rPr>
          <w:rFonts w:hint="eastAsia"/>
          <w:b/>
          <w:bCs/>
        </w:rPr>
        <w:t>收费统计</w:t>
      </w:r>
      <w:r>
        <w:t xml:space="preserve">: </w:t>
      </w:r>
      <w:r>
        <w:rPr>
          <w:rFonts w:hint="eastAsia"/>
        </w:rPr>
        <w:t>统计不同收费渠道、方式的收费情况。</w:t>
      </w:r>
    </w:p>
    <w:p w14:paraId="07A1E6F5">
      <w:pPr>
        <w:numPr>
          <w:ilvl w:val="0"/>
          <w:numId w:val="2"/>
        </w:numPr>
      </w:pPr>
      <w:r>
        <w:rPr>
          <w:rFonts w:hint="eastAsia"/>
          <w:b/>
          <w:bCs/>
        </w:rPr>
        <w:t>欠费分析</w:t>
      </w:r>
      <w:r>
        <w:t xml:space="preserve">: </w:t>
      </w:r>
      <w:r>
        <w:rPr>
          <w:rFonts w:hint="eastAsia"/>
        </w:rPr>
        <w:t>多维度分析欠费构成和趋势。</w:t>
      </w:r>
    </w:p>
    <w:p w14:paraId="3E824BC3">
      <w:pPr>
        <w:numPr>
          <w:ilvl w:val="0"/>
          <w:numId w:val="2"/>
        </w:numPr>
      </w:pPr>
      <w:r>
        <w:rPr>
          <w:rFonts w:hint="eastAsia"/>
          <w:b/>
          <w:bCs/>
        </w:rPr>
        <w:t>自定义报表</w:t>
      </w:r>
      <w:r>
        <w:t xml:space="preserve">: </w:t>
      </w:r>
      <w:r>
        <w:rPr>
          <w:rFonts w:hint="eastAsia"/>
        </w:rPr>
        <w:t>提供灵活的报表自定义工具。</w:t>
      </w:r>
    </w:p>
    <w:p w14:paraId="64F7B65A">
      <w:pPr>
        <w:numPr>
          <w:ilvl w:val="0"/>
          <w:numId w:val="2"/>
        </w:numPr>
      </w:pPr>
      <w:r>
        <w:rPr>
          <w:rFonts w:hint="eastAsia"/>
          <w:b/>
          <w:bCs/>
        </w:rPr>
        <w:t>报表查询</w:t>
      </w:r>
      <w:r>
        <w:t xml:space="preserve">: </w:t>
      </w:r>
      <w:r>
        <w:rPr>
          <w:rFonts w:hint="eastAsia"/>
        </w:rPr>
        <w:t>业务分类报表树、统计条件与结果导出。</w:t>
      </w:r>
    </w:p>
    <w:p w14:paraId="69476571">
      <w:pPr>
        <w:numPr>
          <w:ilvl w:val="0"/>
          <w:numId w:val="2"/>
        </w:numPr>
      </w:pPr>
      <w:r>
        <w:rPr>
          <w:rFonts w:hint="eastAsia"/>
          <w:b/>
          <w:bCs/>
        </w:rPr>
        <w:t>欠费查询</w:t>
      </w:r>
      <w:r>
        <w:t xml:space="preserve">: </w:t>
      </w:r>
      <w:r>
        <w:rPr>
          <w:rFonts w:hint="eastAsia"/>
        </w:rPr>
        <w:t>按账期/金额等条件查询客户欠费。</w:t>
      </w:r>
    </w:p>
    <w:p w14:paraId="35868382">
      <w:pPr>
        <w:numPr>
          <w:ilvl w:val="0"/>
          <w:numId w:val="2"/>
        </w:numPr>
      </w:pPr>
      <w:r>
        <w:rPr>
          <w:rFonts w:hint="eastAsia"/>
          <w:b/>
          <w:bCs/>
        </w:rPr>
        <w:t>缴费记录</w:t>
      </w:r>
      <w:r>
        <w:t xml:space="preserve">: </w:t>
      </w:r>
      <w:r>
        <w:rPr>
          <w:rFonts w:hint="eastAsia"/>
        </w:rPr>
        <w:t>缴费记录检索与导出。</w:t>
      </w:r>
    </w:p>
    <w:bookmarkEnd w:id="83"/>
    <w:p w14:paraId="7F3A009A">
      <w:pPr>
        <w:pStyle w:val="5"/>
      </w:pPr>
      <w:bookmarkStart w:id="84" w:name="rev-008-代收业务"/>
      <w:r>
        <w:t xml:space="preserve">REV-008: </w:t>
      </w:r>
      <w:r>
        <w:rPr>
          <w:rFonts w:hint="eastAsia"/>
        </w:rPr>
        <w:t>代收业务</w:t>
      </w:r>
    </w:p>
    <w:p w14:paraId="57620821">
      <w:r>
        <w:rPr>
          <w:rFonts w:hint="eastAsia"/>
          <w:b/>
          <w:bCs/>
        </w:rPr>
        <w:t>功能概述:</w:t>
      </w:r>
    </w:p>
    <w:p w14:paraId="38796676">
      <w:pPr>
        <w:pStyle w:val="13"/>
      </w:pPr>
      <w:r>
        <w:rPr>
          <w:rFonts w:hint="eastAsia"/>
        </w:rPr>
        <w:t>集成银行渠道与聚合支付等代收方式，方便客户缴费。</w:t>
      </w:r>
    </w:p>
    <w:p w14:paraId="4D944A39">
      <w:pPr>
        <w:pStyle w:val="13"/>
      </w:pPr>
      <w:r>
        <w:rPr>
          <w:rFonts w:hint="eastAsia"/>
          <w:b/>
          <w:bCs/>
        </w:rPr>
        <w:t>核心功能:</w:t>
      </w:r>
    </w:p>
    <w:p w14:paraId="3EF25ED3">
      <w:pPr>
        <w:numPr>
          <w:ilvl w:val="0"/>
          <w:numId w:val="2"/>
        </w:numPr>
      </w:pPr>
      <w:r>
        <w:rPr>
          <w:rFonts w:hint="eastAsia"/>
          <w:b/>
          <w:bCs/>
        </w:rPr>
        <w:t>银行代扣</w:t>
      </w:r>
      <w:r>
        <w:t xml:space="preserve">: </w:t>
      </w:r>
      <w:r>
        <w:rPr>
          <w:rFonts w:hint="eastAsia"/>
        </w:rPr>
        <w:t>与银行签订协议，实现自动批量扣费。</w:t>
      </w:r>
    </w:p>
    <w:p w14:paraId="698777D0">
      <w:pPr>
        <w:numPr>
          <w:ilvl w:val="0"/>
          <w:numId w:val="2"/>
        </w:numPr>
      </w:pPr>
      <w:r>
        <w:rPr>
          <w:rFonts w:hint="eastAsia"/>
          <w:b/>
          <w:bCs/>
        </w:rPr>
        <w:t>聚合支付</w:t>
      </w:r>
      <w:r>
        <w:t xml:space="preserve">: </w:t>
      </w:r>
      <w:r>
        <w:rPr>
          <w:rFonts w:hint="eastAsia"/>
        </w:rPr>
        <w:t>集成微信、支付宝等支付网关。</w:t>
      </w:r>
    </w:p>
    <w:p w14:paraId="780A554B">
      <w:pPr>
        <w:numPr>
          <w:ilvl w:val="0"/>
          <w:numId w:val="2"/>
        </w:numPr>
      </w:pPr>
      <w:r>
        <w:rPr>
          <w:rFonts w:hint="eastAsia"/>
          <w:b/>
          <w:bCs/>
        </w:rPr>
        <w:t>对账管理</w:t>
      </w:r>
      <w:r>
        <w:t xml:space="preserve">: </w:t>
      </w:r>
      <w:r>
        <w:rPr>
          <w:rFonts w:hint="eastAsia"/>
        </w:rPr>
        <w:t>定期与各渠道进行账务核对。</w:t>
      </w:r>
    </w:p>
    <w:p w14:paraId="19F2800F">
      <w:pPr>
        <w:numPr>
          <w:ilvl w:val="0"/>
          <w:numId w:val="2"/>
        </w:numPr>
      </w:pPr>
      <w:r>
        <w:rPr>
          <w:rFonts w:hint="eastAsia"/>
          <w:b/>
          <w:bCs/>
        </w:rPr>
        <w:t>实时收费</w:t>
      </w:r>
      <w:r>
        <w:t xml:space="preserve">: </w:t>
      </w:r>
      <w:r>
        <w:rPr>
          <w:rFonts w:hint="eastAsia"/>
        </w:rPr>
        <w:t>渠道实时缴费处理（对接SYS-009）。</w:t>
      </w:r>
    </w:p>
    <w:p w14:paraId="3A9CF50B">
      <w:pPr>
        <w:numPr>
          <w:ilvl w:val="0"/>
          <w:numId w:val="2"/>
        </w:numPr>
      </w:pPr>
      <w:r>
        <w:rPr>
          <w:rFonts w:hint="eastAsia"/>
          <w:b/>
          <w:bCs/>
        </w:rPr>
        <w:t>银行托收</w:t>
      </w:r>
      <w:r>
        <w:t xml:space="preserve">: </w:t>
      </w:r>
      <w:r>
        <w:rPr>
          <w:rFonts w:hint="eastAsia"/>
        </w:rPr>
        <w:t>托收文件处理与状态跟踪（对接SYS-009）。</w:t>
      </w:r>
    </w:p>
    <w:bookmarkEnd w:id="84"/>
    <w:p w14:paraId="0FEFB953">
      <w:pPr>
        <w:pStyle w:val="5"/>
      </w:pPr>
      <w:bookmarkStart w:id="85" w:name="rev-009-业务参数配置"/>
      <w:r>
        <w:t xml:space="preserve">REV-009: </w:t>
      </w:r>
      <w:r>
        <w:rPr>
          <w:rFonts w:hint="eastAsia"/>
        </w:rPr>
        <w:t>业务参数配置</w:t>
      </w:r>
    </w:p>
    <w:p w14:paraId="4DA9DF10">
      <w:r>
        <w:rPr>
          <w:rFonts w:hint="eastAsia"/>
          <w:b/>
          <w:bCs/>
        </w:rPr>
        <w:t>功能概述：</w:t>
      </w:r>
    </w:p>
    <w:p w14:paraId="25287D2D">
      <w:pPr>
        <w:pStyle w:val="13"/>
      </w:pPr>
      <w:r>
        <w:rPr>
          <w:rFonts w:hint="eastAsia"/>
        </w:rPr>
        <w:t>集中管理与营收业务相关的参数与基础资料，提升配置一致性与运营效率。</w:t>
      </w:r>
    </w:p>
    <w:p w14:paraId="27BBE34F">
      <w:pPr>
        <w:pStyle w:val="13"/>
      </w:pPr>
      <w:r>
        <w:rPr>
          <w:rFonts w:hint="eastAsia"/>
          <w:b/>
          <w:bCs/>
        </w:rPr>
        <w:t>核心功能：</w:t>
      </w:r>
    </w:p>
    <w:p w14:paraId="636D7AD1">
      <w:pPr>
        <w:numPr>
          <w:ilvl w:val="0"/>
          <w:numId w:val="2"/>
        </w:numPr>
      </w:pPr>
      <w:r>
        <w:rPr>
          <w:rFonts w:hint="eastAsia"/>
        </w:rPr>
        <w:t>水表参数：水表厂家、型号、口径、量程</w:t>
      </w:r>
    </w:p>
    <w:p w14:paraId="4D00F129">
      <w:pPr>
        <w:numPr>
          <w:ilvl w:val="0"/>
          <w:numId w:val="2"/>
        </w:numPr>
      </w:pPr>
      <w:r>
        <w:rPr>
          <w:rFonts w:hint="eastAsia"/>
        </w:rPr>
        <w:t>地址参数：营业站点、所属小区</w:t>
      </w:r>
    </w:p>
    <w:p w14:paraId="5F9487AF">
      <w:pPr>
        <w:numPr>
          <w:ilvl w:val="0"/>
          <w:numId w:val="2"/>
        </w:numPr>
      </w:pPr>
      <w:r>
        <w:rPr>
          <w:rFonts w:hint="eastAsia"/>
        </w:rPr>
        <w:t>价格体系：水价归属、费用组成、水价调整、调价历史、优惠方案、用水方案</w:t>
      </w:r>
    </w:p>
    <w:p w14:paraId="290FE44C">
      <w:pPr>
        <w:numPr>
          <w:ilvl w:val="0"/>
          <w:numId w:val="2"/>
        </w:numPr>
      </w:pPr>
      <w:r>
        <w:rPr>
          <w:rFonts w:hint="eastAsia"/>
        </w:rPr>
        <w:t>基本配置：打印维护、自定义列、日志管理、水司账户、发票税率、银行信息、抄表状态、词语信息、参数配置</w:t>
      </w:r>
    </w:p>
    <w:bookmarkEnd w:id="76"/>
    <w:bookmarkEnd w:id="85"/>
    <w:p w14:paraId="793EEE69">
      <w:pPr>
        <w:pStyle w:val="4"/>
      </w:pPr>
      <w:bookmarkStart w:id="86" w:name="客户服务模块群描述"/>
      <w:r>
        <w:rPr>
          <w:rFonts w:hint="eastAsia"/>
        </w:rPr>
        <w:t>客户服务模块群描述</w:t>
      </w:r>
    </w:p>
    <w:p w14:paraId="50BCB83A">
      <w:pPr>
        <w:pStyle w:val="5"/>
      </w:pPr>
      <w:bookmarkStart w:id="87" w:name="cs-001-账户绑定管理"/>
      <w:r>
        <w:t xml:space="preserve">CS-001: </w:t>
      </w:r>
      <w:r>
        <w:rPr>
          <w:rFonts w:hint="eastAsia"/>
        </w:rPr>
        <w:t>账户绑定管理</w:t>
      </w:r>
    </w:p>
    <w:p w14:paraId="29DD2366">
      <w:r>
        <w:rPr>
          <w:rFonts w:hint="eastAsia"/>
          <w:b/>
          <w:bCs/>
        </w:rPr>
        <w:t>功能概述：</w:t>
      </w:r>
    </w:p>
    <w:p w14:paraId="2CF89DE2">
      <w:pPr>
        <w:pStyle w:val="13"/>
      </w:pPr>
      <w:r>
        <w:rPr>
          <w:rFonts w:hint="eastAsia"/>
        </w:rPr>
        <w:t>账户绑定管理模块是客户服务体系的入口，负责处理客户与第三方平台账户的绑定关系管理，为后续的信息查询、在线缴费等服务奠定基础。</w:t>
      </w:r>
    </w:p>
    <w:p w14:paraId="0756F871">
      <w:pPr>
        <w:pStyle w:val="13"/>
      </w:pPr>
      <w:r>
        <w:rPr>
          <w:rFonts w:hint="eastAsia"/>
          <w:b/>
          <w:bCs/>
        </w:rPr>
        <w:t>核心功能：</w:t>
      </w:r>
    </w:p>
    <w:p w14:paraId="333C1EFF">
      <w:pPr>
        <w:numPr>
          <w:ilvl w:val="0"/>
          <w:numId w:val="16"/>
        </w:numPr>
      </w:pPr>
      <w:r>
        <w:rPr>
          <w:rFonts w:hint="eastAsia"/>
          <w:b/>
          <w:bCs/>
        </w:rPr>
        <w:t>账户绑定流程</w:t>
      </w:r>
    </w:p>
    <w:p w14:paraId="01F9982E">
      <w:pPr>
        <w:numPr>
          <w:ilvl w:val="1"/>
          <w:numId w:val="2"/>
        </w:numPr>
      </w:pPr>
      <w:r>
        <w:rPr>
          <w:rFonts w:hint="eastAsia"/>
        </w:rPr>
        <w:t>微信/支付宝授权登录</w:t>
      </w:r>
    </w:p>
    <w:p w14:paraId="1BD5A66D">
      <w:pPr>
        <w:numPr>
          <w:ilvl w:val="1"/>
          <w:numId w:val="2"/>
        </w:numPr>
      </w:pPr>
      <w:r>
        <w:rPr>
          <w:rFonts w:hint="eastAsia"/>
        </w:rPr>
        <w:t>客户编号/户名/手机号搜索验证</w:t>
      </w:r>
    </w:p>
    <w:p w14:paraId="39666AFE">
      <w:pPr>
        <w:numPr>
          <w:ilvl w:val="1"/>
          <w:numId w:val="2"/>
        </w:numPr>
      </w:pPr>
      <w:r>
        <w:rPr>
          <w:rFonts w:hint="eastAsia"/>
        </w:rPr>
        <w:t>账户信息确认与绑定</w:t>
      </w:r>
    </w:p>
    <w:p w14:paraId="0753FA03">
      <w:pPr>
        <w:numPr>
          <w:ilvl w:val="1"/>
          <w:numId w:val="2"/>
        </w:numPr>
      </w:pPr>
      <w:r>
        <w:rPr>
          <w:rFonts w:hint="eastAsia"/>
        </w:rPr>
        <w:t>绑定状态维护与管理</w:t>
      </w:r>
    </w:p>
    <w:p w14:paraId="28715B18">
      <w:pPr>
        <w:numPr>
          <w:ilvl w:val="0"/>
          <w:numId w:val="16"/>
        </w:numPr>
      </w:pPr>
      <w:r>
        <w:rPr>
          <w:rFonts w:hint="eastAsia"/>
          <w:b/>
          <w:bCs/>
        </w:rPr>
        <w:t>多账户管理</w:t>
      </w:r>
    </w:p>
    <w:p w14:paraId="78D9500A">
      <w:pPr>
        <w:numPr>
          <w:ilvl w:val="1"/>
          <w:numId w:val="2"/>
        </w:numPr>
      </w:pPr>
      <w:r>
        <w:rPr>
          <w:rFonts w:hint="eastAsia"/>
        </w:rPr>
        <w:t>支持一个用户绑定多个水务账户</w:t>
      </w:r>
    </w:p>
    <w:p w14:paraId="3F45389A">
      <w:pPr>
        <w:numPr>
          <w:ilvl w:val="1"/>
          <w:numId w:val="2"/>
        </w:numPr>
      </w:pPr>
      <w:r>
        <w:rPr>
          <w:rFonts w:hint="eastAsia"/>
        </w:rPr>
        <w:t>主账户设置与切换</w:t>
      </w:r>
    </w:p>
    <w:p w14:paraId="7EEB93FE">
      <w:pPr>
        <w:numPr>
          <w:ilvl w:val="1"/>
          <w:numId w:val="2"/>
        </w:numPr>
      </w:pPr>
      <w:r>
        <w:rPr>
          <w:rFonts w:hint="eastAsia"/>
        </w:rPr>
        <w:t>账户别名设置</w:t>
      </w:r>
    </w:p>
    <w:p w14:paraId="6A173790">
      <w:pPr>
        <w:numPr>
          <w:ilvl w:val="1"/>
          <w:numId w:val="2"/>
        </w:numPr>
      </w:pPr>
      <w:r>
        <w:rPr>
          <w:rFonts w:hint="eastAsia"/>
        </w:rPr>
        <w:t>绑定账户列表管理</w:t>
      </w:r>
    </w:p>
    <w:p w14:paraId="14EEE16F">
      <w:pPr>
        <w:numPr>
          <w:ilvl w:val="0"/>
          <w:numId w:val="16"/>
        </w:numPr>
      </w:pPr>
      <w:r>
        <w:rPr>
          <w:rFonts w:hint="eastAsia"/>
          <w:b/>
          <w:bCs/>
        </w:rPr>
        <w:t>解绑与重绑</w:t>
      </w:r>
    </w:p>
    <w:p w14:paraId="6BF8ACDB">
      <w:pPr>
        <w:numPr>
          <w:ilvl w:val="1"/>
          <w:numId w:val="2"/>
        </w:numPr>
      </w:pPr>
      <w:r>
        <w:rPr>
          <w:rFonts w:hint="eastAsia"/>
        </w:rPr>
        <w:t>账户解绑流程</w:t>
      </w:r>
    </w:p>
    <w:p w14:paraId="77BF37C6">
      <w:pPr>
        <w:numPr>
          <w:ilvl w:val="1"/>
          <w:numId w:val="2"/>
        </w:numPr>
      </w:pPr>
      <w:r>
        <w:rPr>
          <w:rFonts w:hint="eastAsia"/>
        </w:rPr>
        <w:t>解绑权限控制</w:t>
      </w:r>
    </w:p>
    <w:p w14:paraId="605D102D">
      <w:pPr>
        <w:numPr>
          <w:ilvl w:val="1"/>
          <w:numId w:val="2"/>
        </w:numPr>
      </w:pPr>
      <w:r>
        <w:rPr>
          <w:rFonts w:hint="eastAsia"/>
        </w:rPr>
        <w:t>重新绑定验证</w:t>
      </w:r>
    </w:p>
    <w:p w14:paraId="68E56BFA">
      <w:pPr>
        <w:numPr>
          <w:ilvl w:val="1"/>
          <w:numId w:val="2"/>
        </w:numPr>
      </w:pPr>
      <w:r>
        <w:rPr>
          <w:rFonts w:hint="eastAsia"/>
        </w:rPr>
        <w:t>解绑日志记录</w:t>
      </w:r>
    </w:p>
    <w:p w14:paraId="7EA9535B">
      <w:r>
        <w:rPr>
          <w:rFonts w:hint="eastAsia"/>
          <w:b/>
          <w:bCs/>
        </w:rPr>
        <w:t>技术实现：</w:t>
      </w:r>
      <w:r>
        <w:t xml:space="preserve"> - </w:t>
      </w:r>
      <w:r>
        <w:rPr>
          <w:rFonts w:hint="eastAsia"/>
        </w:rPr>
        <w:t>基于OAuth2.0协议实现第三方授权</w:t>
      </w:r>
      <w:r>
        <w:t xml:space="preserve"> - </w:t>
      </w:r>
      <w:r>
        <w:rPr>
          <w:rFonts w:hint="eastAsia"/>
        </w:rPr>
        <w:t>Redis缓存绑定关系提升查询性能</w:t>
      </w:r>
      <w:r>
        <w:t xml:space="preserve"> - </w:t>
      </w:r>
      <w:r>
        <w:rPr>
          <w:rFonts w:hint="eastAsia"/>
        </w:rPr>
        <w:t>数据加密存储保护客户隐私</w:t>
      </w:r>
    </w:p>
    <w:bookmarkEnd w:id="87"/>
    <w:p w14:paraId="267E6E0B">
      <w:pPr>
        <w:pStyle w:val="5"/>
      </w:pPr>
      <w:bookmarkStart w:id="88" w:name="cs-002-信息查询服务"/>
      <w:r>
        <w:t xml:space="preserve">CS-002: </w:t>
      </w:r>
      <w:r>
        <w:rPr>
          <w:rFonts w:hint="eastAsia"/>
        </w:rPr>
        <w:t>信息查询服务</w:t>
      </w:r>
    </w:p>
    <w:p w14:paraId="652ABB42">
      <w:r>
        <w:rPr>
          <w:rFonts w:hint="eastAsia"/>
          <w:b/>
          <w:bCs/>
        </w:rPr>
        <w:t>功能概述：</w:t>
      </w:r>
    </w:p>
    <w:p w14:paraId="473B7ADE">
      <w:pPr>
        <w:pStyle w:val="13"/>
      </w:pPr>
      <w:r>
        <w:rPr>
          <w:rFonts w:hint="eastAsia"/>
        </w:rPr>
        <w:t>信息查询服务模块为客户提供全方位的信息查询功能，包括账单查询、用水历史、缴费记录等，是客户服务的核心模块之一。</w:t>
      </w:r>
    </w:p>
    <w:p w14:paraId="196A4927">
      <w:pPr>
        <w:pStyle w:val="13"/>
      </w:pPr>
      <w:r>
        <w:rPr>
          <w:rFonts w:hint="eastAsia"/>
          <w:b/>
          <w:bCs/>
        </w:rPr>
        <w:t>核心功能：</w:t>
      </w:r>
    </w:p>
    <w:p w14:paraId="6D8F660C">
      <w:pPr>
        <w:numPr>
          <w:ilvl w:val="0"/>
          <w:numId w:val="17"/>
        </w:numPr>
      </w:pPr>
      <w:r>
        <w:rPr>
          <w:rFonts w:hint="eastAsia"/>
          <w:b/>
          <w:bCs/>
        </w:rPr>
        <w:t>账单查询服务</w:t>
      </w:r>
    </w:p>
    <w:p w14:paraId="29C7D4AF">
      <w:pPr>
        <w:numPr>
          <w:ilvl w:val="1"/>
          <w:numId w:val="2"/>
        </w:numPr>
      </w:pPr>
      <w:r>
        <w:rPr>
          <w:rFonts w:hint="eastAsia"/>
        </w:rPr>
        <w:t>当前账单查询</w:t>
      </w:r>
    </w:p>
    <w:p w14:paraId="64BB5ED4">
      <w:pPr>
        <w:numPr>
          <w:ilvl w:val="1"/>
          <w:numId w:val="2"/>
        </w:numPr>
      </w:pPr>
      <w:r>
        <w:rPr>
          <w:rFonts w:hint="eastAsia"/>
        </w:rPr>
        <w:t>历史账单查询</w:t>
      </w:r>
    </w:p>
    <w:p w14:paraId="3819B3CB">
      <w:pPr>
        <w:numPr>
          <w:ilvl w:val="1"/>
          <w:numId w:val="2"/>
        </w:numPr>
      </w:pPr>
      <w:r>
        <w:rPr>
          <w:rFonts w:hint="eastAsia"/>
        </w:rPr>
        <w:t>账单详情展示</w:t>
      </w:r>
    </w:p>
    <w:p w14:paraId="082676F8">
      <w:pPr>
        <w:numPr>
          <w:ilvl w:val="1"/>
          <w:numId w:val="2"/>
        </w:numPr>
      </w:pPr>
      <w:r>
        <w:rPr>
          <w:rFonts w:hint="eastAsia"/>
        </w:rPr>
        <w:t>欠费账单提醒</w:t>
      </w:r>
    </w:p>
    <w:p w14:paraId="30F537D8">
      <w:pPr>
        <w:numPr>
          <w:ilvl w:val="0"/>
          <w:numId w:val="17"/>
        </w:numPr>
      </w:pPr>
      <w:r>
        <w:rPr>
          <w:rFonts w:hint="eastAsia"/>
          <w:b/>
          <w:bCs/>
        </w:rPr>
        <w:t>用水信息查询</w:t>
      </w:r>
    </w:p>
    <w:p w14:paraId="2A0A7B95">
      <w:pPr>
        <w:numPr>
          <w:ilvl w:val="1"/>
          <w:numId w:val="2"/>
        </w:numPr>
      </w:pPr>
      <w:r>
        <w:rPr>
          <w:rFonts w:hint="eastAsia"/>
        </w:rPr>
        <w:t>用水量历史统计</w:t>
      </w:r>
    </w:p>
    <w:p w14:paraId="7BE91C96">
      <w:pPr>
        <w:numPr>
          <w:ilvl w:val="1"/>
          <w:numId w:val="2"/>
        </w:numPr>
      </w:pPr>
      <w:r>
        <w:rPr>
          <w:rFonts w:hint="eastAsia"/>
        </w:rPr>
        <w:t>用水趋势分析</w:t>
      </w:r>
    </w:p>
    <w:p w14:paraId="028C205C">
      <w:pPr>
        <w:numPr>
          <w:ilvl w:val="1"/>
          <w:numId w:val="2"/>
        </w:numPr>
      </w:pPr>
      <w:r>
        <w:rPr>
          <w:rFonts w:hint="eastAsia"/>
        </w:rPr>
        <w:t>抄表记录查询</w:t>
      </w:r>
    </w:p>
    <w:p w14:paraId="7DEDB2D1">
      <w:pPr>
        <w:numPr>
          <w:ilvl w:val="1"/>
          <w:numId w:val="2"/>
        </w:numPr>
      </w:pPr>
      <w:r>
        <w:rPr>
          <w:rFonts w:hint="eastAsia"/>
        </w:rPr>
        <w:t>异常用水提醒</w:t>
      </w:r>
    </w:p>
    <w:p w14:paraId="45848018">
      <w:pPr>
        <w:numPr>
          <w:ilvl w:val="0"/>
          <w:numId w:val="17"/>
        </w:numPr>
      </w:pPr>
      <w:r>
        <w:rPr>
          <w:rFonts w:hint="eastAsia"/>
          <w:b/>
          <w:bCs/>
        </w:rPr>
        <w:t>缴费信息查询</w:t>
      </w:r>
    </w:p>
    <w:p w14:paraId="5E9970CB">
      <w:pPr>
        <w:numPr>
          <w:ilvl w:val="1"/>
          <w:numId w:val="2"/>
        </w:numPr>
      </w:pPr>
      <w:r>
        <w:rPr>
          <w:rFonts w:hint="eastAsia"/>
        </w:rPr>
        <w:t>缴费记录查询</w:t>
      </w:r>
    </w:p>
    <w:p w14:paraId="473F5366">
      <w:pPr>
        <w:numPr>
          <w:ilvl w:val="1"/>
          <w:numId w:val="2"/>
        </w:numPr>
      </w:pPr>
      <w:r>
        <w:rPr>
          <w:rFonts w:hint="eastAsia"/>
        </w:rPr>
        <w:t>缴费方式统计</w:t>
      </w:r>
    </w:p>
    <w:p w14:paraId="0B855141">
      <w:pPr>
        <w:numPr>
          <w:ilvl w:val="1"/>
          <w:numId w:val="2"/>
        </w:numPr>
      </w:pPr>
      <w:r>
        <w:rPr>
          <w:rFonts w:hint="eastAsia"/>
        </w:rPr>
        <w:t>发票信息查询</w:t>
      </w:r>
    </w:p>
    <w:p w14:paraId="47ABA23A">
      <w:pPr>
        <w:numPr>
          <w:ilvl w:val="1"/>
          <w:numId w:val="2"/>
        </w:numPr>
      </w:pPr>
      <w:r>
        <w:rPr>
          <w:rFonts w:hint="eastAsia"/>
        </w:rPr>
        <w:t>退费记录查询</w:t>
      </w:r>
    </w:p>
    <w:p w14:paraId="547F056F">
      <w:pPr>
        <w:numPr>
          <w:ilvl w:val="0"/>
          <w:numId w:val="17"/>
        </w:numPr>
      </w:pPr>
      <w:r>
        <w:rPr>
          <w:rFonts w:hint="eastAsia"/>
          <w:b/>
          <w:bCs/>
        </w:rPr>
        <w:t>公告信息服务</w:t>
      </w:r>
    </w:p>
    <w:p w14:paraId="42DF9B08">
      <w:pPr>
        <w:numPr>
          <w:ilvl w:val="1"/>
          <w:numId w:val="2"/>
        </w:numPr>
      </w:pPr>
      <w:r>
        <w:rPr>
          <w:rFonts w:hint="eastAsia"/>
        </w:rPr>
        <w:t>停水公告查看</w:t>
      </w:r>
    </w:p>
    <w:p w14:paraId="0CFD5769">
      <w:pPr>
        <w:numPr>
          <w:ilvl w:val="1"/>
          <w:numId w:val="2"/>
        </w:numPr>
      </w:pPr>
      <w:r>
        <w:rPr>
          <w:rFonts w:hint="eastAsia"/>
        </w:rPr>
        <w:t>水价调整通知</w:t>
      </w:r>
    </w:p>
    <w:p w14:paraId="6F853689">
      <w:pPr>
        <w:numPr>
          <w:ilvl w:val="1"/>
          <w:numId w:val="2"/>
        </w:numPr>
      </w:pPr>
      <w:r>
        <w:rPr>
          <w:rFonts w:hint="eastAsia"/>
        </w:rPr>
        <w:t>服务公告推送</w:t>
      </w:r>
    </w:p>
    <w:p w14:paraId="2DA5463D">
      <w:pPr>
        <w:numPr>
          <w:ilvl w:val="1"/>
          <w:numId w:val="2"/>
        </w:numPr>
      </w:pPr>
      <w:r>
        <w:rPr>
          <w:rFonts w:hint="eastAsia"/>
        </w:rPr>
        <w:t>用水指南</w:t>
      </w:r>
    </w:p>
    <w:p w14:paraId="3DB9A5B2">
      <w:r>
        <w:rPr>
          <w:rFonts w:hint="eastAsia"/>
          <w:b/>
          <w:bCs/>
        </w:rPr>
        <w:t>技术实现：</w:t>
      </w:r>
      <w:r>
        <w:t xml:space="preserve"> - </w:t>
      </w:r>
      <w:r>
        <w:rPr>
          <w:rFonts w:hint="eastAsia"/>
        </w:rPr>
        <w:t>分页查询优化大数据量处理</w:t>
      </w:r>
      <w:r>
        <w:t xml:space="preserve"> - </w:t>
      </w:r>
      <w:r>
        <w:rPr>
          <w:rFonts w:hint="eastAsia"/>
        </w:rPr>
        <w:t>数据缓存策略提升响应速度</w:t>
      </w:r>
      <w:r>
        <w:t xml:space="preserve"> - </w:t>
      </w:r>
      <w:r>
        <w:rPr>
          <w:rFonts w:hint="eastAsia"/>
        </w:rPr>
        <w:t>接口聚合减少客户端调用</w:t>
      </w:r>
    </w:p>
    <w:bookmarkEnd w:id="88"/>
    <w:p w14:paraId="2799DBA3">
      <w:pPr>
        <w:pStyle w:val="5"/>
      </w:pPr>
      <w:bookmarkStart w:id="89" w:name="cs-003-在线缴费服务"/>
      <w:r>
        <w:t xml:space="preserve">CS-003: </w:t>
      </w:r>
      <w:r>
        <w:rPr>
          <w:rFonts w:hint="eastAsia"/>
        </w:rPr>
        <w:t>在线缴费服务</w:t>
      </w:r>
    </w:p>
    <w:p w14:paraId="0664ED5A">
      <w:r>
        <w:rPr>
          <w:rFonts w:hint="eastAsia"/>
          <w:b/>
          <w:bCs/>
        </w:rPr>
        <w:t>功能概述：</w:t>
      </w:r>
    </w:p>
    <w:p w14:paraId="07BEB99F">
      <w:pPr>
        <w:pStyle w:val="13"/>
      </w:pPr>
      <w:r>
        <w:rPr>
          <w:rFonts w:hint="eastAsia"/>
        </w:rPr>
        <w:t>在线缴费服务模块提供便捷的线上缴费功能，支持多种支付方式，与SYS-009支付系统深度集成，确保支付的安全性和可靠性。</w:t>
      </w:r>
    </w:p>
    <w:p w14:paraId="13146335">
      <w:pPr>
        <w:pStyle w:val="13"/>
      </w:pPr>
      <w:r>
        <w:rPr>
          <w:rFonts w:hint="eastAsia"/>
          <w:b/>
          <w:bCs/>
        </w:rPr>
        <w:t>核心功能：</w:t>
      </w:r>
    </w:p>
    <w:p w14:paraId="52AE5C15">
      <w:pPr>
        <w:numPr>
          <w:ilvl w:val="0"/>
          <w:numId w:val="18"/>
        </w:numPr>
      </w:pPr>
      <w:r>
        <w:rPr>
          <w:rFonts w:hint="eastAsia"/>
          <w:b/>
          <w:bCs/>
        </w:rPr>
        <w:t>快捷缴费</w:t>
      </w:r>
    </w:p>
    <w:p w14:paraId="63B819AB">
      <w:pPr>
        <w:numPr>
          <w:ilvl w:val="1"/>
          <w:numId w:val="2"/>
        </w:numPr>
      </w:pPr>
      <w:r>
        <w:rPr>
          <w:rFonts w:hint="eastAsia"/>
        </w:rPr>
        <w:t>一键缴费当前账单</w:t>
      </w:r>
    </w:p>
    <w:p w14:paraId="60D7BCF8">
      <w:pPr>
        <w:numPr>
          <w:ilvl w:val="1"/>
          <w:numId w:val="2"/>
        </w:numPr>
      </w:pPr>
      <w:r>
        <w:rPr>
          <w:rFonts w:hint="eastAsia"/>
        </w:rPr>
        <w:t>批量缴费多个账单</w:t>
      </w:r>
    </w:p>
    <w:p w14:paraId="3B5EF994">
      <w:pPr>
        <w:numPr>
          <w:ilvl w:val="1"/>
          <w:numId w:val="2"/>
        </w:numPr>
      </w:pPr>
      <w:r>
        <w:rPr>
          <w:rFonts w:hint="eastAsia"/>
        </w:rPr>
        <w:t>预设金额快速充值</w:t>
      </w:r>
    </w:p>
    <w:p w14:paraId="6CBC4004">
      <w:pPr>
        <w:numPr>
          <w:ilvl w:val="1"/>
          <w:numId w:val="2"/>
        </w:numPr>
      </w:pPr>
      <w:r>
        <w:rPr>
          <w:rFonts w:hint="eastAsia"/>
        </w:rPr>
        <w:t>自动扣费设置</w:t>
      </w:r>
    </w:p>
    <w:p w14:paraId="4F54E846">
      <w:pPr>
        <w:numPr>
          <w:ilvl w:val="0"/>
          <w:numId w:val="18"/>
        </w:numPr>
      </w:pPr>
      <w:r>
        <w:rPr>
          <w:rFonts w:hint="eastAsia"/>
          <w:b/>
          <w:bCs/>
        </w:rPr>
        <w:t>多样化缴费方式</w:t>
      </w:r>
    </w:p>
    <w:p w14:paraId="041AA92F">
      <w:pPr>
        <w:numPr>
          <w:ilvl w:val="1"/>
          <w:numId w:val="2"/>
        </w:numPr>
      </w:pPr>
      <w:r>
        <w:rPr>
          <w:rFonts w:hint="eastAsia"/>
        </w:rPr>
        <w:t>微信支付</w:t>
      </w:r>
    </w:p>
    <w:p w14:paraId="3B86F939">
      <w:pPr>
        <w:numPr>
          <w:ilvl w:val="1"/>
          <w:numId w:val="2"/>
        </w:numPr>
      </w:pPr>
      <w:r>
        <w:rPr>
          <w:rFonts w:hint="eastAsia"/>
        </w:rPr>
        <w:t>支付宝支付</w:t>
      </w:r>
    </w:p>
    <w:p w14:paraId="728D5920">
      <w:pPr>
        <w:numPr>
          <w:ilvl w:val="1"/>
          <w:numId w:val="2"/>
        </w:numPr>
      </w:pPr>
      <w:r>
        <w:rPr>
          <w:rFonts w:hint="eastAsia"/>
        </w:rPr>
        <w:t>银联在线支付</w:t>
      </w:r>
    </w:p>
    <w:p w14:paraId="3EB9C3AA">
      <w:pPr>
        <w:numPr>
          <w:ilvl w:val="1"/>
          <w:numId w:val="2"/>
        </w:numPr>
      </w:pPr>
      <w:r>
        <w:rPr>
          <w:rFonts w:hint="eastAsia"/>
        </w:rPr>
        <w:t>银行代扣缴费</w:t>
      </w:r>
    </w:p>
    <w:p w14:paraId="2C56709E">
      <w:pPr>
        <w:numPr>
          <w:ilvl w:val="0"/>
          <w:numId w:val="18"/>
        </w:numPr>
      </w:pPr>
      <w:r>
        <w:rPr>
          <w:rFonts w:hint="eastAsia"/>
          <w:b/>
          <w:bCs/>
        </w:rPr>
        <w:t>代缴服务</w:t>
      </w:r>
    </w:p>
    <w:p w14:paraId="4B0223EA">
      <w:pPr>
        <w:numPr>
          <w:ilvl w:val="1"/>
          <w:numId w:val="2"/>
        </w:numPr>
      </w:pPr>
      <w:r>
        <w:rPr>
          <w:rFonts w:hint="eastAsia"/>
        </w:rPr>
        <w:t>代他人缴费</w:t>
      </w:r>
    </w:p>
    <w:p w14:paraId="520790DE">
      <w:pPr>
        <w:numPr>
          <w:ilvl w:val="1"/>
          <w:numId w:val="2"/>
        </w:numPr>
      </w:pPr>
      <w:r>
        <w:rPr>
          <w:rFonts w:hint="eastAsia"/>
        </w:rPr>
        <w:t>批量代缴管理</w:t>
      </w:r>
    </w:p>
    <w:p w14:paraId="4EF69D3C">
      <w:pPr>
        <w:numPr>
          <w:ilvl w:val="1"/>
          <w:numId w:val="2"/>
        </w:numPr>
      </w:pPr>
      <w:r>
        <w:rPr>
          <w:rFonts w:hint="eastAsia"/>
        </w:rPr>
        <w:t>代缴权限控制</w:t>
      </w:r>
    </w:p>
    <w:p w14:paraId="465929C5">
      <w:pPr>
        <w:numPr>
          <w:ilvl w:val="1"/>
          <w:numId w:val="2"/>
        </w:numPr>
      </w:pPr>
      <w:r>
        <w:rPr>
          <w:rFonts w:hint="eastAsia"/>
        </w:rPr>
        <w:t>代缴记录跟踪</w:t>
      </w:r>
    </w:p>
    <w:p w14:paraId="0214AAFB">
      <w:pPr>
        <w:numPr>
          <w:ilvl w:val="0"/>
          <w:numId w:val="18"/>
        </w:numPr>
      </w:pPr>
      <w:r>
        <w:rPr>
          <w:rFonts w:hint="eastAsia"/>
          <w:b/>
          <w:bCs/>
        </w:rPr>
        <w:t>缴费管理</w:t>
      </w:r>
    </w:p>
    <w:p w14:paraId="638AF8D9">
      <w:pPr>
        <w:numPr>
          <w:ilvl w:val="1"/>
          <w:numId w:val="2"/>
        </w:numPr>
      </w:pPr>
      <w:r>
        <w:rPr>
          <w:rFonts w:hint="eastAsia"/>
        </w:rPr>
        <w:t>缴费结果查询</w:t>
      </w:r>
    </w:p>
    <w:p w14:paraId="42708822">
      <w:pPr>
        <w:numPr>
          <w:ilvl w:val="1"/>
          <w:numId w:val="2"/>
        </w:numPr>
      </w:pPr>
      <w:r>
        <w:rPr>
          <w:rFonts w:hint="eastAsia"/>
        </w:rPr>
        <w:t>缴费凭证生成</w:t>
      </w:r>
    </w:p>
    <w:p w14:paraId="646311D9">
      <w:pPr>
        <w:numPr>
          <w:ilvl w:val="1"/>
          <w:numId w:val="2"/>
        </w:numPr>
      </w:pPr>
      <w:r>
        <w:rPr>
          <w:rFonts w:hint="eastAsia"/>
        </w:rPr>
        <w:t>退费申请处理</w:t>
      </w:r>
    </w:p>
    <w:p w14:paraId="047211E4">
      <w:pPr>
        <w:numPr>
          <w:ilvl w:val="1"/>
          <w:numId w:val="2"/>
        </w:numPr>
      </w:pPr>
      <w:r>
        <w:rPr>
          <w:rFonts w:hint="eastAsia"/>
        </w:rPr>
        <w:t>缴费异常处理</w:t>
      </w:r>
    </w:p>
    <w:p w14:paraId="2A1A683B">
      <w:r>
        <w:rPr>
          <w:rFonts w:hint="eastAsia"/>
          <w:b/>
          <w:bCs/>
        </w:rPr>
        <w:t>技术实现：</w:t>
      </w:r>
      <w:r>
        <w:t xml:space="preserve"> - </w:t>
      </w:r>
      <w:r>
        <w:rPr>
          <w:rFonts w:hint="eastAsia"/>
        </w:rPr>
        <w:t>与SYS-009支付系统标准化对接</w:t>
      </w:r>
      <w:r>
        <w:t xml:space="preserve"> - </w:t>
      </w:r>
      <w:r>
        <w:rPr>
          <w:rFonts w:hint="eastAsia"/>
        </w:rPr>
        <w:t>订单状态实时同步机制</w:t>
      </w:r>
      <w:r>
        <w:t xml:space="preserve"> - </w:t>
      </w:r>
      <w:r>
        <w:rPr>
          <w:rFonts w:hint="eastAsia"/>
        </w:rPr>
        <w:t>支付安全策略与风控</w:t>
      </w:r>
    </w:p>
    <w:bookmarkEnd w:id="89"/>
    <w:p w14:paraId="6AB6CDC7">
      <w:pPr>
        <w:pStyle w:val="5"/>
      </w:pPr>
      <w:bookmarkStart w:id="90" w:name="cs-004-电子发票服务"/>
      <w:r>
        <w:t xml:space="preserve">CS-004: </w:t>
      </w:r>
      <w:r>
        <w:rPr>
          <w:rFonts w:hint="eastAsia"/>
        </w:rPr>
        <w:t>电子发票服务</w:t>
      </w:r>
    </w:p>
    <w:p w14:paraId="1264450D">
      <w:r>
        <w:rPr>
          <w:rFonts w:hint="eastAsia"/>
          <w:b/>
          <w:bCs/>
        </w:rPr>
        <w:t>功能概述：</w:t>
      </w:r>
    </w:p>
    <w:p w14:paraId="7C8D0ED1">
      <w:pPr>
        <w:pStyle w:val="13"/>
      </w:pPr>
      <w:r>
        <w:rPr>
          <w:rFonts w:hint="eastAsia"/>
        </w:rPr>
        <w:t>电子发票服务模块与SYS-008发票系统集成，为客户提供电子发票的查看、下载、推送等服务，满足客户对发票的个性化需求。</w:t>
      </w:r>
    </w:p>
    <w:p w14:paraId="35E4868D">
      <w:pPr>
        <w:pStyle w:val="13"/>
      </w:pPr>
      <w:r>
        <w:rPr>
          <w:rFonts w:hint="eastAsia"/>
          <w:b/>
          <w:bCs/>
        </w:rPr>
        <w:t>核心功能：</w:t>
      </w:r>
    </w:p>
    <w:p w14:paraId="65DD7036">
      <w:pPr>
        <w:numPr>
          <w:ilvl w:val="0"/>
          <w:numId w:val="19"/>
        </w:numPr>
      </w:pPr>
      <w:r>
        <w:rPr>
          <w:rFonts w:hint="eastAsia"/>
          <w:b/>
          <w:bCs/>
        </w:rPr>
        <w:t>发票查看服务</w:t>
      </w:r>
    </w:p>
    <w:p w14:paraId="2F4FDAFE">
      <w:pPr>
        <w:numPr>
          <w:ilvl w:val="1"/>
          <w:numId w:val="2"/>
        </w:numPr>
      </w:pPr>
      <w:r>
        <w:rPr>
          <w:rFonts w:hint="eastAsia"/>
        </w:rPr>
        <w:t>发票列表查询</w:t>
      </w:r>
    </w:p>
    <w:p w14:paraId="2E32EB1B">
      <w:pPr>
        <w:numPr>
          <w:ilvl w:val="1"/>
          <w:numId w:val="2"/>
        </w:numPr>
      </w:pPr>
      <w:r>
        <w:rPr>
          <w:rFonts w:hint="eastAsia"/>
        </w:rPr>
        <w:t>发票详情展示</w:t>
      </w:r>
    </w:p>
    <w:p w14:paraId="3DB6143F">
      <w:pPr>
        <w:numPr>
          <w:ilvl w:val="1"/>
          <w:numId w:val="2"/>
        </w:numPr>
      </w:pPr>
      <w:r>
        <w:rPr>
          <w:rFonts w:hint="eastAsia"/>
        </w:rPr>
        <w:t>发票状态跟踪</w:t>
      </w:r>
    </w:p>
    <w:p w14:paraId="491A6578">
      <w:pPr>
        <w:numPr>
          <w:ilvl w:val="1"/>
          <w:numId w:val="2"/>
        </w:numPr>
      </w:pPr>
      <w:r>
        <w:rPr>
          <w:rFonts w:hint="eastAsia"/>
        </w:rPr>
        <w:t>发票验真服务</w:t>
      </w:r>
    </w:p>
    <w:p w14:paraId="5E278A9B">
      <w:pPr>
        <w:numPr>
          <w:ilvl w:val="0"/>
          <w:numId w:val="19"/>
        </w:numPr>
      </w:pPr>
      <w:r>
        <w:rPr>
          <w:rFonts w:hint="eastAsia"/>
          <w:b/>
          <w:bCs/>
        </w:rPr>
        <w:t>发票推送服务</w:t>
      </w:r>
    </w:p>
    <w:p w14:paraId="7CBE0D7E">
      <w:pPr>
        <w:numPr>
          <w:ilvl w:val="1"/>
          <w:numId w:val="2"/>
        </w:numPr>
      </w:pPr>
      <w:r>
        <w:rPr>
          <w:rFonts w:hint="eastAsia"/>
        </w:rPr>
        <w:t>邮箱推送发票</w:t>
      </w:r>
    </w:p>
    <w:p w14:paraId="75C2E665">
      <w:pPr>
        <w:numPr>
          <w:ilvl w:val="1"/>
          <w:numId w:val="2"/>
        </w:numPr>
      </w:pPr>
      <w:r>
        <w:rPr>
          <w:rFonts w:hint="eastAsia"/>
        </w:rPr>
        <w:t>微信推送发票</w:t>
      </w:r>
    </w:p>
    <w:p w14:paraId="25D95042">
      <w:pPr>
        <w:numPr>
          <w:ilvl w:val="1"/>
          <w:numId w:val="2"/>
        </w:numPr>
      </w:pPr>
      <w:r>
        <w:rPr>
          <w:rFonts w:hint="eastAsia"/>
        </w:rPr>
        <w:t>短信通知发票</w:t>
      </w:r>
    </w:p>
    <w:p w14:paraId="161C765A">
      <w:pPr>
        <w:numPr>
          <w:ilvl w:val="1"/>
          <w:numId w:val="2"/>
        </w:numPr>
      </w:pPr>
      <w:r>
        <w:rPr>
          <w:rFonts w:hint="eastAsia"/>
        </w:rPr>
        <w:t>实时推送状态</w:t>
      </w:r>
    </w:p>
    <w:p w14:paraId="3FE3A246">
      <w:pPr>
        <w:numPr>
          <w:ilvl w:val="0"/>
          <w:numId w:val="19"/>
        </w:numPr>
      </w:pPr>
      <w:r>
        <w:rPr>
          <w:rFonts w:hint="eastAsia"/>
          <w:b/>
          <w:bCs/>
        </w:rPr>
        <w:t>发票下载服务</w:t>
      </w:r>
    </w:p>
    <w:p w14:paraId="77AFCCAB">
      <w:pPr>
        <w:numPr>
          <w:ilvl w:val="1"/>
          <w:numId w:val="2"/>
        </w:numPr>
      </w:pPr>
      <w:r>
        <w:rPr>
          <w:rFonts w:hint="eastAsia"/>
        </w:rPr>
        <w:t>PDF格式下载</w:t>
      </w:r>
    </w:p>
    <w:p w14:paraId="658CFD63">
      <w:pPr>
        <w:numPr>
          <w:ilvl w:val="1"/>
          <w:numId w:val="2"/>
        </w:numPr>
      </w:pPr>
      <w:r>
        <w:rPr>
          <w:rFonts w:hint="eastAsia"/>
        </w:rPr>
        <w:t>批量打包下载</w:t>
      </w:r>
    </w:p>
    <w:p w14:paraId="500DD272">
      <w:pPr>
        <w:numPr>
          <w:ilvl w:val="1"/>
          <w:numId w:val="2"/>
        </w:numPr>
      </w:pPr>
      <w:r>
        <w:rPr>
          <w:rFonts w:hint="eastAsia"/>
        </w:rPr>
        <w:t>二维码扫描下载</w:t>
      </w:r>
    </w:p>
    <w:p w14:paraId="7F8B1F01">
      <w:pPr>
        <w:numPr>
          <w:ilvl w:val="1"/>
          <w:numId w:val="2"/>
        </w:numPr>
      </w:pPr>
      <w:r>
        <w:rPr>
          <w:rFonts w:hint="eastAsia"/>
        </w:rPr>
        <w:t>下载记录管理</w:t>
      </w:r>
    </w:p>
    <w:p w14:paraId="62682FE2">
      <w:pPr>
        <w:numPr>
          <w:ilvl w:val="0"/>
          <w:numId w:val="19"/>
        </w:numPr>
      </w:pPr>
      <w:r>
        <w:rPr>
          <w:rFonts w:hint="eastAsia"/>
          <w:b/>
          <w:bCs/>
        </w:rPr>
        <w:t>发票管理</w:t>
      </w:r>
    </w:p>
    <w:p w14:paraId="38C719E5">
      <w:pPr>
        <w:numPr>
          <w:ilvl w:val="1"/>
          <w:numId w:val="2"/>
        </w:numPr>
      </w:pPr>
      <w:r>
        <w:rPr>
          <w:rFonts w:hint="eastAsia"/>
        </w:rPr>
        <w:t>开票信息维护</w:t>
      </w:r>
    </w:p>
    <w:p w14:paraId="2DD84A47">
      <w:pPr>
        <w:numPr>
          <w:ilvl w:val="1"/>
          <w:numId w:val="2"/>
        </w:numPr>
      </w:pPr>
      <w:r>
        <w:rPr>
          <w:rFonts w:hint="eastAsia"/>
        </w:rPr>
        <w:t>发票抬头管理</w:t>
      </w:r>
    </w:p>
    <w:p w14:paraId="798C91D3">
      <w:pPr>
        <w:numPr>
          <w:ilvl w:val="1"/>
          <w:numId w:val="2"/>
        </w:numPr>
      </w:pPr>
      <w:r>
        <w:rPr>
          <w:rFonts w:hint="eastAsia"/>
        </w:rPr>
        <w:t>特殊发票申请</w:t>
      </w:r>
    </w:p>
    <w:p w14:paraId="7213EE61">
      <w:pPr>
        <w:numPr>
          <w:ilvl w:val="1"/>
          <w:numId w:val="2"/>
        </w:numPr>
      </w:pPr>
      <w:r>
        <w:rPr>
          <w:rFonts w:hint="eastAsia"/>
        </w:rPr>
        <w:t>发票重开申请</w:t>
      </w:r>
    </w:p>
    <w:p w14:paraId="564B6820">
      <w:r>
        <w:rPr>
          <w:rFonts w:hint="eastAsia"/>
          <w:b/>
          <w:bCs/>
        </w:rPr>
        <w:t>技术实现：</w:t>
      </w:r>
      <w:r>
        <w:t xml:space="preserve"> - </w:t>
      </w:r>
      <w:r>
        <w:rPr>
          <w:rFonts w:hint="eastAsia"/>
        </w:rPr>
        <w:t>与SYS-008发票系统API对接</w:t>
      </w:r>
      <w:r>
        <w:t xml:space="preserve"> - </w:t>
      </w:r>
      <w:r>
        <w:rPr>
          <w:rFonts w:hint="eastAsia"/>
        </w:rPr>
        <w:t>文件流处理与下载优化</w:t>
      </w:r>
      <w:r>
        <w:t xml:space="preserve"> - </w:t>
      </w:r>
      <w:r>
        <w:rPr>
          <w:rFonts w:hint="eastAsia"/>
        </w:rPr>
        <w:t>发票防伪与验真机制</w:t>
      </w:r>
    </w:p>
    <w:bookmarkEnd w:id="90"/>
    <w:p w14:paraId="155F2705">
      <w:pPr>
        <w:pStyle w:val="5"/>
      </w:pPr>
      <w:bookmarkStart w:id="91" w:name="cs-005-营业网点服务"/>
      <w:r>
        <w:t xml:space="preserve">CS-005: </w:t>
      </w:r>
      <w:r>
        <w:rPr>
          <w:rFonts w:hint="eastAsia"/>
        </w:rPr>
        <w:t>营业网点服务</w:t>
      </w:r>
    </w:p>
    <w:p w14:paraId="4A017EC9">
      <w:r>
        <w:rPr>
          <w:rFonts w:hint="eastAsia"/>
          <w:b/>
          <w:bCs/>
        </w:rPr>
        <w:t>功能概述：</w:t>
      </w:r>
    </w:p>
    <w:p w14:paraId="22E1A3F2">
      <w:pPr>
        <w:pStyle w:val="13"/>
      </w:pPr>
      <w:r>
        <w:rPr>
          <w:rFonts w:hint="eastAsia"/>
        </w:rPr>
        <w:t>营业网点服务模块为客户提供营业网点相关的信息服务，包括网点查询、地图导航、预约服务等，提升客户线下服务体验。</w:t>
      </w:r>
    </w:p>
    <w:p w14:paraId="1E9042D4">
      <w:pPr>
        <w:pStyle w:val="13"/>
      </w:pPr>
      <w:r>
        <w:rPr>
          <w:rFonts w:hint="eastAsia"/>
          <w:b/>
          <w:bCs/>
        </w:rPr>
        <w:t>核心功能：</w:t>
      </w:r>
    </w:p>
    <w:p w14:paraId="0BC5E94C">
      <w:pPr>
        <w:numPr>
          <w:ilvl w:val="0"/>
          <w:numId w:val="20"/>
        </w:numPr>
      </w:pPr>
      <w:r>
        <w:rPr>
          <w:rFonts w:hint="eastAsia"/>
          <w:b/>
          <w:bCs/>
        </w:rPr>
        <w:t>网点信息查询</w:t>
      </w:r>
    </w:p>
    <w:p w14:paraId="2B75106A">
      <w:pPr>
        <w:numPr>
          <w:ilvl w:val="1"/>
          <w:numId w:val="2"/>
        </w:numPr>
      </w:pPr>
      <w:r>
        <w:rPr>
          <w:rFonts w:hint="eastAsia"/>
        </w:rPr>
        <w:t>就近网点查询</w:t>
      </w:r>
    </w:p>
    <w:p w14:paraId="2B57D44E">
      <w:pPr>
        <w:numPr>
          <w:ilvl w:val="1"/>
          <w:numId w:val="2"/>
        </w:numPr>
      </w:pPr>
      <w:r>
        <w:rPr>
          <w:rFonts w:hint="eastAsia"/>
        </w:rPr>
        <w:t>网点详细信息</w:t>
      </w:r>
    </w:p>
    <w:p w14:paraId="01C1BA12">
      <w:pPr>
        <w:numPr>
          <w:ilvl w:val="1"/>
          <w:numId w:val="2"/>
        </w:numPr>
      </w:pPr>
      <w:r>
        <w:rPr>
          <w:rFonts w:hint="eastAsia"/>
        </w:rPr>
        <w:t>营业时间查询</w:t>
      </w:r>
    </w:p>
    <w:p w14:paraId="7998DEE4">
      <w:pPr>
        <w:numPr>
          <w:ilvl w:val="1"/>
          <w:numId w:val="2"/>
        </w:numPr>
      </w:pPr>
      <w:r>
        <w:rPr>
          <w:rFonts w:hint="eastAsia"/>
        </w:rPr>
        <w:t>服务项目介绍</w:t>
      </w:r>
    </w:p>
    <w:p w14:paraId="51617B37">
      <w:pPr>
        <w:numPr>
          <w:ilvl w:val="0"/>
          <w:numId w:val="20"/>
        </w:numPr>
      </w:pPr>
      <w:r>
        <w:rPr>
          <w:rFonts w:hint="eastAsia"/>
          <w:b/>
          <w:bCs/>
        </w:rPr>
        <w:t>地图导航服务</w:t>
      </w:r>
    </w:p>
    <w:p w14:paraId="3CED08CF">
      <w:pPr>
        <w:numPr>
          <w:ilvl w:val="1"/>
          <w:numId w:val="2"/>
        </w:numPr>
      </w:pPr>
      <w:r>
        <w:rPr>
          <w:rFonts w:hint="eastAsia"/>
        </w:rPr>
        <w:t>地图位置展示</w:t>
      </w:r>
    </w:p>
    <w:p w14:paraId="07AC1101">
      <w:pPr>
        <w:numPr>
          <w:ilvl w:val="1"/>
          <w:numId w:val="2"/>
        </w:numPr>
      </w:pPr>
      <w:r>
        <w:rPr>
          <w:rFonts w:hint="eastAsia"/>
        </w:rPr>
        <w:t>导航路线规划</w:t>
      </w:r>
    </w:p>
    <w:p w14:paraId="448A7454">
      <w:pPr>
        <w:numPr>
          <w:ilvl w:val="1"/>
          <w:numId w:val="2"/>
        </w:numPr>
      </w:pPr>
      <w:r>
        <w:rPr>
          <w:rFonts w:hint="eastAsia"/>
        </w:rPr>
        <w:t>距离时间计算</w:t>
      </w:r>
    </w:p>
    <w:p w14:paraId="6B481FA2">
      <w:pPr>
        <w:numPr>
          <w:ilvl w:val="1"/>
          <w:numId w:val="2"/>
        </w:numPr>
      </w:pPr>
      <w:r>
        <w:rPr>
          <w:rFonts w:hint="eastAsia"/>
        </w:rPr>
        <w:t>交通方式推荐</w:t>
      </w:r>
    </w:p>
    <w:p w14:paraId="328FA02E">
      <w:pPr>
        <w:numPr>
          <w:ilvl w:val="0"/>
          <w:numId w:val="20"/>
        </w:numPr>
      </w:pPr>
      <w:r>
        <w:rPr>
          <w:rFonts w:hint="eastAsia"/>
          <w:b/>
          <w:bCs/>
        </w:rPr>
        <w:t>网点预约服务</w:t>
      </w:r>
    </w:p>
    <w:p w14:paraId="564B9704">
      <w:pPr>
        <w:numPr>
          <w:ilvl w:val="1"/>
          <w:numId w:val="2"/>
        </w:numPr>
      </w:pPr>
      <w:r>
        <w:rPr>
          <w:rFonts w:hint="eastAsia"/>
        </w:rPr>
        <w:t>业务预约申请</w:t>
      </w:r>
    </w:p>
    <w:p w14:paraId="6072D534">
      <w:pPr>
        <w:numPr>
          <w:ilvl w:val="1"/>
          <w:numId w:val="2"/>
        </w:numPr>
      </w:pPr>
      <w:r>
        <w:rPr>
          <w:rFonts w:hint="eastAsia"/>
        </w:rPr>
        <w:t>预约时间管理</w:t>
      </w:r>
    </w:p>
    <w:p w14:paraId="296F338F">
      <w:pPr>
        <w:numPr>
          <w:ilvl w:val="1"/>
          <w:numId w:val="2"/>
        </w:numPr>
      </w:pPr>
      <w:r>
        <w:rPr>
          <w:rFonts w:hint="eastAsia"/>
        </w:rPr>
        <w:t>预约状态跟踪</w:t>
      </w:r>
    </w:p>
    <w:p w14:paraId="28F6525F">
      <w:pPr>
        <w:numPr>
          <w:ilvl w:val="1"/>
          <w:numId w:val="2"/>
        </w:numPr>
      </w:pPr>
      <w:r>
        <w:rPr>
          <w:rFonts w:hint="eastAsia"/>
        </w:rPr>
        <w:t>预约取消重约</w:t>
      </w:r>
    </w:p>
    <w:p w14:paraId="466D2AFB">
      <w:pPr>
        <w:numPr>
          <w:ilvl w:val="0"/>
          <w:numId w:val="20"/>
        </w:numPr>
      </w:pPr>
      <w:r>
        <w:rPr>
          <w:rFonts w:hint="eastAsia"/>
          <w:b/>
          <w:bCs/>
        </w:rPr>
        <w:t>网点评价反馈</w:t>
      </w:r>
    </w:p>
    <w:p w14:paraId="2CEE1B07">
      <w:pPr>
        <w:numPr>
          <w:ilvl w:val="1"/>
          <w:numId w:val="2"/>
        </w:numPr>
      </w:pPr>
      <w:r>
        <w:rPr>
          <w:rFonts w:hint="eastAsia"/>
        </w:rPr>
        <w:t>服务评价提交</w:t>
      </w:r>
    </w:p>
    <w:p w14:paraId="5382FCD3">
      <w:pPr>
        <w:numPr>
          <w:ilvl w:val="1"/>
          <w:numId w:val="2"/>
        </w:numPr>
      </w:pPr>
      <w:r>
        <w:rPr>
          <w:rFonts w:hint="eastAsia"/>
        </w:rPr>
        <w:t>意见建议反馈</w:t>
      </w:r>
    </w:p>
    <w:p w14:paraId="68A5E6D9">
      <w:pPr>
        <w:numPr>
          <w:ilvl w:val="1"/>
          <w:numId w:val="2"/>
        </w:numPr>
      </w:pPr>
      <w:r>
        <w:rPr>
          <w:rFonts w:hint="eastAsia"/>
        </w:rPr>
        <w:t>投诉建议处理</w:t>
      </w:r>
    </w:p>
    <w:p w14:paraId="625A5FFE">
      <w:pPr>
        <w:numPr>
          <w:ilvl w:val="1"/>
          <w:numId w:val="2"/>
        </w:numPr>
      </w:pPr>
      <w:r>
        <w:rPr>
          <w:rFonts w:hint="eastAsia"/>
        </w:rPr>
        <w:t>满意度调查</w:t>
      </w:r>
    </w:p>
    <w:p w14:paraId="112E1401">
      <w:r>
        <w:rPr>
          <w:rFonts w:hint="eastAsia"/>
          <w:b/>
          <w:bCs/>
        </w:rPr>
        <w:t>技术实现：</w:t>
      </w:r>
      <w:r>
        <w:t xml:space="preserve"> - </w:t>
      </w:r>
      <w:r>
        <w:rPr>
          <w:rFonts w:hint="eastAsia"/>
        </w:rPr>
        <w:t>地理位置服务集成</w:t>
      </w:r>
      <w:r>
        <w:t xml:space="preserve"> - </w:t>
      </w:r>
      <w:r>
        <w:rPr>
          <w:rFonts w:hint="eastAsia"/>
        </w:rPr>
        <w:t>地图API调用优化</w:t>
      </w:r>
      <w:r>
        <w:t xml:space="preserve"> - </w:t>
      </w:r>
      <w:r>
        <w:rPr>
          <w:rFonts w:hint="eastAsia"/>
        </w:rPr>
        <w:t>预约队列管理机制</w:t>
      </w:r>
    </w:p>
    <w:bookmarkEnd w:id="91"/>
    <w:p w14:paraId="0EB67DA5">
      <w:pPr>
        <w:pStyle w:val="5"/>
      </w:pPr>
      <w:bookmarkStart w:id="92" w:name="cs-006-业务办理服务"/>
      <w:r>
        <w:t xml:space="preserve">CS-006: </w:t>
      </w:r>
      <w:r>
        <w:rPr>
          <w:rFonts w:hint="eastAsia"/>
        </w:rPr>
        <w:t>业务办理服务</w:t>
      </w:r>
    </w:p>
    <w:p w14:paraId="1033A9DE">
      <w:r>
        <w:rPr>
          <w:rFonts w:hint="eastAsia"/>
          <w:b/>
          <w:bCs/>
        </w:rPr>
        <w:t>功能概述：</w:t>
      </w:r>
    </w:p>
    <w:p w14:paraId="2E9DB344">
      <w:pPr>
        <w:pStyle w:val="13"/>
      </w:pPr>
      <w:r>
        <w:rPr>
          <w:rFonts w:hint="eastAsia"/>
        </w:rPr>
        <w:t>业务办理服务模块为客户提供各类水务业务的在线申请和办理功能，与SYS-005工单系统协作实现业务流程的数字化处理。</w:t>
      </w:r>
    </w:p>
    <w:p w14:paraId="25194D67">
      <w:pPr>
        <w:pStyle w:val="13"/>
      </w:pPr>
      <w:r>
        <w:rPr>
          <w:rFonts w:hint="eastAsia"/>
          <w:b/>
          <w:bCs/>
        </w:rPr>
        <w:t>核心功能：</w:t>
      </w:r>
    </w:p>
    <w:p w14:paraId="144F67E1">
      <w:pPr>
        <w:numPr>
          <w:ilvl w:val="0"/>
          <w:numId w:val="21"/>
        </w:numPr>
      </w:pPr>
      <w:r>
        <w:rPr>
          <w:rFonts w:hint="eastAsia"/>
          <w:b/>
          <w:bCs/>
        </w:rPr>
        <w:t>基础业务办理</w:t>
      </w:r>
    </w:p>
    <w:p w14:paraId="27E5B49A">
      <w:pPr>
        <w:numPr>
          <w:ilvl w:val="1"/>
          <w:numId w:val="2"/>
        </w:numPr>
      </w:pPr>
      <w:r>
        <w:rPr>
          <w:rFonts w:hint="eastAsia"/>
        </w:rPr>
        <w:t>联系方式变更</w:t>
      </w:r>
    </w:p>
    <w:p w14:paraId="7C191BA0">
      <w:pPr>
        <w:numPr>
          <w:ilvl w:val="1"/>
          <w:numId w:val="2"/>
        </w:numPr>
      </w:pPr>
      <w:r>
        <w:rPr>
          <w:rFonts w:hint="eastAsia"/>
        </w:rPr>
        <w:t>开票信息变更</w:t>
      </w:r>
    </w:p>
    <w:p w14:paraId="60214265">
      <w:pPr>
        <w:numPr>
          <w:ilvl w:val="1"/>
          <w:numId w:val="2"/>
        </w:numPr>
      </w:pPr>
      <w:r>
        <w:rPr>
          <w:rFonts w:hint="eastAsia"/>
        </w:rPr>
        <w:t>用水性质变更</w:t>
      </w:r>
    </w:p>
    <w:p w14:paraId="377EAEF9">
      <w:pPr>
        <w:numPr>
          <w:ilvl w:val="1"/>
          <w:numId w:val="2"/>
        </w:numPr>
      </w:pPr>
      <w:r>
        <w:rPr>
          <w:rFonts w:hint="eastAsia"/>
        </w:rPr>
        <w:t>账户信息修改</w:t>
      </w:r>
    </w:p>
    <w:p w14:paraId="71BE7625">
      <w:pPr>
        <w:numPr>
          <w:ilvl w:val="0"/>
          <w:numId w:val="21"/>
        </w:numPr>
      </w:pPr>
      <w:r>
        <w:rPr>
          <w:rFonts w:hint="eastAsia"/>
          <w:b/>
          <w:bCs/>
        </w:rPr>
        <w:t>高级业务办理</w:t>
      </w:r>
    </w:p>
    <w:p w14:paraId="65FA7A53">
      <w:pPr>
        <w:numPr>
          <w:ilvl w:val="1"/>
          <w:numId w:val="2"/>
        </w:numPr>
      </w:pPr>
      <w:r>
        <w:rPr>
          <w:rFonts w:hint="eastAsia"/>
        </w:rPr>
        <w:t>更名过户申请</w:t>
      </w:r>
    </w:p>
    <w:p w14:paraId="14D82B0E">
      <w:pPr>
        <w:numPr>
          <w:ilvl w:val="1"/>
          <w:numId w:val="2"/>
        </w:numPr>
      </w:pPr>
      <w:r>
        <w:rPr>
          <w:rFonts w:hint="eastAsia"/>
        </w:rPr>
        <w:t>水表换表申请</w:t>
      </w:r>
    </w:p>
    <w:p w14:paraId="515FEDFA">
      <w:pPr>
        <w:numPr>
          <w:ilvl w:val="1"/>
          <w:numId w:val="2"/>
        </w:numPr>
      </w:pPr>
      <w:r>
        <w:rPr>
          <w:rFonts w:hint="eastAsia"/>
        </w:rPr>
        <w:t>低保减免申请</w:t>
      </w:r>
    </w:p>
    <w:p w14:paraId="22FF2600">
      <w:pPr>
        <w:numPr>
          <w:ilvl w:val="1"/>
          <w:numId w:val="2"/>
        </w:numPr>
      </w:pPr>
      <w:r>
        <w:rPr>
          <w:rFonts w:hint="eastAsia"/>
        </w:rPr>
        <w:t>自主抄表申请</w:t>
      </w:r>
    </w:p>
    <w:p w14:paraId="5121DD77">
      <w:pPr>
        <w:numPr>
          <w:ilvl w:val="0"/>
          <w:numId w:val="21"/>
        </w:numPr>
      </w:pPr>
      <w:r>
        <w:rPr>
          <w:rFonts w:hint="eastAsia"/>
          <w:b/>
          <w:bCs/>
        </w:rPr>
        <w:t>办理流程管理</w:t>
      </w:r>
    </w:p>
    <w:p w14:paraId="5EAB6455">
      <w:pPr>
        <w:numPr>
          <w:ilvl w:val="1"/>
          <w:numId w:val="2"/>
        </w:numPr>
      </w:pPr>
      <w:r>
        <w:rPr>
          <w:rFonts w:hint="eastAsia"/>
        </w:rPr>
        <w:t>申请表单填写</w:t>
      </w:r>
    </w:p>
    <w:p w14:paraId="5DCE7496">
      <w:pPr>
        <w:numPr>
          <w:ilvl w:val="1"/>
          <w:numId w:val="2"/>
        </w:numPr>
      </w:pPr>
      <w:r>
        <w:rPr>
          <w:rFonts w:hint="eastAsia"/>
        </w:rPr>
        <w:t>附件资料上传</w:t>
      </w:r>
    </w:p>
    <w:p w14:paraId="1D83C2E5">
      <w:pPr>
        <w:numPr>
          <w:ilvl w:val="1"/>
          <w:numId w:val="2"/>
        </w:numPr>
      </w:pPr>
      <w:r>
        <w:rPr>
          <w:rFonts w:hint="eastAsia"/>
        </w:rPr>
        <w:t>申请进度跟踪</w:t>
      </w:r>
    </w:p>
    <w:p w14:paraId="6040F938">
      <w:pPr>
        <w:numPr>
          <w:ilvl w:val="1"/>
          <w:numId w:val="2"/>
        </w:numPr>
      </w:pPr>
      <w:r>
        <w:rPr>
          <w:rFonts w:hint="eastAsia"/>
        </w:rPr>
        <w:t>办理结果通知</w:t>
      </w:r>
    </w:p>
    <w:p w14:paraId="6FCFA1C6">
      <w:pPr>
        <w:numPr>
          <w:ilvl w:val="0"/>
          <w:numId w:val="21"/>
        </w:numPr>
      </w:pPr>
      <w:r>
        <w:rPr>
          <w:rFonts w:hint="eastAsia"/>
          <w:b/>
          <w:bCs/>
        </w:rPr>
        <w:t>业务咨询服务</w:t>
      </w:r>
    </w:p>
    <w:p w14:paraId="00AE8202">
      <w:pPr>
        <w:numPr>
          <w:ilvl w:val="1"/>
          <w:numId w:val="2"/>
        </w:numPr>
      </w:pPr>
      <w:r>
        <w:rPr>
          <w:rFonts w:hint="eastAsia"/>
        </w:rPr>
        <w:t>办理条件查询</w:t>
      </w:r>
    </w:p>
    <w:p w14:paraId="76E4D2E7">
      <w:pPr>
        <w:numPr>
          <w:ilvl w:val="1"/>
          <w:numId w:val="2"/>
        </w:numPr>
      </w:pPr>
      <w:r>
        <w:rPr>
          <w:rFonts w:hint="eastAsia"/>
        </w:rPr>
        <w:t>办理流程指导</w:t>
      </w:r>
    </w:p>
    <w:p w14:paraId="38AD9DAA">
      <w:pPr>
        <w:numPr>
          <w:ilvl w:val="1"/>
          <w:numId w:val="2"/>
        </w:numPr>
      </w:pPr>
      <w:r>
        <w:rPr>
          <w:rFonts w:hint="eastAsia"/>
        </w:rPr>
        <w:t>所需材料清单</w:t>
      </w:r>
    </w:p>
    <w:p w14:paraId="4CB67F41">
      <w:pPr>
        <w:numPr>
          <w:ilvl w:val="1"/>
          <w:numId w:val="2"/>
        </w:numPr>
      </w:pPr>
      <w:r>
        <w:rPr>
          <w:rFonts w:hint="eastAsia"/>
        </w:rPr>
        <w:t>在线客服咨询</w:t>
      </w:r>
    </w:p>
    <w:p w14:paraId="3A1BA895">
      <w:r>
        <w:rPr>
          <w:rFonts w:hint="eastAsia"/>
          <w:b/>
          <w:bCs/>
        </w:rPr>
        <w:t>技术实现：</w:t>
      </w:r>
      <w:r>
        <w:t xml:space="preserve"> - </w:t>
      </w:r>
      <w:r>
        <w:rPr>
          <w:rFonts w:hint="eastAsia"/>
        </w:rPr>
        <w:t>与SYS-005工单系统流程集成</w:t>
      </w:r>
      <w:r>
        <w:t xml:space="preserve"> - </w:t>
      </w:r>
      <w:r>
        <w:rPr>
          <w:rFonts w:hint="eastAsia"/>
        </w:rPr>
        <w:t>动态表单引擎支持</w:t>
      </w:r>
      <w:r>
        <w:t xml:space="preserve"> - </w:t>
      </w:r>
      <w:r>
        <w:rPr>
          <w:rFonts w:hint="eastAsia"/>
        </w:rPr>
        <w:t>文件上传与存储管理</w:t>
      </w:r>
    </w:p>
    <w:bookmarkEnd w:id="92"/>
    <w:p w14:paraId="3EB475D2">
      <w:pPr>
        <w:pStyle w:val="5"/>
      </w:pPr>
      <w:bookmarkStart w:id="93" w:name="cs-007-柜面扫码支付"/>
      <w:r>
        <w:t xml:space="preserve">CS-007: </w:t>
      </w:r>
      <w:r>
        <w:rPr>
          <w:rFonts w:hint="eastAsia"/>
        </w:rPr>
        <w:t>柜面扫码支付</w:t>
      </w:r>
    </w:p>
    <w:p w14:paraId="72C7B203">
      <w:r>
        <w:rPr>
          <w:rFonts w:hint="eastAsia"/>
          <w:b/>
          <w:bCs/>
        </w:rPr>
        <w:t>功能概述：</w:t>
      </w:r>
    </w:p>
    <w:p w14:paraId="3E770987">
      <w:pPr>
        <w:pStyle w:val="13"/>
      </w:pPr>
      <w:r>
        <w:rPr>
          <w:rFonts w:hint="eastAsia"/>
        </w:rPr>
        <w:t>柜面扫码支付模块为营业厅提供便捷的扫码收款功能，与SYS-009支付系统集成，实现线下支付的数字化处理。</w:t>
      </w:r>
    </w:p>
    <w:p w14:paraId="7BEC756C">
      <w:pPr>
        <w:pStyle w:val="13"/>
      </w:pPr>
      <w:r>
        <w:rPr>
          <w:rFonts w:hint="eastAsia"/>
          <w:b/>
          <w:bCs/>
        </w:rPr>
        <w:t>核心功能：</w:t>
      </w:r>
    </w:p>
    <w:p w14:paraId="282A7195">
      <w:pPr>
        <w:numPr>
          <w:ilvl w:val="0"/>
          <w:numId w:val="22"/>
        </w:numPr>
      </w:pPr>
      <w:r>
        <w:rPr>
          <w:rFonts w:hint="eastAsia"/>
          <w:b/>
          <w:bCs/>
        </w:rPr>
        <w:t>扫码支付流程</w:t>
      </w:r>
    </w:p>
    <w:p w14:paraId="23287FC3">
      <w:pPr>
        <w:numPr>
          <w:ilvl w:val="1"/>
          <w:numId w:val="2"/>
        </w:numPr>
      </w:pPr>
      <w:r>
        <w:rPr>
          <w:rFonts w:hint="eastAsia"/>
        </w:rPr>
        <w:t>收费二维码生成</w:t>
      </w:r>
    </w:p>
    <w:p w14:paraId="6B56570F">
      <w:pPr>
        <w:numPr>
          <w:ilvl w:val="1"/>
          <w:numId w:val="2"/>
        </w:numPr>
      </w:pPr>
      <w:r>
        <w:rPr>
          <w:rFonts w:hint="eastAsia"/>
        </w:rPr>
        <w:t>扫码支付处理</w:t>
      </w:r>
    </w:p>
    <w:p w14:paraId="1D27135F">
      <w:pPr>
        <w:numPr>
          <w:ilvl w:val="1"/>
          <w:numId w:val="2"/>
        </w:numPr>
      </w:pPr>
      <w:r>
        <w:rPr>
          <w:rFonts w:hint="eastAsia"/>
        </w:rPr>
        <w:t>支付结果确认</w:t>
      </w:r>
    </w:p>
    <w:p w14:paraId="52D8DC21">
      <w:pPr>
        <w:numPr>
          <w:ilvl w:val="1"/>
          <w:numId w:val="2"/>
        </w:numPr>
      </w:pPr>
      <w:r>
        <w:rPr>
          <w:rFonts w:hint="eastAsia"/>
        </w:rPr>
        <w:t>票据关联打印</w:t>
      </w:r>
    </w:p>
    <w:p w14:paraId="625CCC3D">
      <w:pPr>
        <w:numPr>
          <w:ilvl w:val="0"/>
          <w:numId w:val="22"/>
        </w:numPr>
      </w:pPr>
      <w:r>
        <w:rPr>
          <w:rFonts w:hint="eastAsia"/>
          <w:b/>
          <w:bCs/>
        </w:rPr>
        <w:t>收款管理</w:t>
      </w:r>
    </w:p>
    <w:p w14:paraId="2B5AB4C4">
      <w:pPr>
        <w:numPr>
          <w:ilvl w:val="1"/>
          <w:numId w:val="2"/>
        </w:numPr>
      </w:pPr>
      <w:r>
        <w:rPr>
          <w:rFonts w:hint="eastAsia"/>
        </w:rPr>
        <w:t>收款金额确认</w:t>
      </w:r>
    </w:p>
    <w:p w14:paraId="1726302C">
      <w:pPr>
        <w:numPr>
          <w:ilvl w:val="1"/>
          <w:numId w:val="2"/>
        </w:numPr>
      </w:pPr>
      <w:r>
        <w:rPr>
          <w:rFonts w:hint="eastAsia"/>
        </w:rPr>
        <w:t>收款方式选择</w:t>
      </w:r>
    </w:p>
    <w:p w14:paraId="2F733890">
      <w:pPr>
        <w:numPr>
          <w:ilvl w:val="1"/>
          <w:numId w:val="2"/>
        </w:numPr>
      </w:pPr>
      <w:r>
        <w:rPr>
          <w:rFonts w:hint="eastAsia"/>
        </w:rPr>
        <w:t>收款状态跟踪</w:t>
      </w:r>
    </w:p>
    <w:p w14:paraId="1330BFE7">
      <w:pPr>
        <w:numPr>
          <w:ilvl w:val="1"/>
          <w:numId w:val="2"/>
        </w:numPr>
      </w:pPr>
      <w:r>
        <w:rPr>
          <w:rFonts w:hint="eastAsia"/>
        </w:rPr>
        <w:t>收款异常处理</w:t>
      </w:r>
    </w:p>
    <w:p w14:paraId="2D769502">
      <w:pPr>
        <w:numPr>
          <w:ilvl w:val="0"/>
          <w:numId w:val="22"/>
        </w:numPr>
      </w:pPr>
      <w:r>
        <w:rPr>
          <w:rFonts w:hint="eastAsia"/>
          <w:b/>
          <w:bCs/>
        </w:rPr>
        <w:t>票据关联</w:t>
      </w:r>
    </w:p>
    <w:p w14:paraId="3EE89FE3">
      <w:pPr>
        <w:numPr>
          <w:ilvl w:val="1"/>
          <w:numId w:val="2"/>
        </w:numPr>
      </w:pPr>
      <w:r>
        <w:rPr>
          <w:rFonts w:hint="eastAsia"/>
        </w:rPr>
        <w:t>缴费凭证生成</w:t>
      </w:r>
    </w:p>
    <w:p w14:paraId="657B0F44">
      <w:pPr>
        <w:numPr>
          <w:ilvl w:val="1"/>
          <w:numId w:val="2"/>
        </w:numPr>
      </w:pPr>
      <w:r>
        <w:rPr>
          <w:rFonts w:hint="eastAsia"/>
        </w:rPr>
        <w:t>发票自动开具</w:t>
      </w:r>
    </w:p>
    <w:p w14:paraId="126B1C4E">
      <w:pPr>
        <w:numPr>
          <w:ilvl w:val="1"/>
          <w:numId w:val="2"/>
        </w:numPr>
      </w:pPr>
      <w:r>
        <w:rPr>
          <w:rFonts w:hint="eastAsia"/>
        </w:rPr>
        <w:t>收据打印输出</w:t>
      </w:r>
    </w:p>
    <w:p w14:paraId="72543873">
      <w:pPr>
        <w:numPr>
          <w:ilvl w:val="1"/>
          <w:numId w:val="2"/>
        </w:numPr>
      </w:pPr>
      <w:r>
        <w:rPr>
          <w:rFonts w:hint="eastAsia"/>
        </w:rPr>
        <w:t>票据存档管理</w:t>
      </w:r>
    </w:p>
    <w:p w14:paraId="6586735F">
      <w:pPr>
        <w:numPr>
          <w:ilvl w:val="0"/>
          <w:numId w:val="22"/>
        </w:numPr>
      </w:pPr>
      <w:r>
        <w:rPr>
          <w:rFonts w:hint="eastAsia"/>
          <w:b/>
          <w:bCs/>
        </w:rPr>
        <w:t>结果回传</w:t>
      </w:r>
    </w:p>
    <w:p w14:paraId="0199C060">
      <w:pPr>
        <w:numPr>
          <w:ilvl w:val="1"/>
          <w:numId w:val="2"/>
        </w:numPr>
      </w:pPr>
      <w:r>
        <w:rPr>
          <w:rFonts w:hint="eastAsia"/>
        </w:rPr>
        <w:t>支付状态同步</w:t>
      </w:r>
    </w:p>
    <w:p w14:paraId="60DAA387">
      <w:pPr>
        <w:numPr>
          <w:ilvl w:val="1"/>
          <w:numId w:val="2"/>
        </w:numPr>
      </w:pPr>
      <w:r>
        <w:rPr>
          <w:rFonts w:hint="eastAsia"/>
        </w:rPr>
        <w:t>账务数据回传</w:t>
      </w:r>
    </w:p>
    <w:p w14:paraId="6C677823">
      <w:pPr>
        <w:numPr>
          <w:ilvl w:val="1"/>
          <w:numId w:val="2"/>
        </w:numPr>
      </w:pPr>
      <w:r>
        <w:rPr>
          <w:rFonts w:hint="eastAsia"/>
        </w:rPr>
        <w:t>营业员确认</w:t>
      </w:r>
    </w:p>
    <w:p w14:paraId="062647E8">
      <w:pPr>
        <w:numPr>
          <w:ilvl w:val="1"/>
          <w:numId w:val="2"/>
        </w:numPr>
      </w:pPr>
      <w:r>
        <w:rPr>
          <w:rFonts w:hint="eastAsia"/>
        </w:rPr>
        <w:t>客户通知发送</w:t>
      </w:r>
    </w:p>
    <w:p w14:paraId="148D56D0">
      <w:r>
        <w:rPr>
          <w:rFonts w:hint="eastAsia"/>
          <w:b/>
          <w:bCs/>
        </w:rPr>
        <w:t>技术实现：</w:t>
      </w:r>
      <w:r>
        <w:t xml:space="preserve"> - </w:t>
      </w:r>
      <w:r>
        <w:rPr>
          <w:rFonts w:hint="eastAsia"/>
        </w:rPr>
        <w:t>与SYS-009支付系统深度集成</w:t>
      </w:r>
      <w:r>
        <w:t xml:space="preserve"> - </w:t>
      </w:r>
      <w:r>
        <w:rPr>
          <w:rFonts w:hint="eastAsia"/>
        </w:rPr>
        <w:t>二维码动态生成与管理</w:t>
      </w:r>
      <w:r>
        <w:t xml:space="preserve"> - </w:t>
      </w:r>
      <w:r>
        <w:rPr>
          <w:rFonts w:hint="eastAsia"/>
        </w:rPr>
        <w:t>POS机硬件设备对接</w:t>
      </w:r>
    </w:p>
    <w:bookmarkEnd w:id="59"/>
    <w:bookmarkEnd w:id="68"/>
    <w:bookmarkEnd w:id="86"/>
    <w:bookmarkEnd w:id="93"/>
    <w:p w14:paraId="5EF570C2">
      <w:pPr>
        <w:pStyle w:val="2"/>
      </w:pPr>
      <w:bookmarkStart w:id="94" w:name="子系统3设计-手机抄表app"/>
      <w:r>
        <w:rPr>
          <w:rFonts w:hint="eastAsia"/>
        </w:rPr>
        <w:t>子系统3设计:</w:t>
      </w:r>
      <w:r>
        <w:t xml:space="preserve"> </w:t>
      </w:r>
      <w:r>
        <w:rPr>
          <w:rFonts w:hint="eastAsia"/>
        </w:rPr>
        <w:t>手机抄表APP</w:t>
      </w:r>
    </w:p>
    <w:p w14:paraId="0E6B75CB">
      <w:pPr>
        <w:pStyle w:val="3"/>
      </w:pPr>
      <w:bookmarkStart w:id="95" w:name="任务概述-3"/>
      <w:r>
        <w:rPr>
          <w:rFonts w:hint="eastAsia"/>
        </w:rPr>
        <w:t>任务概述</w:t>
      </w:r>
    </w:p>
    <w:p w14:paraId="413B9468">
      <w:r>
        <w:rPr>
          <w:rFonts w:hint="eastAsia"/>
        </w:rPr>
        <w:t>手机抄表APP为抄表员、外勤人员提供移动作业工具，支持离线操作，通过调用外部摄像表AI系统实现抄表读数自动识别，提升现场工作效率。</w:t>
      </w:r>
    </w:p>
    <w:p w14:paraId="5D4D01AE">
      <w:pPr>
        <w:pStyle w:val="13"/>
      </w:pPr>
      <w:r>
        <w:rPr>
          <w:rFonts w:hint="eastAsia"/>
          <w:b/>
          <w:bCs/>
        </w:rPr>
        <w:t>设计目标：</w:t>
      </w:r>
    </w:p>
    <w:p w14:paraId="720FFFB4">
      <w:pPr>
        <w:numPr>
          <w:ilvl w:val="0"/>
          <w:numId w:val="2"/>
        </w:numPr>
      </w:pPr>
      <w:r>
        <w:rPr>
          <w:rFonts w:hint="eastAsia"/>
        </w:rPr>
        <w:t>实现移动化抄表作业，提高工作效率</w:t>
      </w:r>
    </w:p>
    <w:p w14:paraId="062B7DAE">
      <w:pPr>
        <w:numPr>
          <w:ilvl w:val="0"/>
          <w:numId w:val="2"/>
        </w:numPr>
      </w:pPr>
      <w:r>
        <w:rPr>
          <w:rFonts w:hint="eastAsia"/>
        </w:rPr>
        <w:t>支持离线作业，确保在无网络环境下正常工作</w:t>
      </w:r>
    </w:p>
    <w:p w14:paraId="329889C9">
      <w:pPr>
        <w:numPr>
          <w:ilvl w:val="0"/>
          <w:numId w:val="2"/>
        </w:numPr>
      </w:pPr>
      <w:r>
        <w:rPr>
          <w:rFonts w:hint="eastAsia"/>
        </w:rPr>
        <w:t>构建完整的工单闭环处理流程</w:t>
      </w:r>
    </w:p>
    <w:p w14:paraId="25E4F9FE">
      <w:pPr>
        <w:numPr>
          <w:ilvl w:val="0"/>
          <w:numId w:val="2"/>
        </w:numPr>
      </w:pPr>
      <w:r>
        <w:rPr>
          <w:rFonts w:hint="eastAsia"/>
        </w:rPr>
        <w:t>提供直观友好的移动端用户体验</w:t>
      </w:r>
    </w:p>
    <w:p w14:paraId="68A255CD">
      <w:r>
        <w:rPr>
          <w:rFonts w:hint="eastAsia"/>
          <w:b/>
          <w:bCs/>
        </w:rPr>
        <w:t>功能范围：</w:t>
      </w:r>
    </w:p>
    <w:p w14:paraId="7B157ACB">
      <w:pPr>
        <w:numPr>
          <w:ilvl w:val="0"/>
          <w:numId w:val="2"/>
        </w:numPr>
      </w:pPr>
      <w:r>
        <w:rPr>
          <w:rFonts w:hint="eastAsia"/>
          <w:b/>
          <w:bCs/>
        </w:rPr>
        <w:t>登录认证</w:t>
      </w:r>
      <w:r>
        <w:rPr>
          <w:rFonts w:hint="eastAsia"/>
        </w:rPr>
        <w:t>：机构编号、用户名密码认证、自动登录</w:t>
      </w:r>
    </w:p>
    <w:p w14:paraId="45DE6130">
      <w:pPr>
        <w:numPr>
          <w:ilvl w:val="0"/>
          <w:numId w:val="2"/>
        </w:numPr>
      </w:pPr>
      <w:r>
        <w:rPr>
          <w:rFonts w:hint="eastAsia"/>
          <w:b/>
          <w:bCs/>
        </w:rPr>
        <w:t>首页搜索</w:t>
      </w:r>
      <w:r>
        <w:rPr>
          <w:rFonts w:hint="eastAsia"/>
        </w:rPr>
        <w:t>：多维度搜索、最近搜索记录、抄表任务</w:t>
      </w:r>
    </w:p>
    <w:p w14:paraId="25E6AA83">
      <w:pPr>
        <w:numPr>
          <w:ilvl w:val="0"/>
          <w:numId w:val="2"/>
        </w:numPr>
      </w:pPr>
      <w:r>
        <w:rPr>
          <w:rFonts w:hint="eastAsia"/>
          <w:b/>
          <w:bCs/>
        </w:rPr>
        <w:t>采集任务管理</w:t>
      </w:r>
      <w:r>
        <w:rPr>
          <w:rFonts w:hint="eastAsia"/>
        </w:rPr>
        <w:t>：任务列表管理、批量下载、单户采集</w:t>
      </w:r>
    </w:p>
    <w:p w14:paraId="7A8FC1EE">
      <w:pPr>
        <w:numPr>
          <w:ilvl w:val="0"/>
          <w:numId w:val="2"/>
        </w:numPr>
      </w:pPr>
      <w:r>
        <w:rPr>
          <w:rFonts w:hint="eastAsia"/>
          <w:b/>
          <w:bCs/>
        </w:rPr>
        <w:t>现场上报</w:t>
      </w:r>
      <w:r>
        <w:rPr>
          <w:rFonts w:hint="eastAsia"/>
        </w:rPr>
        <w:t>：问题上报（由SYS-005工单系统统一受理与派发）</w:t>
      </w:r>
    </w:p>
    <w:p w14:paraId="621F8F06">
      <w:pPr>
        <w:numPr>
          <w:ilvl w:val="0"/>
          <w:numId w:val="2"/>
        </w:numPr>
      </w:pPr>
      <w:r>
        <w:rPr>
          <w:rFonts w:hint="eastAsia"/>
          <w:b/>
          <w:bCs/>
        </w:rPr>
        <w:t>个人设置</w:t>
      </w:r>
      <w:r>
        <w:rPr>
          <w:rFonts w:hint="eastAsia"/>
        </w:rPr>
        <w:t>：个人信息管理、系统设置维护</w:t>
      </w:r>
    </w:p>
    <w:p w14:paraId="6BE617A6">
      <w:r>
        <w:rPr>
          <w:rFonts w:hint="eastAsia"/>
          <w:b/>
          <w:bCs/>
        </w:rPr>
        <w:t>核心业务流程：</w:t>
      </w:r>
      <w:r>
        <w:t xml:space="preserve"> </w:t>
      </w:r>
      <w:r>
        <w:rPr>
          <w:rFonts w:hint="eastAsia"/>
        </w:rPr>
        <w:t>任务下载</w:t>
      </w:r>
      <w:r>
        <w:t xml:space="preserve"> → </w:t>
      </w:r>
      <w:r>
        <w:rPr>
          <w:rFonts w:hint="eastAsia"/>
        </w:rPr>
        <w:t>现场抄表</w:t>
      </w:r>
      <w:r>
        <w:t xml:space="preserve"> → </w:t>
      </w:r>
      <w:r>
        <w:rPr>
          <w:rFonts w:hint="eastAsia"/>
        </w:rPr>
        <w:t>问题上报</w:t>
      </w:r>
      <w:r>
        <w:t xml:space="preserve"> → </w:t>
      </w:r>
      <w:r>
        <w:rPr>
          <w:rFonts w:hint="eastAsia"/>
        </w:rPr>
        <w:t>工单处理</w:t>
      </w:r>
      <w:r>
        <w:t xml:space="preserve"> → </w:t>
      </w:r>
      <w:r>
        <w:rPr>
          <w:rFonts w:hint="eastAsia"/>
        </w:rPr>
        <w:t>数据上传</w:t>
      </w:r>
      <w:r>
        <w:t xml:space="preserve"> → </w:t>
      </w:r>
      <w:r>
        <w:rPr>
          <w:rFonts w:hint="eastAsia"/>
        </w:rPr>
        <w:t>结果同步</w:t>
      </w:r>
    </w:p>
    <w:bookmarkEnd w:id="95"/>
    <w:p w14:paraId="02A7FA07">
      <w:pPr>
        <w:pStyle w:val="3"/>
      </w:pPr>
      <w:bookmarkStart w:id="96" w:name="设计概述-3"/>
      <w:r>
        <w:rPr>
          <w:rFonts w:hint="eastAsia"/>
        </w:rPr>
        <w:t>设计概述</w:t>
      </w:r>
    </w:p>
    <w:p w14:paraId="5AF12801">
      <w:pPr>
        <w:pStyle w:val="4"/>
      </w:pPr>
      <w:bookmarkStart w:id="97" w:name="总体约束-3"/>
      <w:r>
        <w:rPr>
          <w:rFonts w:hint="eastAsia"/>
        </w:rPr>
        <w:t>总体约束</w:t>
      </w:r>
    </w:p>
    <w:p w14:paraId="612C7B56">
      <w:r>
        <w:rPr>
          <w:rFonts w:hint="eastAsia"/>
          <w:b/>
          <w:bCs/>
        </w:rPr>
        <w:t>技术约束：</w:t>
      </w:r>
    </w:p>
    <w:p w14:paraId="2E8D2845">
      <w:pPr>
        <w:numPr>
          <w:ilvl w:val="0"/>
          <w:numId w:val="2"/>
        </w:numPr>
      </w:pPr>
      <w:r>
        <w:rPr>
          <w:rFonts w:hint="eastAsia"/>
        </w:rPr>
        <w:t>基于Spring</w:t>
      </w:r>
      <w:r>
        <w:t xml:space="preserve"> </w:t>
      </w:r>
      <w:r>
        <w:rPr>
          <w:rFonts w:hint="eastAsia"/>
        </w:rPr>
        <w:t>Boot微服务架构</w:t>
      </w:r>
    </w:p>
    <w:p w14:paraId="5B00D186">
      <w:pPr>
        <w:numPr>
          <w:ilvl w:val="0"/>
          <w:numId w:val="2"/>
        </w:numPr>
      </w:pPr>
      <w:r>
        <w:rPr>
          <w:rFonts w:hint="eastAsia"/>
        </w:rPr>
        <w:t>采用条码/二维码技术进行水表标识</w:t>
      </w:r>
    </w:p>
    <w:p w14:paraId="3844C7B2">
      <w:pPr>
        <w:numPr>
          <w:ilvl w:val="0"/>
          <w:numId w:val="2"/>
        </w:numPr>
      </w:pPr>
      <w:r>
        <w:rPr>
          <w:rFonts w:hint="eastAsia"/>
        </w:rPr>
        <w:t>支持RFID技术的水表管理</w:t>
      </w:r>
    </w:p>
    <w:p w14:paraId="7A71C8B5">
      <w:pPr>
        <w:numPr>
          <w:ilvl w:val="0"/>
          <w:numId w:val="2"/>
        </w:numPr>
      </w:pPr>
      <w:r>
        <w:rPr>
          <w:rFonts w:hint="eastAsia"/>
        </w:rPr>
        <w:t>遵循水表行业标准和规范</w:t>
      </w:r>
    </w:p>
    <w:p w14:paraId="4ECE8F5D">
      <w:r>
        <w:rPr>
          <w:rFonts w:hint="eastAsia"/>
          <w:b/>
          <w:bCs/>
        </w:rPr>
        <w:t>性能约束：</w:t>
      </w:r>
    </w:p>
    <w:p w14:paraId="3DF01686">
      <w:pPr>
        <w:numPr>
          <w:ilvl w:val="0"/>
          <w:numId w:val="2"/>
        </w:numPr>
      </w:pPr>
      <w:r>
        <w:rPr>
          <w:rFonts w:hint="eastAsia"/>
        </w:rPr>
        <w:t>支持100万+水表档案管理</w:t>
      </w:r>
    </w:p>
    <w:p w14:paraId="32DB30CF">
      <w:pPr>
        <w:numPr>
          <w:ilvl w:val="0"/>
          <w:numId w:val="2"/>
        </w:numPr>
      </w:pPr>
      <w:r>
        <w:rPr>
          <w:rFonts w:hint="eastAsia"/>
        </w:rPr>
        <w:t>库存操作响应时间≤1秒</w:t>
      </w:r>
    </w:p>
    <w:p w14:paraId="5AA00347">
      <w:pPr>
        <w:numPr>
          <w:ilvl w:val="0"/>
          <w:numId w:val="2"/>
        </w:numPr>
      </w:pPr>
      <w:r>
        <w:rPr>
          <w:rFonts w:hint="eastAsia"/>
        </w:rPr>
        <w:t>支持并发库存操作≥50个</w:t>
      </w:r>
    </w:p>
    <w:p w14:paraId="74AB8B0D">
      <w:pPr>
        <w:numPr>
          <w:ilvl w:val="0"/>
          <w:numId w:val="2"/>
        </w:numPr>
      </w:pPr>
      <w:r>
        <w:rPr>
          <w:rFonts w:hint="eastAsia"/>
        </w:rPr>
        <w:t>盘点效率≥1000个/小时</w:t>
      </w:r>
    </w:p>
    <w:p w14:paraId="44FA85C3">
      <w:r>
        <w:rPr>
          <w:rFonts w:hint="eastAsia"/>
          <w:b/>
          <w:bCs/>
        </w:rPr>
        <w:t>安全约束：</w:t>
      </w:r>
    </w:p>
    <w:p w14:paraId="1C64F2A4">
      <w:pPr>
        <w:numPr>
          <w:ilvl w:val="0"/>
          <w:numId w:val="2"/>
        </w:numPr>
      </w:pPr>
      <w:r>
        <w:rPr>
          <w:rFonts w:hint="eastAsia"/>
        </w:rPr>
        <w:t>水表资产数据加密存储</w:t>
      </w:r>
    </w:p>
    <w:p w14:paraId="1E692901">
      <w:pPr>
        <w:numPr>
          <w:ilvl w:val="0"/>
          <w:numId w:val="2"/>
        </w:numPr>
      </w:pPr>
      <w:r>
        <w:rPr>
          <w:rFonts w:hint="eastAsia"/>
        </w:rPr>
        <w:t>关键操作审批流程</w:t>
      </w:r>
    </w:p>
    <w:p w14:paraId="2396CE2F">
      <w:pPr>
        <w:numPr>
          <w:ilvl w:val="0"/>
          <w:numId w:val="2"/>
        </w:numPr>
      </w:pPr>
      <w:r>
        <w:rPr>
          <w:rFonts w:hint="eastAsia"/>
        </w:rPr>
        <w:t>完整的操作审计日志</w:t>
      </w:r>
    </w:p>
    <w:p w14:paraId="4B47B345">
      <w:pPr>
        <w:numPr>
          <w:ilvl w:val="0"/>
          <w:numId w:val="2"/>
        </w:numPr>
      </w:pPr>
      <w:r>
        <w:rPr>
          <w:rFonts w:hint="eastAsia"/>
        </w:rPr>
        <w:t>防止水表资产丢失</w:t>
      </w:r>
    </w:p>
    <w:bookmarkEnd w:id="97"/>
    <w:p w14:paraId="54ECD049">
      <w:pPr>
        <w:pStyle w:val="4"/>
      </w:pPr>
      <w:bookmarkStart w:id="98" w:name="子系统外部接口-2"/>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33D5BB4E">
        <w:trPr>
          <w:tblHeader/>
        </w:trPr>
        <w:tc>
          <w:p w14:paraId="71B2A89D">
            <w:r>
              <w:rPr>
                <w:rFonts w:hint="eastAsia"/>
              </w:rPr>
              <w:t>接口编号</w:t>
            </w:r>
          </w:p>
        </w:tc>
        <w:tc>
          <w:p w14:paraId="4E8ABADB">
            <w:r>
              <w:rPr>
                <w:rFonts w:hint="eastAsia"/>
              </w:rPr>
              <w:t>接口名称（标识）</w:t>
            </w:r>
          </w:p>
        </w:tc>
        <w:tc>
          <w:p w14:paraId="3D8C5471">
            <w:r>
              <w:rPr>
                <w:rFonts w:hint="eastAsia"/>
              </w:rPr>
              <w:t>功能描述</w:t>
            </w:r>
          </w:p>
        </w:tc>
        <w:tc>
          <w:p w14:paraId="4B19F8E9">
            <w:r>
              <w:rPr>
                <w:rFonts w:hint="eastAsia"/>
              </w:rPr>
              <w:t>接口协议</w:t>
            </w:r>
          </w:p>
        </w:tc>
        <w:tc>
          <w:p w14:paraId="3E4D06C6">
            <w:r>
              <w:rPr>
                <w:rFonts w:hint="eastAsia"/>
              </w:rPr>
              <w:t>输入参数</w:t>
            </w:r>
          </w:p>
        </w:tc>
        <w:tc>
          <w:p w14:paraId="0AAE0F86">
            <w:r>
              <w:rPr>
                <w:rFonts w:hint="eastAsia"/>
              </w:rPr>
              <w:t>输出结果</w:t>
            </w:r>
          </w:p>
        </w:tc>
      </w:tr>
      <w:tr w14:paraId="3DFA847B">
        <w:tc>
          <w:p w14:paraId="26122C46">
            <w:r>
              <w:t>MOBILE-001</w:t>
            </w:r>
          </w:p>
        </w:tc>
        <w:tc>
          <w:p w14:paraId="2D1451B3">
            <w:r>
              <w:rPr>
                <w:rFonts w:hint="eastAsia"/>
              </w:rPr>
              <w:t>任务下载接口</w:t>
            </w:r>
          </w:p>
        </w:tc>
        <w:tc>
          <w:p w14:paraId="60C50ACB">
            <w:r>
              <w:rPr>
                <w:rFonts w:hint="eastAsia"/>
              </w:rPr>
              <w:t>下载抄表任务与客户信息</w:t>
            </w:r>
          </w:p>
        </w:tc>
        <w:tc>
          <w:p w14:paraId="67410B72">
            <w:r>
              <w:t>HTTP/REST</w:t>
            </w:r>
          </w:p>
        </w:tc>
        <w:tc>
          <w:p w14:paraId="5450DF9E">
            <w:r>
              <w:rPr>
                <w:rFonts w:hint="eastAsia"/>
              </w:rPr>
              <w:t>抄表员、任务范围</w:t>
            </w:r>
          </w:p>
        </w:tc>
        <w:tc>
          <w:p w14:paraId="46DD05E6">
            <w:r>
              <w:rPr>
                <w:rFonts w:hint="eastAsia"/>
              </w:rPr>
              <w:t>任务详情</w:t>
            </w:r>
          </w:p>
        </w:tc>
      </w:tr>
      <w:tr w14:paraId="677D9AFF">
        <w:tc>
          <w:p w14:paraId="041ABFC2">
            <w:r>
              <w:t>MOBILE-002</w:t>
            </w:r>
          </w:p>
        </w:tc>
        <w:tc>
          <w:p w14:paraId="139612B9">
            <w:r>
              <w:rPr>
                <w:rFonts w:hint="eastAsia"/>
              </w:rPr>
              <w:t>抄表数据上传接口</w:t>
            </w:r>
          </w:p>
        </w:tc>
        <w:tc>
          <w:p w14:paraId="56370349">
            <w:r>
              <w:rPr>
                <w:rFonts w:hint="eastAsia"/>
              </w:rPr>
              <w:t>上传抄表数据与现场图片</w:t>
            </w:r>
          </w:p>
        </w:tc>
        <w:tc>
          <w:p w14:paraId="0F99F167">
            <w:r>
              <w:t>HTTP/REST</w:t>
            </w:r>
          </w:p>
        </w:tc>
        <w:tc>
          <w:p w14:paraId="54E7B11E">
            <w:r>
              <w:rPr>
                <w:rFonts w:hint="eastAsia"/>
              </w:rPr>
              <w:t>抄表数据、图片</w:t>
            </w:r>
          </w:p>
        </w:tc>
        <w:tc>
          <w:p w14:paraId="05DEC7B8">
            <w:r>
              <w:rPr>
                <w:rFonts w:hint="eastAsia"/>
              </w:rPr>
              <w:t>上传结果</w:t>
            </w:r>
          </w:p>
        </w:tc>
      </w:tr>
      <w:tr w14:paraId="09CCC1A7">
        <w:tc>
          <w:p w14:paraId="31845C8B">
            <w:r>
              <w:t>MOBILE-003</w:t>
            </w:r>
          </w:p>
        </w:tc>
        <w:tc>
          <w:p w14:paraId="5D3945EE">
            <w:r>
              <w:rPr>
                <w:rFonts w:hint="eastAsia"/>
              </w:rPr>
              <w:t>工单接收接口</w:t>
            </w:r>
          </w:p>
        </w:tc>
        <w:tc>
          <w:p w14:paraId="78879057">
            <w:r>
              <w:rPr>
                <w:rFonts w:hint="eastAsia"/>
              </w:rPr>
              <w:t>接收工单任务</w:t>
            </w:r>
          </w:p>
        </w:tc>
        <w:tc>
          <w:p w14:paraId="72CA4CAE">
            <w:r>
              <w:t>HTTP/REST</w:t>
            </w:r>
          </w:p>
        </w:tc>
        <w:tc>
          <w:p w14:paraId="6BE55ABE">
            <w:r>
              <w:rPr>
                <w:rFonts w:hint="eastAsia"/>
              </w:rPr>
              <w:t>工单ID、类型</w:t>
            </w:r>
          </w:p>
        </w:tc>
        <w:tc>
          <w:p w14:paraId="3F91BC7D">
            <w:r>
              <w:rPr>
                <w:rFonts w:hint="eastAsia"/>
              </w:rPr>
              <w:t>派发结果</w:t>
            </w:r>
          </w:p>
        </w:tc>
      </w:tr>
      <w:tr w14:paraId="55545938">
        <w:tc>
          <w:p w14:paraId="4E25230F">
            <w:r>
              <w:t>MOBILE-004</w:t>
            </w:r>
          </w:p>
        </w:tc>
        <w:tc>
          <w:p w14:paraId="646C3C9A">
            <w:r>
              <w:rPr>
                <w:rFonts w:hint="eastAsia"/>
              </w:rPr>
              <w:t>工单回填接口</w:t>
            </w:r>
          </w:p>
        </w:tc>
        <w:tc>
          <w:p w14:paraId="26B4A6A7">
            <w:r>
              <w:rPr>
                <w:rFonts w:hint="eastAsia"/>
              </w:rPr>
              <w:t>回填处理结果与附件</w:t>
            </w:r>
          </w:p>
        </w:tc>
        <w:tc>
          <w:p w14:paraId="728A8878">
            <w:r>
              <w:t>HTTP/REST</w:t>
            </w:r>
          </w:p>
        </w:tc>
        <w:tc>
          <w:p w14:paraId="78761631">
            <w:r>
              <w:rPr>
                <w:rFonts w:hint="eastAsia"/>
              </w:rPr>
              <w:t>处理结论、附件</w:t>
            </w:r>
          </w:p>
        </w:tc>
        <w:tc>
          <w:p w14:paraId="4B5593A0">
            <w:r>
              <w:rPr>
                <w:rFonts w:hint="eastAsia"/>
              </w:rPr>
              <w:t>回填结果</w:t>
            </w:r>
          </w:p>
        </w:tc>
      </w:tr>
      <w:tr w14:paraId="36A3B982">
        <w:tc>
          <w:p w14:paraId="43ED5946">
            <w:r>
              <w:t>MOBILE-005</w:t>
            </w:r>
          </w:p>
        </w:tc>
        <w:tc>
          <w:p w14:paraId="16704DB8">
            <w:r>
              <w:rPr>
                <w:rFonts w:hint="eastAsia"/>
              </w:rPr>
              <w:t>离线同步接口</w:t>
            </w:r>
          </w:p>
        </w:tc>
        <w:tc>
          <w:p w14:paraId="4DAE64A8">
            <w:r>
              <w:rPr>
                <w:rFonts w:hint="eastAsia"/>
              </w:rPr>
              <w:t>离线数据同步</w:t>
            </w:r>
          </w:p>
        </w:tc>
        <w:tc>
          <w:p w14:paraId="3F41FA9D">
            <w:r>
              <w:t>HTTP/REST</w:t>
            </w:r>
          </w:p>
        </w:tc>
        <w:tc>
          <w:p w14:paraId="1B68BDFC">
            <w:r>
              <w:rPr>
                <w:rFonts w:hint="eastAsia"/>
              </w:rPr>
              <w:t>数据包</w:t>
            </w:r>
          </w:p>
        </w:tc>
        <w:tc>
          <w:p w14:paraId="604922FC">
            <w:r>
              <w:rPr>
                <w:rFonts w:hint="eastAsia"/>
              </w:rPr>
              <w:t>同步结果</w:t>
            </w:r>
          </w:p>
        </w:tc>
      </w:tr>
      <w:bookmarkEnd w:id="98"/>
    </w:tbl>
    <w:p w14:paraId="540369F7">
      <w:pPr>
        <w:pStyle w:val="4"/>
      </w:pPr>
      <w:bookmarkStart w:id="99" w:name="设计方案概述-3"/>
      <w:r>
        <w:rPr>
          <w:rFonts w:hint="eastAsia"/>
        </w:rPr>
        <w:t>设计方案概述</w:t>
      </w:r>
    </w:p>
    <w:p w14:paraId="218DF694">
      <w:r>
        <w:rPr>
          <w:rFonts w:hint="eastAsia"/>
          <w:b/>
          <w:bCs/>
        </w:rPr>
        <w:t>架构设计：</w:t>
      </w:r>
    </w:p>
    <w:p w14:paraId="6DE4244B">
      <w:pPr>
        <w:pStyle w:val="13"/>
      </w:pPr>
      <w:r>
        <w:rPr>
          <w:rFonts w:hint="eastAsia"/>
        </w:rPr>
        <w:t>端云协同架构，APP端提供离线能力（本地缓存与任务包），在线时通过增量同步接口与服务端完成任务下载、数据上传与工单回填，确保弱网环境可用。</w:t>
      </w:r>
    </w:p>
    <w:p w14:paraId="63A8AFA5">
      <w:pPr>
        <w:pStyle w:val="13"/>
      </w:pPr>
      <w:r>
        <w:rPr>
          <w:rFonts w:hint="eastAsia"/>
          <w:b/>
          <w:bCs/>
        </w:rPr>
        <w:t>关键技术：</w:t>
      </w:r>
    </w:p>
    <w:p w14:paraId="774C6AF4">
      <w:pPr>
        <w:numPr>
          <w:ilvl w:val="0"/>
          <w:numId w:val="2"/>
        </w:numPr>
      </w:pPr>
      <w:r>
        <w:rPr>
          <w:rFonts w:hint="eastAsia"/>
        </w:rPr>
        <w:t>本地缓存与数据加密存储、断点续传</w:t>
      </w:r>
    </w:p>
    <w:p w14:paraId="5C615926">
      <w:pPr>
        <w:numPr>
          <w:ilvl w:val="0"/>
          <w:numId w:val="2"/>
        </w:numPr>
      </w:pPr>
      <w:r>
        <w:rPr>
          <w:rFonts w:hint="eastAsia"/>
        </w:rPr>
        <w:t>条码/二维码识别，拍照取证</w:t>
      </w:r>
    </w:p>
    <w:p w14:paraId="3F852DB5">
      <w:pPr>
        <w:numPr>
          <w:ilvl w:val="0"/>
          <w:numId w:val="2"/>
        </w:numPr>
      </w:pPr>
      <w:r>
        <w:rPr>
          <w:rFonts w:hint="eastAsia"/>
        </w:rPr>
        <w:t>任务包增量同步与冲突处理</w:t>
      </w:r>
    </w:p>
    <w:bookmarkEnd w:id="96"/>
    <w:bookmarkEnd w:id="99"/>
    <w:p w14:paraId="77BB90C3">
      <w:pPr>
        <w:pStyle w:val="3"/>
      </w:pPr>
      <w:bookmarkStart w:id="100" w:name="子系统架构设计-2"/>
      <w:r>
        <w:rPr>
          <w:rFonts w:hint="eastAsia"/>
        </w:rPr>
        <w:t>子系统架构设计</w:t>
      </w:r>
    </w:p>
    <w:p w14:paraId="3EE84A55">
      <w:r>
        <w:rPr>
          <w:rFonts w:hint="eastAsia"/>
          <w:b/>
          <w:bCs/>
        </w:rPr>
        <w:t>图表</w:t>
      </w:r>
      <w:r>
        <w:rPr>
          <w:b/>
          <w:bCs/>
        </w:rPr>
        <w:t xml:space="preserve"> 21</w:t>
      </w:r>
    </w:p>
    <w:p w14:paraId="6B817E88">
      <w:r>
        <w:drawing>
          <wp:inline distT="0" distB="0" distL="114300" distR="114300">
            <wp:extent cx="5930900" cy="2118360"/>
            <wp:effectExtent l="0" t="0" r="0" b="0"/>
            <wp:docPr id="180" name="Picture" descr="图表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descr="图表 21"/>
                    <pic:cNvPicPr>
                      <a:picLocks noChangeAspect="1" noChangeArrowheads="1"/>
                    </pic:cNvPicPr>
                  </pic:nvPicPr>
                  <pic:blipFill>
                    <a:blip r:embed="rId28"/>
                    <a:stretch>
                      <a:fillRect/>
                    </a:stretch>
                  </pic:blipFill>
                  <pic:spPr>
                    <a:xfrm>
                      <a:off x="0" y="0"/>
                      <a:ext cx="5930900" cy="2118894"/>
                    </a:xfrm>
                    <a:prstGeom prst="rect">
                      <a:avLst/>
                    </a:prstGeom>
                    <a:noFill/>
                    <a:ln w="9525">
                      <a:noFill/>
                    </a:ln>
                  </pic:spPr>
                </pic:pic>
              </a:graphicData>
            </a:graphic>
          </wp:inline>
        </w:drawing>
      </w:r>
    </w:p>
    <w:p w14:paraId="7BB538C1">
      <w:r>
        <w:rPr>
          <w:rFonts w:hint="eastAsia"/>
        </w:rPr>
        <w:t>图表</w:t>
      </w:r>
      <w:r>
        <w:t xml:space="preserve"> 21</w:t>
      </w:r>
    </w:p>
    <w:bookmarkEnd w:id="100"/>
    <w:p w14:paraId="11B3A122">
      <w:pPr>
        <w:pStyle w:val="3"/>
      </w:pPr>
      <w:bookmarkStart w:id="101" w:name="模块定义-2"/>
      <w:r>
        <w:rPr>
          <w:rFonts w:hint="eastAsia"/>
        </w:rPr>
        <w:t>模块定义</w:t>
      </w:r>
    </w:p>
    <w:p w14:paraId="411CA866">
      <w:pPr>
        <w:pStyle w:val="4"/>
      </w:pPr>
      <w:bookmarkStart w:id="102" w:name="模块列表-2"/>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3190"/>
        <w:gridCol w:w="3190"/>
      </w:tblGrid>
      <w:tr w14:paraId="16A3256D">
        <w:trPr>
          <w:tblHeader/>
        </w:trPr>
        <w:tc>
          <w:p w14:paraId="6DB26F26">
            <w:r>
              <w:rPr>
                <w:rFonts w:hint="eastAsia"/>
              </w:rPr>
              <w:t>模块编号</w:t>
            </w:r>
          </w:p>
        </w:tc>
        <w:tc>
          <w:p w14:paraId="17E0A084">
            <w:r>
              <w:rPr>
                <w:rFonts w:hint="eastAsia"/>
              </w:rPr>
              <w:t>模块名称（标识）</w:t>
            </w:r>
          </w:p>
        </w:tc>
        <w:tc>
          <w:p w14:paraId="5E208119">
            <w:r>
              <w:rPr>
                <w:rFonts w:hint="eastAsia"/>
              </w:rPr>
              <w:t>功能描述</w:t>
            </w:r>
          </w:p>
        </w:tc>
      </w:tr>
      <w:tr w14:paraId="3224F9F6">
        <w:tc>
          <w:p w14:paraId="10582F52">
            <w:r>
              <w:t>MOBILE-001</w:t>
            </w:r>
          </w:p>
        </w:tc>
        <w:tc>
          <w:p w14:paraId="48099F82">
            <w:r>
              <w:rPr>
                <w:rFonts w:hint="eastAsia"/>
              </w:rPr>
              <w:t>登录认证</w:t>
            </w:r>
          </w:p>
        </w:tc>
        <w:tc>
          <w:p w14:paraId="2CD7B961">
            <w:r>
              <w:rPr>
                <w:rFonts w:hint="eastAsia"/>
              </w:rPr>
              <w:t>机构编号、用户名/密码、自动登录、令牌管理</w:t>
            </w:r>
          </w:p>
        </w:tc>
      </w:tr>
      <w:tr w14:paraId="2CD4F6DA">
        <w:tc>
          <w:p w14:paraId="276FF4C3">
            <w:r>
              <w:t>MOBILE-002</w:t>
            </w:r>
          </w:p>
        </w:tc>
        <w:tc>
          <w:p w14:paraId="70734645">
            <w:r>
              <w:rPr>
                <w:rFonts w:hint="eastAsia"/>
              </w:rPr>
              <w:t>首页搜索</w:t>
            </w:r>
          </w:p>
        </w:tc>
        <w:tc>
          <w:p w14:paraId="6D2DCB20">
            <w:r>
              <w:rPr>
                <w:rFonts w:hint="eastAsia"/>
              </w:rPr>
              <w:t>多维度搜索、最近记录、任务快捷入口</w:t>
            </w:r>
          </w:p>
        </w:tc>
      </w:tr>
      <w:tr w14:paraId="202DB668">
        <w:tc>
          <w:p w14:paraId="53BCA149">
            <w:r>
              <w:t>MOBILE-003</w:t>
            </w:r>
          </w:p>
        </w:tc>
        <w:tc>
          <w:p w14:paraId="62BE870A">
            <w:r>
              <w:rPr>
                <w:rFonts w:hint="eastAsia"/>
              </w:rPr>
              <w:t>采集任务管理</w:t>
            </w:r>
          </w:p>
        </w:tc>
        <w:tc>
          <w:p w14:paraId="3CA1DB4B">
            <w:r>
              <w:rPr>
                <w:rFonts w:hint="eastAsia"/>
              </w:rPr>
              <w:t>任务列表、批量下载、单户采集、调用外部AI识别、读数校验</w:t>
            </w:r>
          </w:p>
        </w:tc>
      </w:tr>
      <w:tr w14:paraId="6852E351">
        <w:tc>
          <w:p w14:paraId="7C370A34">
            <w:r>
              <w:t>MOBILE-004</w:t>
            </w:r>
          </w:p>
        </w:tc>
        <w:tc>
          <w:p w14:paraId="77B52070">
            <w:r>
              <w:rPr>
                <w:rFonts w:hint="eastAsia"/>
              </w:rPr>
              <w:t>现场上报</w:t>
            </w:r>
          </w:p>
        </w:tc>
        <w:tc>
          <w:p w14:paraId="7BCE2459">
            <w:r>
              <w:rPr>
                <w:rFonts w:hint="eastAsia"/>
              </w:rPr>
              <w:t>问题上报、拍照取证、定位信息、异常标记</w:t>
            </w:r>
          </w:p>
        </w:tc>
      </w:tr>
      <w:tr w14:paraId="76C5A7D5">
        <w:tc>
          <w:p w14:paraId="29CF28D7">
            <w:r>
              <w:t>MOBILE-005</w:t>
            </w:r>
          </w:p>
        </w:tc>
        <w:tc>
          <w:p w14:paraId="2AFDFAC2">
            <w:r>
              <w:rPr>
                <w:rFonts w:hint="eastAsia"/>
              </w:rPr>
              <w:t>个人与设置</w:t>
            </w:r>
          </w:p>
        </w:tc>
        <w:tc>
          <w:p w14:paraId="134544C5">
            <w:r>
              <w:rPr>
                <w:rFonts w:hint="eastAsia"/>
              </w:rPr>
              <w:t>个人资料、偏好设置、缓存管理、安全退出</w:t>
            </w:r>
          </w:p>
        </w:tc>
      </w:tr>
      <w:tr w14:paraId="4722098B">
        <w:tc>
          <w:p w14:paraId="1E10378A">
            <w:r>
              <w:t>MOBILE-006</w:t>
            </w:r>
          </w:p>
        </w:tc>
        <w:tc>
          <w:p w14:paraId="2C67EFC4">
            <w:r>
              <w:rPr>
                <w:rFonts w:hint="eastAsia"/>
              </w:rPr>
              <w:t>数据同步</w:t>
            </w:r>
          </w:p>
        </w:tc>
        <w:tc>
          <w:p w14:paraId="41E00444">
            <w:r>
              <w:rPr>
                <w:rFonts w:hint="eastAsia"/>
              </w:rPr>
              <w:t>任务包增量同步、离线数据包上传、冲突处理</w:t>
            </w:r>
          </w:p>
        </w:tc>
      </w:tr>
      <w:bookmarkEnd w:id="102"/>
    </w:tbl>
    <w:p w14:paraId="4530F599">
      <w:pPr>
        <w:pStyle w:val="4"/>
      </w:pPr>
      <w:bookmarkStart w:id="103" w:name="模块间关系-2"/>
      <w:r>
        <w:rPr>
          <w:rFonts w:hint="eastAsia"/>
        </w:rPr>
        <w:t>模块间关系</w:t>
      </w:r>
    </w:p>
    <w:p w14:paraId="67556931">
      <w:r>
        <w:rPr>
          <w:rFonts w:hint="eastAsia"/>
          <w:b/>
          <w:bCs/>
        </w:rPr>
        <w:t>图表</w:t>
      </w:r>
      <w:r>
        <w:rPr>
          <w:b/>
          <w:bCs/>
        </w:rPr>
        <w:t xml:space="preserve"> 22</w:t>
      </w:r>
    </w:p>
    <w:p w14:paraId="7EC597F4">
      <w:r>
        <w:drawing>
          <wp:inline distT="0" distB="0" distL="114300" distR="114300">
            <wp:extent cx="5930900" cy="3600450"/>
            <wp:effectExtent l="0" t="0" r="0" b="0"/>
            <wp:docPr id="185" name="Picture" descr="图表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descr="图表 22"/>
                    <pic:cNvPicPr>
                      <a:picLocks noChangeAspect="1" noChangeArrowheads="1"/>
                    </pic:cNvPicPr>
                  </pic:nvPicPr>
                  <pic:blipFill>
                    <a:blip r:embed="rId29"/>
                    <a:stretch>
                      <a:fillRect/>
                    </a:stretch>
                  </pic:blipFill>
                  <pic:spPr>
                    <a:xfrm>
                      <a:off x="0" y="0"/>
                      <a:ext cx="5930900" cy="3600475"/>
                    </a:xfrm>
                    <a:prstGeom prst="rect">
                      <a:avLst/>
                    </a:prstGeom>
                    <a:noFill/>
                    <a:ln w="9525">
                      <a:noFill/>
                    </a:ln>
                  </pic:spPr>
                </pic:pic>
              </a:graphicData>
            </a:graphic>
          </wp:inline>
        </w:drawing>
      </w:r>
    </w:p>
    <w:p w14:paraId="7D6AA9C2">
      <w:r>
        <w:rPr>
          <w:rFonts w:hint="eastAsia"/>
        </w:rPr>
        <w:t>图表</w:t>
      </w:r>
      <w:r>
        <w:t xml:space="preserve"> 22</w:t>
      </w:r>
    </w:p>
    <w:bookmarkEnd w:id="103"/>
    <w:p w14:paraId="65077D12">
      <w:pPr>
        <w:pStyle w:val="4"/>
      </w:pPr>
      <w:bookmarkStart w:id="104" w:name="模块描述-2"/>
      <w:r>
        <w:rPr>
          <w:rFonts w:hint="eastAsia"/>
        </w:rPr>
        <w:t>模块描述</w:t>
      </w:r>
    </w:p>
    <w:p w14:paraId="4A2283DA">
      <w:pPr>
        <w:pStyle w:val="5"/>
      </w:pPr>
      <w:bookmarkStart w:id="105" w:name="mobile-001-登录认证"/>
      <w:r>
        <w:t xml:space="preserve">MOBILE-001: </w:t>
      </w:r>
      <w:r>
        <w:rPr>
          <w:rFonts w:hint="eastAsia"/>
        </w:rPr>
        <w:t>登录认证</w:t>
      </w:r>
    </w:p>
    <w:p w14:paraId="18E64BB9">
      <w:pPr>
        <w:numPr>
          <w:ilvl w:val="0"/>
          <w:numId w:val="2"/>
        </w:numPr>
      </w:pPr>
      <w:r>
        <w:rPr>
          <w:rFonts w:hint="eastAsia"/>
        </w:rPr>
        <w:t>机构编号+用户名/密码登录</w:t>
      </w:r>
    </w:p>
    <w:p w14:paraId="7EB63647">
      <w:pPr>
        <w:numPr>
          <w:ilvl w:val="0"/>
          <w:numId w:val="2"/>
        </w:numPr>
      </w:pPr>
      <w:r>
        <w:rPr>
          <w:rFonts w:hint="eastAsia"/>
        </w:rPr>
        <w:t>自动登录选项</w:t>
      </w:r>
    </w:p>
    <w:p w14:paraId="5C6D11B2">
      <w:pPr>
        <w:numPr>
          <w:ilvl w:val="0"/>
          <w:numId w:val="2"/>
        </w:numPr>
      </w:pPr>
      <w:r>
        <w:rPr>
          <w:rFonts w:hint="eastAsia"/>
        </w:rPr>
        <w:t>登录问题客服支持</w:t>
      </w:r>
    </w:p>
    <w:bookmarkEnd w:id="105"/>
    <w:p w14:paraId="2223CAC2">
      <w:pPr>
        <w:pStyle w:val="5"/>
      </w:pPr>
      <w:bookmarkStart w:id="106" w:name="mobile-002-首页搜索"/>
      <w:r>
        <w:t xml:space="preserve">MOBILE-002: </w:t>
      </w:r>
      <w:r>
        <w:rPr>
          <w:rFonts w:hint="eastAsia"/>
        </w:rPr>
        <w:t>首页搜索</w:t>
      </w:r>
    </w:p>
    <w:p w14:paraId="45A995C4">
      <w:pPr>
        <w:numPr>
          <w:ilvl w:val="0"/>
          <w:numId w:val="2"/>
        </w:numPr>
      </w:pPr>
      <w:r>
        <w:rPr>
          <w:rFonts w:hint="eastAsia"/>
        </w:rPr>
        <w:t>户号/户名/地址/钢印号/手机号搜索</w:t>
      </w:r>
    </w:p>
    <w:p w14:paraId="0735DB1F">
      <w:pPr>
        <w:numPr>
          <w:ilvl w:val="0"/>
          <w:numId w:val="2"/>
        </w:numPr>
      </w:pPr>
      <w:r>
        <w:rPr>
          <w:rFonts w:hint="eastAsia"/>
        </w:rPr>
        <w:t>最近搜索记录展示</w:t>
      </w:r>
    </w:p>
    <w:p w14:paraId="18FC884B">
      <w:pPr>
        <w:numPr>
          <w:ilvl w:val="0"/>
          <w:numId w:val="2"/>
        </w:numPr>
      </w:pPr>
      <w:r>
        <w:rPr>
          <w:rFonts w:hint="eastAsia"/>
        </w:rPr>
        <w:t>抄表任务列表</w:t>
      </w:r>
    </w:p>
    <w:p w14:paraId="06DB7E77">
      <w:pPr>
        <w:numPr>
          <w:ilvl w:val="0"/>
          <w:numId w:val="2"/>
        </w:numPr>
      </w:pPr>
      <w:r>
        <w:rPr>
          <w:rFonts w:hint="eastAsia"/>
        </w:rPr>
        <w:t>搜索结果实时展示</w:t>
      </w:r>
    </w:p>
    <w:bookmarkEnd w:id="106"/>
    <w:p w14:paraId="400864E6">
      <w:pPr>
        <w:pStyle w:val="5"/>
      </w:pPr>
      <w:bookmarkStart w:id="107" w:name="mobile-003-采集任务管理"/>
      <w:r>
        <w:t xml:space="preserve">MOBILE-003: </w:t>
      </w:r>
      <w:r>
        <w:rPr>
          <w:rFonts w:hint="eastAsia"/>
        </w:rPr>
        <w:t>采集任务管理</w:t>
      </w:r>
    </w:p>
    <w:p w14:paraId="6468AD9B">
      <w:pPr>
        <w:numPr>
          <w:ilvl w:val="0"/>
          <w:numId w:val="2"/>
        </w:numPr>
      </w:pPr>
      <w:r>
        <w:rPr>
          <w:rFonts w:hint="eastAsia"/>
        </w:rPr>
        <w:t>任务列表与批量下载</w:t>
      </w:r>
    </w:p>
    <w:p w14:paraId="28AEEF44">
      <w:pPr>
        <w:numPr>
          <w:ilvl w:val="0"/>
          <w:numId w:val="2"/>
        </w:numPr>
      </w:pPr>
      <w:r>
        <w:rPr>
          <w:rFonts w:hint="eastAsia"/>
        </w:rPr>
        <w:t>单户采集详情页</w:t>
      </w:r>
    </w:p>
    <w:p w14:paraId="3F3E427C">
      <w:pPr>
        <w:numPr>
          <w:ilvl w:val="0"/>
          <w:numId w:val="2"/>
        </w:numPr>
      </w:pPr>
      <w:r>
        <w:rPr>
          <w:rFonts w:hint="eastAsia"/>
        </w:rPr>
        <w:t>定位/NFC/扫码三种采集方式</w:t>
      </w:r>
    </w:p>
    <w:p w14:paraId="6ECD4D14">
      <w:pPr>
        <w:numPr>
          <w:ilvl w:val="0"/>
          <w:numId w:val="2"/>
        </w:numPr>
      </w:pPr>
      <w:r>
        <w:rPr>
          <w:rFonts w:hint="eastAsia"/>
        </w:rPr>
        <w:t>上一户/下一户导航</w:t>
      </w:r>
    </w:p>
    <w:bookmarkEnd w:id="107"/>
    <w:p w14:paraId="4FB51034">
      <w:pPr>
        <w:pStyle w:val="5"/>
      </w:pPr>
      <w:bookmarkStart w:id="108" w:name="mobile-004-现场上报"/>
      <w:r>
        <w:t xml:space="preserve">MOBILE-004: </w:t>
      </w:r>
      <w:r>
        <w:rPr>
          <w:rFonts w:hint="eastAsia"/>
        </w:rPr>
        <w:t>现场上报</w:t>
      </w:r>
    </w:p>
    <w:p w14:paraId="0AB67CC5">
      <w:pPr>
        <w:numPr>
          <w:ilvl w:val="0"/>
          <w:numId w:val="2"/>
        </w:numPr>
      </w:pPr>
      <w:r>
        <w:rPr>
          <w:rFonts w:hint="eastAsia"/>
        </w:rPr>
        <w:t>换表工单处理</w:t>
      </w:r>
    </w:p>
    <w:p w14:paraId="66F0A0AC">
      <w:pPr>
        <w:numPr>
          <w:ilvl w:val="0"/>
          <w:numId w:val="2"/>
        </w:numPr>
      </w:pPr>
      <w:r>
        <w:rPr>
          <w:rFonts w:hint="eastAsia"/>
        </w:rPr>
        <w:t>复水工单确认</w:t>
      </w:r>
    </w:p>
    <w:p w14:paraId="52490298">
      <w:pPr>
        <w:numPr>
          <w:ilvl w:val="0"/>
          <w:numId w:val="2"/>
        </w:numPr>
      </w:pPr>
      <w:r>
        <w:rPr>
          <w:rFonts w:hint="eastAsia"/>
        </w:rPr>
        <w:t>稽查任务管理</w:t>
      </w:r>
    </w:p>
    <w:p w14:paraId="68860810">
      <w:pPr>
        <w:numPr>
          <w:ilvl w:val="0"/>
          <w:numId w:val="2"/>
        </w:numPr>
      </w:pPr>
      <w:r>
        <w:rPr>
          <w:rFonts w:hint="eastAsia"/>
        </w:rPr>
        <w:t>问题上报功能</w:t>
      </w:r>
    </w:p>
    <w:p w14:paraId="5EF62A30">
      <w:pPr>
        <w:numPr>
          <w:ilvl w:val="0"/>
          <w:numId w:val="2"/>
        </w:numPr>
      </w:pPr>
      <w:r>
        <w:rPr>
          <w:rFonts w:hint="eastAsia"/>
        </w:rPr>
        <w:t>图片/视频附件上传</w:t>
      </w:r>
    </w:p>
    <w:bookmarkEnd w:id="108"/>
    <w:p w14:paraId="568EDD5B">
      <w:pPr>
        <w:pStyle w:val="5"/>
      </w:pPr>
      <w:bookmarkStart w:id="109" w:name="mobile-005-个人与设置"/>
      <w:r>
        <w:t xml:space="preserve">MOBILE-005: </w:t>
      </w:r>
      <w:r>
        <w:rPr>
          <w:rFonts w:hint="eastAsia"/>
        </w:rPr>
        <w:t>个人与设置</w:t>
      </w:r>
    </w:p>
    <w:p w14:paraId="2D5777CE">
      <w:pPr>
        <w:numPr>
          <w:ilvl w:val="0"/>
          <w:numId w:val="2"/>
        </w:numPr>
      </w:pPr>
      <w:r>
        <w:rPr>
          <w:rFonts w:hint="eastAsia"/>
        </w:rPr>
        <w:t>个人信息查看与修改</w:t>
      </w:r>
    </w:p>
    <w:p w14:paraId="5E98C6B7">
      <w:pPr>
        <w:numPr>
          <w:ilvl w:val="0"/>
          <w:numId w:val="2"/>
        </w:numPr>
      </w:pPr>
      <w:r>
        <w:rPr>
          <w:rFonts w:hint="eastAsia"/>
        </w:rPr>
        <w:t>密码修改与退出登录</w:t>
      </w:r>
    </w:p>
    <w:p w14:paraId="5EEFA653">
      <w:pPr>
        <w:numPr>
          <w:ilvl w:val="0"/>
          <w:numId w:val="2"/>
        </w:numPr>
      </w:pPr>
      <w:r>
        <w:rPr>
          <w:rFonts w:hint="eastAsia"/>
        </w:rPr>
        <w:t>日志上传与清理缓存</w:t>
      </w:r>
    </w:p>
    <w:p w14:paraId="1BD150EA">
      <w:pPr>
        <w:numPr>
          <w:ilvl w:val="0"/>
          <w:numId w:val="2"/>
        </w:numPr>
      </w:pPr>
      <w:r>
        <w:rPr>
          <w:rFonts w:hint="eastAsia"/>
        </w:rPr>
        <w:t>异常水量预警设置</w:t>
      </w:r>
    </w:p>
    <w:p w14:paraId="6DB9943D">
      <w:pPr>
        <w:numPr>
          <w:ilvl w:val="0"/>
          <w:numId w:val="2"/>
        </w:numPr>
      </w:pPr>
      <w:r>
        <w:rPr>
          <w:rFonts w:hint="eastAsia"/>
        </w:rPr>
        <w:t>数据库备份</w:t>
      </w:r>
    </w:p>
    <w:bookmarkEnd w:id="109"/>
    <w:p w14:paraId="6E9922C5">
      <w:pPr>
        <w:pStyle w:val="5"/>
      </w:pPr>
      <w:bookmarkStart w:id="110" w:name="mobile-006-数据同步"/>
      <w:r>
        <w:t xml:space="preserve">MOBILE-006: </w:t>
      </w:r>
      <w:r>
        <w:rPr>
          <w:rFonts w:hint="eastAsia"/>
        </w:rPr>
        <w:t>数据同步</w:t>
      </w:r>
    </w:p>
    <w:p w14:paraId="6A660B7D">
      <w:pPr>
        <w:numPr>
          <w:ilvl w:val="0"/>
          <w:numId w:val="2"/>
        </w:numPr>
      </w:pPr>
      <w:r>
        <w:rPr>
          <w:rFonts w:hint="eastAsia"/>
        </w:rPr>
        <w:t>增量任务同步</w:t>
      </w:r>
    </w:p>
    <w:p w14:paraId="7F5F5F3A">
      <w:pPr>
        <w:numPr>
          <w:ilvl w:val="0"/>
          <w:numId w:val="2"/>
        </w:numPr>
      </w:pPr>
      <w:r>
        <w:rPr>
          <w:rFonts w:hint="eastAsia"/>
        </w:rPr>
        <w:t>离线包上传</w:t>
      </w:r>
    </w:p>
    <w:p w14:paraId="67386982">
      <w:pPr>
        <w:numPr>
          <w:ilvl w:val="0"/>
          <w:numId w:val="2"/>
        </w:numPr>
      </w:pPr>
      <w:r>
        <w:rPr>
          <w:rFonts w:hint="eastAsia"/>
        </w:rPr>
        <w:t>断点续传</w:t>
      </w:r>
    </w:p>
    <w:p w14:paraId="16FE2F3D">
      <w:pPr>
        <w:numPr>
          <w:ilvl w:val="0"/>
          <w:numId w:val="2"/>
        </w:numPr>
      </w:pPr>
      <w:r>
        <w:rPr>
          <w:rFonts w:hint="eastAsia"/>
        </w:rPr>
        <w:t>冲突解决</w:t>
      </w:r>
    </w:p>
    <w:bookmarkEnd w:id="94"/>
    <w:bookmarkEnd w:id="101"/>
    <w:bookmarkEnd w:id="104"/>
    <w:bookmarkEnd w:id="110"/>
    <w:p w14:paraId="71144D01">
      <w:pPr>
        <w:pStyle w:val="2"/>
      </w:pPr>
      <w:bookmarkStart w:id="111" w:name="子系统4设计-微网厅系统"/>
      <w:r>
        <w:rPr>
          <w:rFonts w:hint="eastAsia"/>
        </w:rPr>
        <w:t>子系统4设计:</w:t>
      </w:r>
      <w:r>
        <w:t xml:space="preserve"> </w:t>
      </w:r>
      <w:r>
        <w:rPr>
          <w:rFonts w:hint="eastAsia"/>
        </w:rPr>
        <w:t>微网厅系统</w:t>
      </w:r>
    </w:p>
    <w:p w14:paraId="7C67006C">
      <w:pPr>
        <w:pStyle w:val="3"/>
      </w:pPr>
      <w:bookmarkStart w:id="112" w:name="任务概述-4"/>
      <w:r>
        <w:rPr>
          <w:rFonts w:hint="eastAsia"/>
        </w:rPr>
        <w:t>任务概述</w:t>
      </w:r>
    </w:p>
    <w:p w14:paraId="7E3A6232">
      <w:r>
        <w:rPr>
          <w:rFonts w:hint="eastAsia"/>
        </w:rPr>
        <w:t>微网厅系统（SYS-004）基于微信公众号平台开发，为客户提供便民的自助服务平台。系统支持账户绑定、账单查询、在线缴费、电子发票、营业网点查询和各类业务办理等功能。通过微信生态为用户提供7×24小时不间断的自助服务，显著提升客户服务体验。</w:t>
      </w:r>
    </w:p>
    <w:bookmarkEnd w:id="112"/>
    <w:p w14:paraId="0FC71780">
      <w:pPr>
        <w:pStyle w:val="3"/>
      </w:pPr>
      <w:bookmarkStart w:id="113" w:name="设计概述-4"/>
      <w:r>
        <w:rPr>
          <w:rFonts w:hint="eastAsia"/>
        </w:rPr>
        <w:t>设计概述</w:t>
      </w:r>
    </w:p>
    <w:p w14:paraId="00A54A7E">
      <w:pPr>
        <w:pStyle w:val="4"/>
      </w:pPr>
      <w:bookmarkStart w:id="114" w:name="总体约束-4"/>
      <w:r>
        <w:rPr>
          <w:rFonts w:hint="eastAsia"/>
        </w:rPr>
        <w:t>总体约束</w:t>
      </w:r>
    </w:p>
    <w:p w14:paraId="3C9E5127">
      <w:r>
        <w:rPr>
          <w:rFonts w:hint="eastAsia"/>
          <w:b/>
          <w:bCs/>
        </w:rPr>
        <w:t>技术约束</w:t>
      </w:r>
      <w:r>
        <w:rPr>
          <w:rFonts w:hint="eastAsia"/>
        </w:rPr>
        <w:t>：</w:t>
      </w:r>
    </w:p>
    <w:p w14:paraId="27E45D33">
      <w:pPr>
        <w:numPr>
          <w:ilvl w:val="0"/>
          <w:numId w:val="2"/>
        </w:numPr>
      </w:pPr>
      <w:r>
        <w:rPr>
          <w:rFonts w:hint="eastAsia"/>
        </w:rPr>
        <w:t>基于微信公众号开发框架</w:t>
      </w:r>
    </w:p>
    <w:p w14:paraId="4D13D429">
      <w:pPr>
        <w:numPr>
          <w:ilvl w:val="0"/>
          <w:numId w:val="2"/>
        </w:numPr>
      </w:pPr>
      <w:r>
        <w:rPr>
          <w:rFonts w:hint="eastAsia"/>
        </w:rPr>
        <w:t>遵循微信开发规范和接口限制</w:t>
      </w:r>
    </w:p>
    <w:p w14:paraId="06AEFA45">
      <w:pPr>
        <w:numPr>
          <w:ilvl w:val="0"/>
          <w:numId w:val="2"/>
        </w:numPr>
      </w:pPr>
      <w:r>
        <w:rPr>
          <w:rFonts w:hint="eastAsia"/>
        </w:rPr>
        <w:t>采用响应式设计，适配不同移动设备</w:t>
      </w:r>
    </w:p>
    <w:p w14:paraId="74433258">
      <w:pPr>
        <w:numPr>
          <w:ilvl w:val="0"/>
          <w:numId w:val="2"/>
        </w:numPr>
      </w:pPr>
      <w:r>
        <w:rPr>
          <w:rFonts w:hint="eastAsia"/>
        </w:rPr>
        <w:t>支持微信支付集成</w:t>
      </w:r>
    </w:p>
    <w:p w14:paraId="0AD744E8">
      <w:r>
        <w:rPr>
          <w:rFonts w:hint="eastAsia"/>
          <w:b/>
          <w:bCs/>
        </w:rPr>
        <w:t>安全约束</w:t>
      </w:r>
      <w:r>
        <w:rPr>
          <w:rFonts w:hint="eastAsia"/>
        </w:rPr>
        <w:t>：</w:t>
      </w:r>
    </w:p>
    <w:p w14:paraId="09D1CA6B">
      <w:pPr>
        <w:numPr>
          <w:ilvl w:val="0"/>
          <w:numId w:val="2"/>
        </w:numPr>
      </w:pPr>
      <w:r>
        <w:rPr>
          <w:rFonts w:hint="eastAsia"/>
        </w:rPr>
        <w:t>严格的用户身份验证机制</w:t>
      </w:r>
    </w:p>
    <w:p w14:paraId="2F0BC38F">
      <w:pPr>
        <w:numPr>
          <w:ilvl w:val="0"/>
          <w:numId w:val="2"/>
        </w:numPr>
      </w:pPr>
      <w:r>
        <w:rPr>
          <w:rFonts w:hint="eastAsia"/>
        </w:rPr>
        <w:t>敏感数据加密传输和存储</w:t>
      </w:r>
    </w:p>
    <w:p w14:paraId="5921DE13">
      <w:pPr>
        <w:numPr>
          <w:ilvl w:val="0"/>
          <w:numId w:val="2"/>
        </w:numPr>
      </w:pPr>
      <w:r>
        <w:rPr>
          <w:rFonts w:hint="eastAsia"/>
        </w:rPr>
        <w:t>符合微信平台安全规范</w:t>
      </w:r>
    </w:p>
    <w:p w14:paraId="19A6FFC7">
      <w:pPr>
        <w:numPr>
          <w:ilvl w:val="0"/>
          <w:numId w:val="2"/>
        </w:numPr>
      </w:pPr>
      <w:r>
        <w:rPr>
          <w:rFonts w:hint="eastAsia"/>
        </w:rPr>
        <w:t>防范常见Web安全威胁</w:t>
      </w:r>
    </w:p>
    <w:p w14:paraId="47987F17">
      <w:r>
        <w:rPr>
          <w:rFonts w:hint="eastAsia"/>
          <w:b/>
          <w:bCs/>
        </w:rPr>
        <w:t>业务约束</w:t>
      </w:r>
      <w:r>
        <w:rPr>
          <w:rFonts w:hint="eastAsia"/>
        </w:rPr>
        <w:t>：</w:t>
      </w:r>
    </w:p>
    <w:p w14:paraId="399EEE13">
      <w:pPr>
        <w:numPr>
          <w:ilvl w:val="0"/>
          <w:numId w:val="2"/>
        </w:numPr>
      </w:pPr>
      <w:r>
        <w:rPr>
          <w:rFonts w:hint="eastAsia"/>
        </w:rPr>
        <w:t>必须与营收业务系统实时数据同步</w:t>
      </w:r>
    </w:p>
    <w:p w14:paraId="4378AA30">
      <w:pPr>
        <w:numPr>
          <w:ilvl w:val="0"/>
          <w:numId w:val="2"/>
        </w:numPr>
      </w:pPr>
      <w:r>
        <w:rPr>
          <w:rFonts w:hint="eastAsia"/>
        </w:rPr>
        <w:t>支持多账户绑定管理</w:t>
      </w:r>
    </w:p>
    <w:p w14:paraId="7839613D">
      <w:pPr>
        <w:numPr>
          <w:ilvl w:val="0"/>
          <w:numId w:val="2"/>
        </w:numPr>
      </w:pPr>
      <w:r>
        <w:rPr>
          <w:rFonts w:hint="eastAsia"/>
        </w:rPr>
        <w:t>提供完整的业务流程闭环</w:t>
      </w:r>
    </w:p>
    <w:bookmarkEnd w:id="114"/>
    <w:p w14:paraId="7454F69D">
      <w:pPr>
        <w:pStyle w:val="4"/>
      </w:pPr>
      <w:bookmarkStart w:id="115" w:name="子系统外部接口-3"/>
      <w:r>
        <w:rPr>
          <w:rFonts w:hint="eastAsia"/>
        </w:rPr>
        <w:t>子系统外部接口</w:t>
      </w:r>
    </w:p>
    <w:p w14:paraId="182309F0">
      <w:r>
        <w:rPr>
          <w:rFonts w:hint="eastAsia"/>
          <w:b/>
          <w:bCs/>
        </w:rPr>
        <w:t>与微信平台接口</w:t>
      </w:r>
      <w:r>
        <w:rPr>
          <w:rFonts w:hint="eastAsia"/>
        </w:rPr>
        <w:t>：</w:t>
      </w:r>
    </w:p>
    <w:p w14:paraId="5FFD9324">
      <w:pPr>
        <w:numPr>
          <w:ilvl w:val="0"/>
          <w:numId w:val="2"/>
        </w:numPr>
      </w:pPr>
      <w:r>
        <w:rPr>
          <w:rFonts w:hint="eastAsia"/>
        </w:rPr>
        <w:t>微信授权登录接口</w:t>
      </w:r>
    </w:p>
    <w:p w14:paraId="74A4F197">
      <w:pPr>
        <w:numPr>
          <w:ilvl w:val="0"/>
          <w:numId w:val="2"/>
        </w:numPr>
      </w:pPr>
      <w:r>
        <w:rPr>
          <w:rFonts w:hint="eastAsia"/>
        </w:rPr>
        <w:t>微信支付接口</w:t>
      </w:r>
    </w:p>
    <w:p w14:paraId="60D97575">
      <w:pPr>
        <w:numPr>
          <w:ilvl w:val="0"/>
          <w:numId w:val="2"/>
        </w:numPr>
      </w:pPr>
      <w:r>
        <w:rPr>
          <w:rFonts w:hint="eastAsia"/>
        </w:rPr>
        <w:t>微信模板消息接口</w:t>
      </w:r>
    </w:p>
    <w:p w14:paraId="3C8BD349">
      <w:pPr>
        <w:numPr>
          <w:ilvl w:val="0"/>
          <w:numId w:val="2"/>
        </w:numPr>
      </w:pPr>
      <w:r>
        <w:rPr>
          <w:rFonts w:hint="eastAsia"/>
        </w:rPr>
        <w:t>微信JS-SDK接口</w:t>
      </w:r>
    </w:p>
    <w:p w14:paraId="123FBCE9">
      <w:r>
        <w:rPr>
          <w:rFonts w:hint="eastAsia"/>
          <w:b/>
          <w:bCs/>
        </w:rPr>
        <w:t>与营收业务系统接口</w:t>
      </w:r>
      <w:r>
        <w:rPr>
          <w:rFonts w:hint="eastAsia"/>
        </w:rPr>
        <w:t>：</w:t>
      </w:r>
    </w:p>
    <w:p w14:paraId="01371989">
      <w:pPr>
        <w:numPr>
          <w:ilvl w:val="0"/>
          <w:numId w:val="2"/>
        </w:numPr>
      </w:pPr>
      <w:r>
        <w:rPr>
          <w:rFonts w:hint="eastAsia"/>
        </w:rPr>
        <w:t>客户信息查询接口</w:t>
      </w:r>
    </w:p>
    <w:p w14:paraId="4F73539D">
      <w:pPr>
        <w:numPr>
          <w:ilvl w:val="0"/>
          <w:numId w:val="2"/>
        </w:numPr>
      </w:pPr>
      <w:r>
        <w:rPr>
          <w:rFonts w:hint="eastAsia"/>
        </w:rPr>
        <w:t>账单信息查询接口</w:t>
      </w:r>
    </w:p>
    <w:p w14:paraId="144CF767">
      <w:pPr>
        <w:numPr>
          <w:ilvl w:val="0"/>
          <w:numId w:val="2"/>
        </w:numPr>
      </w:pPr>
      <w:r>
        <w:rPr>
          <w:rFonts w:hint="eastAsia"/>
        </w:rPr>
        <w:t>缴费处理接口</w:t>
      </w:r>
    </w:p>
    <w:p w14:paraId="37823780">
      <w:pPr>
        <w:numPr>
          <w:ilvl w:val="0"/>
          <w:numId w:val="2"/>
        </w:numPr>
      </w:pPr>
      <w:r>
        <w:rPr>
          <w:rFonts w:hint="eastAsia"/>
        </w:rPr>
        <w:t>业务申请提交接口</w:t>
      </w:r>
    </w:p>
    <w:bookmarkEnd w:id="115"/>
    <w:p w14:paraId="51870149">
      <w:pPr>
        <w:pStyle w:val="4"/>
      </w:pPr>
      <w:bookmarkStart w:id="116" w:name="设计方案概述-4"/>
      <w:r>
        <w:rPr>
          <w:rFonts w:hint="eastAsia"/>
        </w:rPr>
        <w:t>设计方案概述</w:t>
      </w:r>
    </w:p>
    <w:p w14:paraId="3D5D874B">
      <w:r>
        <w:rPr>
          <w:rFonts w:hint="eastAsia"/>
        </w:rPr>
        <w:t>采用微信公众号H5页面开发模式，前端使用响应式Web技术，后端基于Spring</w:t>
      </w:r>
      <w:r>
        <w:t xml:space="preserve"> </w:t>
      </w:r>
      <w:r>
        <w:rPr>
          <w:rFonts w:hint="eastAsia"/>
        </w:rPr>
        <w:t>Boot微服务架构。通过微信OAuth2.0实现用户授权，通过唯一标识实现账户绑定，确保数据安全和用户体验。</w:t>
      </w:r>
    </w:p>
    <w:bookmarkEnd w:id="113"/>
    <w:bookmarkEnd w:id="116"/>
    <w:p w14:paraId="25A99E82">
      <w:pPr>
        <w:pStyle w:val="3"/>
      </w:pPr>
      <w:bookmarkStart w:id="117" w:name="子系统架构设计-3"/>
      <w:r>
        <w:rPr>
          <w:rFonts w:hint="eastAsia"/>
        </w:rPr>
        <w:t>子系统架构设计</w:t>
      </w:r>
    </w:p>
    <w:p w14:paraId="589252D9">
      <w:r>
        <w:rPr>
          <w:rFonts w:hint="eastAsia"/>
          <w:b/>
          <w:bCs/>
        </w:rPr>
        <w:t>图表</w:t>
      </w:r>
      <w:r>
        <w:rPr>
          <w:b/>
          <w:bCs/>
        </w:rPr>
        <w:t xml:space="preserve"> 23</w:t>
      </w:r>
    </w:p>
    <w:p w14:paraId="2BA82C8C">
      <w:r>
        <w:drawing>
          <wp:inline distT="0" distB="0" distL="114300" distR="114300">
            <wp:extent cx="5930900" cy="1988185"/>
            <wp:effectExtent l="0" t="0" r="0" b="0"/>
            <wp:docPr id="203" name="Picture" descr="图表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descr="图表 23"/>
                    <pic:cNvPicPr>
                      <a:picLocks noChangeAspect="1" noChangeArrowheads="1"/>
                    </pic:cNvPicPr>
                  </pic:nvPicPr>
                  <pic:blipFill>
                    <a:blip r:embed="rId30"/>
                    <a:stretch>
                      <a:fillRect/>
                    </a:stretch>
                  </pic:blipFill>
                  <pic:spPr>
                    <a:xfrm>
                      <a:off x="0" y="0"/>
                      <a:ext cx="5930900" cy="1988654"/>
                    </a:xfrm>
                    <a:prstGeom prst="rect">
                      <a:avLst/>
                    </a:prstGeom>
                    <a:noFill/>
                    <a:ln w="9525">
                      <a:noFill/>
                    </a:ln>
                  </pic:spPr>
                </pic:pic>
              </a:graphicData>
            </a:graphic>
          </wp:inline>
        </w:drawing>
      </w:r>
    </w:p>
    <w:p w14:paraId="1454950D">
      <w:r>
        <w:rPr>
          <w:rFonts w:hint="eastAsia"/>
        </w:rPr>
        <w:t>图表</w:t>
      </w:r>
      <w:r>
        <w:t xml:space="preserve"> 23</w:t>
      </w:r>
    </w:p>
    <w:bookmarkEnd w:id="117"/>
    <w:p w14:paraId="42479692">
      <w:pPr>
        <w:pStyle w:val="3"/>
      </w:pPr>
      <w:bookmarkStart w:id="118" w:name="模块定义-3"/>
      <w:r>
        <w:rPr>
          <w:rFonts w:hint="eastAsia"/>
        </w:rPr>
        <w:t>模块定义</w:t>
      </w:r>
    </w:p>
    <w:p w14:paraId="23C5255F">
      <w:pPr>
        <w:pStyle w:val="4"/>
      </w:pPr>
      <w:bookmarkStart w:id="119" w:name="模块列表-3"/>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334"/>
        <w:gridCol w:w="2334"/>
        <w:gridCol w:w="2802"/>
      </w:tblGrid>
      <w:tr w14:paraId="3420CE18">
        <w:trPr>
          <w:tblHeader/>
        </w:trPr>
        <w:tc>
          <w:p w14:paraId="695F5FF2">
            <w:r>
              <w:rPr>
                <w:rFonts w:hint="eastAsia"/>
              </w:rPr>
              <w:t>模块编号</w:t>
            </w:r>
          </w:p>
        </w:tc>
        <w:tc>
          <w:p w14:paraId="27821C0B">
            <w:r>
              <w:rPr>
                <w:rFonts w:hint="eastAsia"/>
              </w:rPr>
              <w:t>模块名称</w:t>
            </w:r>
          </w:p>
        </w:tc>
        <w:tc>
          <w:p w14:paraId="72ED1239">
            <w:r>
              <w:rPr>
                <w:rFonts w:hint="eastAsia"/>
              </w:rPr>
              <w:t>功能描述</w:t>
            </w:r>
          </w:p>
        </w:tc>
        <w:tc>
          <w:p w14:paraId="63FD92CA">
            <w:r>
              <w:rPr>
                <w:rFonts w:hint="eastAsia"/>
              </w:rPr>
              <w:t>开发优先级</w:t>
            </w:r>
          </w:p>
        </w:tc>
      </w:tr>
      <w:tr w14:paraId="077FF092">
        <w:tc>
          <w:p w14:paraId="76932662">
            <w:r>
              <w:t>WECHAT-001</w:t>
            </w:r>
          </w:p>
        </w:tc>
        <w:tc>
          <w:p w14:paraId="1C2D14CE">
            <w:r>
              <w:rPr>
                <w:rFonts w:hint="eastAsia"/>
              </w:rPr>
              <w:t>账户绑定管理</w:t>
            </w:r>
          </w:p>
        </w:tc>
        <w:tc>
          <w:p w14:paraId="48EE4182">
            <w:r>
              <w:rPr>
                <w:rFonts w:hint="eastAsia"/>
              </w:rPr>
              <w:t>微信授权、账户绑定与解绑、多账户管理</w:t>
            </w:r>
          </w:p>
        </w:tc>
        <w:tc>
          <w:p w14:paraId="6F2BA863">
            <w:r>
              <w:rPr>
                <w:rFonts w:hint="eastAsia"/>
              </w:rPr>
              <w:t>高</w:t>
            </w:r>
          </w:p>
        </w:tc>
      </w:tr>
      <w:tr w14:paraId="53B4C62F">
        <w:tc>
          <w:p w14:paraId="557F4AAA">
            <w:r>
              <w:t>WECHAT-002</w:t>
            </w:r>
          </w:p>
        </w:tc>
        <w:tc>
          <w:p w14:paraId="3E538C9E">
            <w:r>
              <w:rPr>
                <w:rFonts w:hint="eastAsia"/>
              </w:rPr>
              <w:t>信息查询服务</w:t>
            </w:r>
          </w:p>
        </w:tc>
        <w:tc>
          <w:p w14:paraId="6E155D04">
            <w:r>
              <w:rPr>
                <w:rFonts w:hint="eastAsia"/>
              </w:rPr>
              <w:t>账单查询、用水历史、缴费记录、停水公告</w:t>
            </w:r>
          </w:p>
        </w:tc>
        <w:tc>
          <w:p w14:paraId="442B9B66">
            <w:r>
              <w:rPr>
                <w:rFonts w:hint="eastAsia"/>
              </w:rPr>
              <w:t>高</w:t>
            </w:r>
          </w:p>
        </w:tc>
      </w:tr>
      <w:tr w14:paraId="3DE5380B">
        <w:tc>
          <w:p w14:paraId="61DC9470">
            <w:r>
              <w:t>WECHAT-003</w:t>
            </w:r>
          </w:p>
        </w:tc>
        <w:tc>
          <w:p w14:paraId="2EFF9811">
            <w:r>
              <w:rPr>
                <w:rFonts w:hint="eastAsia"/>
              </w:rPr>
              <w:t>在线缴费服务</w:t>
            </w:r>
          </w:p>
        </w:tc>
        <w:tc>
          <w:p w14:paraId="15488FC0">
            <w:r>
              <w:rPr>
                <w:rFonts w:hint="eastAsia"/>
              </w:rPr>
              <w:t>快捷缴费、充值服务、多种支付方式</w:t>
            </w:r>
          </w:p>
        </w:tc>
        <w:tc>
          <w:p w14:paraId="2D85E1DA">
            <w:r>
              <w:rPr>
                <w:rFonts w:hint="eastAsia"/>
              </w:rPr>
              <w:t>高</w:t>
            </w:r>
          </w:p>
        </w:tc>
      </w:tr>
      <w:tr w14:paraId="7C2FC5C0">
        <w:tc>
          <w:p w14:paraId="5E0A092E">
            <w:r>
              <w:t>WECHAT-004</w:t>
            </w:r>
          </w:p>
        </w:tc>
        <w:tc>
          <w:p w14:paraId="7A565E7E">
            <w:r>
              <w:rPr>
                <w:rFonts w:hint="eastAsia"/>
              </w:rPr>
              <w:t>电子发票服务</w:t>
            </w:r>
          </w:p>
        </w:tc>
        <w:tc>
          <w:p w14:paraId="1DC33EE2">
            <w:r>
              <w:rPr>
                <w:rFonts w:hint="eastAsia"/>
              </w:rPr>
              <w:t>发票查看、发票推送、电子发票管理</w:t>
            </w:r>
          </w:p>
        </w:tc>
        <w:tc>
          <w:p w14:paraId="292A9EB1">
            <w:r>
              <w:rPr>
                <w:rFonts w:hint="eastAsia"/>
              </w:rPr>
              <w:t>中</w:t>
            </w:r>
          </w:p>
        </w:tc>
      </w:tr>
      <w:tr w14:paraId="53DC35E0">
        <w:tc>
          <w:p w14:paraId="58EE4264">
            <w:r>
              <w:t>WECHAT-005</w:t>
            </w:r>
          </w:p>
        </w:tc>
        <w:tc>
          <w:p w14:paraId="4A3BC346">
            <w:r>
              <w:rPr>
                <w:rFonts w:hint="eastAsia"/>
              </w:rPr>
              <w:t>营业网点服务</w:t>
            </w:r>
          </w:p>
        </w:tc>
        <w:tc>
          <w:p w14:paraId="5F8E82A6">
            <w:r>
              <w:rPr>
                <w:rFonts w:hint="eastAsia"/>
              </w:rPr>
              <w:t>网点查询、地图导航、距离计算</w:t>
            </w:r>
          </w:p>
        </w:tc>
        <w:tc>
          <w:p w14:paraId="7D944708">
            <w:r>
              <w:rPr>
                <w:rFonts w:hint="eastAsia"/>
              </w:rPr>
              <w:t>中</w:t>
            </w:r>
          </w:p>
        </w:tc>
      </w:tr>
      <w:tr w14:paraId="65F4D3F4">
        <w:tc>
          <w:p w14:paraId="77355483">
            <w:r>
              <w:t>WECHAT-006</w:t>
            </w:r>
          </w:p>
        </w:tc>
        <w:tc>
          <w:p w14:paraId="249253D5">
            <w:r>
              <w:rPr>
                <w:rFonts w:hint="eastAsia"/>
              </w:rPr>
              <w:t>业务办理服务</w:t>
            </w:r>
          </w:p>
        </w:tc>
        <w:tc>
          <w:p w14:paraId="7728B346">
            <w:r>
              <w:rPr>
                <w:rFonts w:hint="eastAsia"/>
              </w:rPr>
              <w:t>联系方式变更、开票方式变更、更名业务、过户业务、一户多人口申请、水价变更、低保申请、换表申请、自主抄表</w:t>
            </w:r>
          </w:p>
        </w:tc>
        <w:tc>
          <w:p w14:paraId="39B24C75">
            <w:r>
              <w:rPr>
                <w:rFonts w:hint="eastAsia"/>
              </w:rPr>
              <w:t>中</w:t>
            </w:r>
          </w:p>
        </w:tc>
      </w:tr>
      <w:tr w14:paraId="18BF3695">
        <w:tc>
          <w:p w14:paraId="5C9433D7">
            <w:r>
              <w:t>WECHAT-007</w:t>
            </w:r>
          </w:p>
        </w:tc>
        <w:tc>
          <w:p w14:paraId="4F6B8FD7">
            <w:r>
              <w:rPr>
                <w:rFonts w:hint="eastAsia"/>
              </w:rPr>
              <w:t>账户流水</w:t>
            </w:r>
          </w:p>
        </w:tc>
        <w:tc>
          <w:p w14:paraId="2AFE1C76">
            <w:r>
              <w:rPr>
                <w:rFonts w:hint="eastAsia"/>
              </w:rPr>
              <w:t>账户历史缴费流水查询与导出</w:t>
            </w:r>
          </w:p>
        </w:tc>
        <w:tc>
          <w:p w14:paraId="3088C69A">
            <w:r>
              <w:rPr>
                <w:rFonts w:hint="eastAsia"/>
              </w:rPr>
              <w:t>中</w:t>
            </w:r>
          </w:p>
        </w:tc>
      </w:tr>
      <w:tr w14:paraId="006026E4">
        <w:tc>
          <w:p w14:paraId="6A3E3EA5">
            <w:r>
              <w:t>WECHAT-008</w:t>
            </w:r>
          </w:p>
        </w:tc>
        <w:tc>
          <w:p w14:paraId="10522A08">
            <w:r>
              <w:rPr>
                <w:rFonts w:hint="eastAsia"/>
              </w:rPr>
              <w:t>账号与机构管理</w:t>
            </w:r>
          </w:p>
        </w:tc>
        <w:tc>
          <w:p w14:paraId="7C8E0999">
            <w:r>
              <w:rPr>
                <w:rFonts w:hint="eastAsia"/>
              </w:rPr>
              <w:t>切换机构、添加/解绑客户、设置默认客户、客户详情</w:t>
            </w:r>
          </w:p>
        </w:tc>
        <w:tc>
          <w:p w14:paraId="058600C7">
            <w:r>
              <w:rPr>
                <w:rFonts w:hint="eastAsia"/>
              </w:rPr>
              <w:t>中</w:t>
            </w:r>
          </w:p>
        </w:tc>
      </w:tr>
      <w:bookmarkEnd w:id="119"/>
    </w:tbl>
    <w:p w14:paraId="09CB01FC">
      <w:pPr>
        <w:pStyle w:val="4"/>
      </w:pPr>
      <w:bookmarkStart w:id="120" w:name="模块间关系-3"/>
      <w:r>
        <w:rPr>
          <w:rFonts w:hint="eastAsia"/>
        </w:rPr>
        <w:t>模块间关系</w:t>
      </w:r>
    </w:p>
    <w:p w14:paraId="200E801F">
      <w:r>
        <w:rPr>
          <w:rFonts w:hint="eastAsia"/>
          <w:b/>
          <w:bCs/>
        </w:rPr>
        <w:t>图表</w:t>
      </w:r>
      <w:r>
        <w:rPr>
          <w:b/>
          <w:bCs/>
        </w:rPr>
        <w:t xml:space="preserve"> 24</w:t>
      </w:r>
    </w:p>
    <w:p w14:paraId="21811863">
      <w:r>
        <w:drawing>
          <wp:inline distT="0" distB="0" distL="114300" distR="114300">
            <wp:extent cx="5930900" cy="3613150"/>
            <wp:effectExtent l="0" t="0" r="0" b="0"/>
            <wp:docPr id="208" name="Picture" descr="图表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descr="图表 24"/>
                    <pic:cNvPicPr>
                      <a:picLocks noChangeAspect="1" noChangeArrowheads="1"/>
                    </pic:cNvPicPr>
                  </pic:nvPicPr>
                  <pic:blipFill>
                    <a:blip r:embed="rId31"/>
                    <a:stretch>
                      <a:fillRect/>
                    </a:stretch>
                  </pic:blipFill>
                  <pic:spPr>
                    <a:xfrm>
                      <a:off x="0" y="0"/>
                      <a:ext cx="5930900" cy="3613255"/>
                    </a:xfrm>
                    <a:prstGeom prst="rect">
                      <a:avLst/>
                    </a:prstGeom>
                    <a:noFill/>
                    <a:ln w="9525">
                      <a:noFill/>
                    </a:ln>
                  </pic:spPr>
                </pic:pic>
              </a:graphicData>
            </a:graphic>
          </wp:inline>
        </w:drawing>
      </w:r>
    </w:p>
    <w:p w14:paraId="1F81297F">
      <w:r>
        <w:rPr>
          <w:rFonts w:hint="eastAsia"/>
        </w:rPr>
        <w:t>图表</w:t>
      </w:r>
      <w:r>
        <w:t xml:space="preserve"> 24</w:t>
      </w:r>
    </w:p>
    <w:bookmarkEnd w:id="120"/>
    <w:p w14:paraId="5062BC04">
      <w:pPr>
        <w:pStyle w:val="4"/>
      </w:pPr>
      <w:bookmarkStart w:id="121" w:name="模块描述-3"/>
      <w:r>
        <w:rPr>
          <w:rFonts w:hint="eastAsia"/>
        </w:rPr>
        <w:t>模块描述</w:t>
      </w:r>
    </w:p>
    <w:p w14:paraId="1CD7E7D1">
      <w:pPr>
        <w:pStyle w:val="5"/>
      </w:pPr>
      <w:bookmarkStart w:id="122" w:name="wechat-001-账户绑定管理"/>
      <w:r>
        <w:t xml:space="preserve">WECHAT-001: </w:t>
      </w:r>
      <w:r>
        <w:rPr>
          <w:rFonts w:hint="eastAsia"/>
        </w:rPr>
        <w:t>账户绑定管理</w:t>
      </w:r>
    </w:p>
    <w:p w14:paraId="0F475F01">
      <w:pPr>
        <w:numPr>
          <w:ilvl w:val="0"/>
          <w:numId w:val="2"/>
        </w:numPr>
      </w:pPr>
      <w:r>
        <w:rPr>
          <w:rFonts w:hint="eastAsia"/>
        </w:rPr>
        <w:t>微信授权与快捷登录</w:t>
      </w:r>
    </w:p>
    <w:p w14:paraId="220E434C">
      <w:pPr>
        <w:numPr>
          <w:ilvl w:val="0"/>
          <w:numId w:val="2"/>
        </w:numPr>
      </w:pPr>
      <w:r>
        <w:rPr>
          <w:rFonts w:hint="eastAsia"/>
        </w:rPr>
        <w:t>手机号自动绑定</w:t>
      </w:r>
    </w:p>
    <w:p w14:paraId="5E7BF6A5">
      <w:pPr>
        <w:numPr>
          <w:ilvl w:val="0"/>
          <w:numId w:val="2"/>
        </w:numPr>
      </w:pPr>
      <w:r>
        <w:rPr>
          <w:rFonts w:hint="eastAsia"/>
        </w:rPr>
        <w:t>客户编号手工绑定</w:t>
      </w:r>
    </w:p>
    <w:p w14:paraId="2798B160">
      <w:pPr>
        <w:numPr>
          <w:ilvl w:val="0"/>
          <w:numId w:val="2"/>
        </w:numPr>
      </w:pPr>
      <w:r>
        <w:rPr>
          <w:rFonts w:hint="eastAsia"/>
        </w:rPr>
        <w:t>多客户绑定管理</w:t>
      </w:r>
    </w:p>
    <w:p w14:paraId="15AF11E3">
      <w:pPr>
        <w:numPr>
          <w:ilvl w:val="0"/>
          <w:numId w:val="2"/>
        </w:numPr>
      </w:pPr>
      <w:r>
        <w:rPr>
          <w:rFonts w:hint="eastAsia"/>
        </w:rPr>
        <w:t>默认客户设置</w:t>
      </w:r>
    </w:p>
    <w:bookmarkEnd w:id="122"/>
    <w:p w14:paraId="0F1E39DC">
      <w:pPr>
        <w:pStyle w:val="5"/>
      </w:pPr>
      <w:bookmarkStart w:id="123" w:name="wechat-002-信息查询服务"/>
      <w:r>
        <w:t xml:space="preserve">WECHAT-002: </w:t>
      </w:r>
      <w:r>
        <w:rPr>
          <w:rFonts w:hint="eastAsia"/>
        </w:rPr>
        <w:t>信息查询服务</w:t>
      </w:r>
    </w:p>
    <w:p w14:paraId="7A259590">
      <w:pPr>
        <w:numPr>
          <w:ilvl w:val="0"/>
          <w:numId w:val="2"/>
        </w:numPr>
      </w:pPr>
      <w:r>
        <w:rPr>
          <w:rFonts w:hint="eastAsia"/>
        </w:rPr>
        <w:t>首页基本信息展示</w:t>
      </w:r>
    </w:p>
    <w:p w14:paraId="041F93D6">
      <w:pPr>
        <w:numPr>
          <w:ilvl w:val="0"/>
          <w:numId w:val="2"/>
        </w:numPr>
      </w:pPr>
      <w:r>
        <w:rPr>
          <w:rFonts w:hint="eastAsia"/>
        </w:rPr>
        <w:t>客户详细信息查看</w:t>
      </w:r>
    </w:p>
    <w:p w14:paraId="4F2949CE">
      <w:pPr>
        <w:numPr>
          <w:ilvl w:val="0"/>
          <w:numId w:val="2"/>
        </w:numPr>
      </w:pPr>
      <w:r>
        <w:rPr>
          <w:rFonts w:hint="eastAsia"/>
        </w:rPr>
        <w:t>历史账单查询（近12个月）</w:t>
      </w:r>
    </w:p>
    <w:p w14:paraId="201E30E1">
      <w:pPr>
        <w:numPr>
          <w:ilvl w:val="0"/>
          <w:numId w:val="2"/>
        </w:numPr>
      </w:pPr>
      <w:r>
        <w:rPr>
          <w:rFonts w:hint="eastAsia"/>
        </w:rPr>
        <w:t>用水分析曲线图</w:t>
      </w:r>
    </w:p>
    <w:p w14:paraId="2C6C4DF2">
      <w:pPr>
        <w:numPr>
          <w:ilvl w:val="0"/>
          <w:numId w:val="2"/>
        </w:numPr>
      </w:pPr>
      <w:r>
        <w:rPr>
          <w:rFonts w:hint="eastAsia"/>
        </w:rPr>
        <w:t>客户切换功能</w:t>
      </w:r>
    </w:p>
    <w:bookmarkEnd w:id="123"/>
    <w:p w14:paraId="36B1FA62">
      <w:pPr>
        <w:pStyle w:val="5"/>
      </w:pPr>
      <w:bookmarkStart w:id="124" w:name="wechat-003-在线缴费服务"/>
      <w:r>
        <w:t xml:space="preserve">WECHAT-003: </w:t>
      </w:r>
      <w:r>
        <w:rPr>
          <w:rFonts w:hint="eastAsia"/>
        </w:rPr>
        <w:t>在线缴费服务</w:t>
      </w:r>
    </w:p>
    <w:p w14:paraId="45303F46">
      <w:pPr>
        <w:numPr>
          <w:ilvl w:val="0"/>
          <w:numId w:val="2"/>
        </w:numPr>
      </w:pPr>
      <w:r>
        <w:rPr>
          <w:rFonts w:hint="eastAsia"/>
        </w:rPr>
        <w:t>快捷缴费功能</w:t>
      </w:r>
    </w:p>
    <w:p w14:paraId="25BAECD3">
      <w:pPr>
        <w:numPr>
          <w:ilvl w:val="0"/>
          <w:numId w:val="2"/>
        </w:numPr>
      </w:pPr>
      <w:r>
        <w:rPr>
          <w:rFonts w:hint="eastAsia"/>
        </w:rPr>
        <w:t>充值缴费服务</w:t>
      </w:r>
    </w:p>
    <w:p w14:paraId="18D520BF">
      <w:pPr>
        <w:numPr>
          <w:ilvl w:val="0"/>
          <w:numId w:val="2"/>
        </w:numPr>
      </w:pPr>
      <w:r>
        <w:rPr>
          <w:rFonts w:hint="eastAsia"/>
        </w:rPr>
        <w:t>微信支付集成</w:t>
      </w:r>
    </w:p>
    <w:p w14:paraId="20F89FAA">
      <w:pPr>
        <w:numPr>
          <w:ilvl w:val="0"/>
          <w:numId w:val="2"/>
        </w:numPr>
      </w:pPr>
      <w:r>
        <w:rPr>
          <w:rFonts w:hint="eastAsia"/>
        </w:rPr>
        <w:t>缴费确认页面</w:t>
      </w:r>
    </w:p>
    <w:p w14:paraId="1282204F">
      <w:pPr>
        <w:numPr>
          <w:ilvl w:val="0"/>
          <w:numId w:val="2"/>
        </w:numPr>
      </w:pPr>
      <w:r>
        <w:rPr>
          <w:rFonts w:hint="eastAsia"/>
        </w:rPr>
        <w:t>缴费结果通知</w:t>
      </w:r>
    </w:p>
    <w:bookmarkEnd w:id="124"/>
    <w:p w14:paraId="7EB9B879">
      <w:pPr>
        <w:pStyle w:val="5"/>
      </w:pPr>
      <w:bookmarkStart w:id="125" w:name="wechat-004-电子发票服务"/>
      <w:r>
        <w:t xml:space="preserve">WECHAT-004: </w:t>
      </w:r>
      <w:r>
        <w:rPr>
          <w:rFonts w:hint="eastAsia"/>
        </w:rPr>
        <w:t>电子发票服务</w:t>
      </w:r>
    </w:p>
    <w:p w14:paraId="7679DC83">
      <w:pPr>
        <w:numPr>
          <w:ilvl w:val="0"/>
          <w:numId w:val="2"/>
        </w:numPr>
      </w:pPr>
      <w:r>
        <w:rPr>
          <w:rFonts w:hint="eastAsia"/>
        </w:rPr>
        <w:t>电子发票查看</w:t>
      </w:r>
    </w:p>
    <w:p w14:paraId="2A5DA559">
      <w:pPr>
        <w:numPr>
          <w:ilvl w:val="0"/>
          <w:numId w:val="2"/>
        </w:numPr>
      </w:pPr>
      <w:r>
        <w:rPr>
          <w:rFonts w:hint="eastAsia"/>
        </w:rPr>
        <w:t>发票邮箱推送</w:t>
      </w:r>
    </w:p>
    <w:p w14:paraId="68AD9556">
      <w:pPr>
        <w:numPr>
          <w:ilvl w:val="0"/>
          <w:numId w:val="2"/>
        </w:numPr>
      </w:pPr>
      <w:r>
        <w:rPr>
          <w:rFonts w:hint="eastAsia"/>
        </w:rPr>
        <w:t>发票图片保存</w:t>
      </w:r>
    </w:p>
    <w:p w14:paraId="2C27F3E3">
      <w:pPr>
        <w:numPr>
          <w:ilvl w:val="0"/>
          <w:numId w:val="2"/>
        </w:numPr>
      </w:pPr>
      <w:r>
        <w:rPr>
          <w:rFonts w:hint="eastAsia"/>
        </w:rPr>
        <w:t>发票开具申请</w:t>
      </w:r>
    </w:p>
    <w:bookmarkEnd w:id="125"/>
    <w:p w14:paraId="5BE2BED4">
      <w:pPr>
        <w:pStyle w:val="5"/>
      </w:pPr>
      <w:bookmarkStart w:id="126" w:name="wechat-005-营业网点服务"/>
      <w:r>
        <w:t xml:space="preserve">WECHAT-005: </w:t>
      </w:r>
      <w:r>
        <w:rPr>
          <w:rFonts w:hint="eastAsia"/>
        </w:rPr>
        <w:t>营业网点服务</w:t>
      </w:r>
    </w:p>
    <w:p w14:paraId="7D9D85FF">
      <w:pPr>
        <w:numPr>
          <w:ilvl w:val="0"/>
          <w:numId w:val="2"/>
        </w:numPr>
      </w:pPr>
      <w:r>
        <w:rPr>
          <w:rFonts w:hint="eastAsia"/>
        </w:rPr>
        <w:t>营业网点列表展示</w:t>
      </w:r>
    </w:p>
    <w:p w14:paraId="5A670FB5">
      <w:pPr>
        <w:numPr>
          <w:ilvl w:val="0"/>
          <w:numId w:val="2"/>
        </w:numPr>
      </w:pPr>
      <w:r>
        <w:rPr>
          <w:rFonts w:hint="eastAsia"/>
        </w:rPr>
        <w:t>地图模式展示</w:t>
      </w:r>
    </w:p>
    <w:p w14:paraId="0E7610FA">
      <w:pPr>
        <w:numPr>
          <w:ilvl w:val="0"/>
          <w:numId w:val="2"/>
        </w:numPr>
      </w:pPr>
      <w:r>
        <w:rPr>
          <w:rFonts w:hint="eastAsia"/>
        </w:rPr>
        <w:t>距离排序显示</w:t>
      </w:r>
    </w:p>
    <w:p w14:paraId="31367E1A">
      <w:pPr>
        <w:numPr>
          <w:ilvl w:val="0"/>
          <w:numId w:val="2"/>
        </w:numPr>
      </w:pPr>
      <w:r>
        <w:rPr>
          <w:rFonts w:hint="eastAsia"/>
        </w:rPr>
        <w:t>网点详细信息</w:t>
      </w:r>
    </w:p>
    <w:bookmarkEnd w:id="126"/>
    <w:p w14:paraId="0851F670">
      <w:pPr>
        <w:pStyle w:val="5"/>
      </w:pPr>
      <w:bookmarkStart w:id="127" w:name="wechat-006-业务办理服务"/>
      <w:r>
        <w:t xml:space="preserve">WECHAT-006: </w:t>
      </w:r>
      <w:r>
        <w:rPr>
          <w:rFonts w:hint="eastAsia"/>
        </w:rPr>
        <w:t>业务办理服务</w:t>
      </w:r>
    </w:p>
    <w:p w14:paraId="06591EBF">
      <w:pPr>
        <w:numPr>
          <w:ilvl w:val="0"/>
          <w:numId w:val="2"/>
        </w:numPr>
      </w:pPr>
      <w:r>
        <w:rPr>
          <w:rFonts w:hint="eastAsia"/>
        </w:rPr>
        <w:t>联系方式变更</w:t>
      </w:r>
    </w:p>
    <w:p w14:paraId="278928FA">
      <w:pPr>
        <w:numPr>
          <w:ilvl w:val="0"/>
          <w:numId w:val="2"/>
        </w:numPr>
      </w:pPr>
      <w:r>
        <w:rPr>
          <w:rFonts w:hint="eastAsia"/>
        </w:rPr>
        <w:t>开票方式变更</w:t>
      </w:r>
    </w:p>
    <w:p w14:paraId="4DB51A19">
      <w:pPr>
        <w:numPr>
          <w:ilvl w:val="0"/>
          <w:numId w:val="2"/>
        </w:numPr>
      </w:pPr>
      <w:r>
        <w:rPr>
          <w:rFonts w:hint="eastAsia"/>
        </w:rPr>
        <w:t>更名业务</w:t>
      </w:r>
    </w:p>
    <w:p w14:paraId="196C6F14">
      <w:pPr>
        <w:numPr>
          <w:ilvl w:val="0"/>
          <w:numId w:val="2"/>
        </w:numPr>
      </w:pPr>
      <w:r>
        <w:rPr>
          <w:rFonts w:hint="eastAsia"/>
        </w:rPr>
        <w:t>过户业务</w:t>
      </w:r>
    </w:p>
    <w:p w14:paraId="1888D4A1">
      <w:pPr>
        <w:numPr>
          <w:ilvl w:val="0"/>
          <w:numId w:val="2"/>
        </w:numPr>
      </w:pPr>
      <w:r>
        <w:rPr>
          <w:rFonts w:hint="eastAsia"/>
        </w:rPr>
        <w:t>一户多人口申请</w:t>
      </w:r>
    </w:p>
    <w:p w14:paraId="221B44A3">
      <w:pPr>
        <w:numPr>
          <w:ilvl w:val="0"/>
          <w:numId w:val="2"/>
        </w:numPr>
      </w:pPr>
      <w:r>
        <w:rPr>
          <w:rFonts w:hint="eastAsia"/>
        </w:rPr>
        <w:t>水价变更</w:t>
      </w:r>
    </w:p>
    <w:p w14:paraId="1580683C">
      <w:pPr>
        <w:numPr>
          <w:ilvl w:val="0"/>
          <w:numId w:val="2"/>
        </w:numPr>
      </w:pPr>
      <w:r>
        <w:rPr>
          <w:rFonts w:hint="eastAsia"/>
        </w:rPr>
        <w:t>低保申请</w:t>
      </w:r>
    </w:p>
    <w:p w14:paraId="4345310D">
      <w:pPr>
        <w:numPr>
          <w:ilvl w:val="0"/>
          <w:numId w:val="2"/>
        </w:numPr>
      </w:pPr>
      <w:r>
        <w:rPr>
          <w:rFonts w:hint="eastAsia"/>
        </w:rPr>
        <w:t>换表申请</w:t>
      </w:r>
    </w:p>
    <w:p w14:paraId="64BCBFE0">
      <w:pPr>
        <w:numPr>
          <w:ilvl w:val="0"/>
          <w:numId w:val="2"/>
        </w:numPr>
      </w:pPr>
      <w:r>
        <w:rPr>
          <w:rFonts w:hint="eastAsia"/>
        </w:rPr>
        <w:t>自主抄表</w:t>
      </w:r>
    </w:p>
    <w:p w14:paraId="30BC7742">
      <w:pPr>
        <w:numPr>
          <w:ilvl w:val="0"/>
          <w:numId w:val="2"/>
        </w:numPr>
      </w:pPr>
      <w:r>
        <w:rPr>
          <w:rFonts w:hint="eastAsia"/>
        </w:rPr>
        <w:t>附件上传（最多9张）</w:t>
      </w:r>
    </w:p>
    <w:p w14:paraId="70DE17E9">
      <w:pPr>
        <w:numPr>
          <w:ilvl w:val="0"/>
          <w:numId w:val="2"/>
        </w:numPr>
      </w:pPr>
      <w:r>
        <w:rPr>
          <w:rFonts w:hint="eastAsia"/>
        </w:rPr>
        <w:t>业务进度查询</w:t>
      </w:r>
    </w:p>
    <w:bookmarkEnd w:id="127"/>
    <w:p w14:paraId="42DA6E2C">
      <w:pPr>
        <w:pStyle w:val="5"/>
      </w:pPr>
      <w:bookmarkStart w:id="128" w:name="wechat-007-账户流水"/>
      <w:r>
        <w:t xml:space="preserve">WECHAT-007: </w:t>
      </w:r>
      <w:r>
        <w:rPr>
          <w:rFonts w:hint="eastAsia"/>
        </w:rPr>
        <w:t>账户流水</w:t>
      </w:r>
    </w:p>
    <w:p w14:paraId="7C7EB242">
      <w:pPr>
        <w:numPr>
          <w:ilvl w:val="0"/>
          <w:numId w:val="2"/>
        </w:numPr>
      </w:pPr>
      <w:r>
        <w:rPr>
          <w:rFonts w:hint="eastAsia"/>
        </w:rPr>
        <w:t>历史缴费流水查询</w:t>
      </w:r>
    </w:p>
    <w:p w14:paraId="2BCEA283">
      <w:pPr>
        <w:numPr>
          <w:ilvl w:val="0"/>
          <w:numId w:val="2"/>
        </w:numPr>
      </w:pPr>
      <w:r>
        <w:rPr>
          <w:rFonts w:hint="eastAsia"/>
        </w:rPr>
        <w:t>缴费汇总情况</w:t>
      </w:r>
    </w:p>
    <w:p w14:paraId="76B22E7B">
      <w:pPr>
        <w:numPr>
          <w:ilvl w:val="0"/>
          <w:numId w:val="2"/>
        </w:numPr>
      </w:pPr>
      <w:r>
        <w:rPr>
          <w:rFonts w:hint="eastAsia"/>
        </w:rPr>
        <w:t>流水详细信息展示</w:t>
      </w:r>
    </w:p>
    <w:bookmarkEnd w:id="128"/>
    <w:p w14:paraId="729E6FA1">
      <w:pPr>
        <w:pStyle w:val="5"/>
      </w:pPr>
      <w:bookmarkStart w:id="129" w:name="wechat-008-账号与机构管理"/>
      <w:r>
        <w:t xml:space="preserve">WECHAT-008: </w:t>
      </w:r>
      <w:r>
        <w:rPr>
          <w:rFonts w:hint="eastAsia"/>
        </w:rPr>
        <w:t>账号与机构管理</w:t>
      </w:r>
    </w:p>
    <w:p w14:paraId="504E96C3">
      <w:pPr>
        <w:numPr>
          <w:ilvl w:val="0"/>
          <w:numId w:val="2"/>
        </w:numPr>
      </w:pPr>
      <w:r>
        <w:rPr>
          <w:rFonts w:hint="eastAsia"/>
        </w:rPr>
        <w:t>用水机构切换</w:t>
      </w:r>
    </w:p>
    <w:p w14:paraId="729A6A7D">
      <w:pPr>
        <w:numPr>
          <w:ilvl w:val="0"/>
          <w:numId w:val="2"/>
        </w:numPr>
      </w:pPr>
      <w:r>
        <w:rPr>
          <w:rFonts w:hint="eastAsia"/>
        </w:rPr>
        <w:t>添加绑定客户</w:t>
      </w:r>
    </w:p>
    <w:p w14:paraId="18EBF6F4">
      <w:pPr>
        <w:numPr>
          <w:ilvl w:val="0"/>
          <w:numId w:val="2"/>
        </w:numPr>
      </w:pPr>
      <w:r>
        <w:rPr>
          <w:rFonts w:hint="eastAsia"/>
        </w:rPr>
        <w:t>解除绑定客户</w:t>
      </w:r>
    </w:p>
    <w:p w14:paraId="3C1221DF">
      <w:pPr>
        <w:numPr>
          <w:ilvl w:val="0"/>
          <w:numId w:val="2"/>
        </w:numPr>
      </w:pPr>
      <w:r>
        <w:rPr>
          <w:rFonts w:hint="eastAsia"/>
        </w:rPr>
        <w:t>设置默认客户</w:t>
      </w:r>
    </w:p>
    <w:p w14:paraId="49AA5463">
      <w:pPr>
        <w:numPr>
          <w:ilvl w:val="0"/>
          <w:numId w:val="2"/>
        </w:numPr>
      </w:pPr>
      <w:r>
        <w:rPr>
          <w:rFonts w:hint="eastAsia"/>
        </w:rPr>
        <w:t>查看客户详情</w:t>
      </w:r>
    </w:p>
    <w:p w14:paraId="123A3B2B">
      <w:r>
        <w:rPr>
          <w:rFonts w:hint="eastAsia"/>
          <w:b/>
          <w:bCs/>
        </w:rPr>
        <w:t>业务办理流程</w:t>
      </w:r>
      <w:r>
        <w:rPr>
          <w:rFonts w:hint="eastAsia"/>
        </w:rPr>
        <w:t>：</w:t>
      </w:r>
    </w:p>
    <w:p w14:paraId="48EC8DA8">
      <w:pPr>
        <w:pStyle w:val="13"/>
      </w:pPr>
      <w:r>
        <w:rPr>
          <w:rFonts w:hint="eastAsia"/>
          <w:b/>
          <w:bCs/>
        </w:rPr>
        <w:t>图表</w:t>
      </w:r>
      <w:r>
        <w:rPr>
          <w:b/>
          <w:bCs/>
        </w:rPr>
        <w:t xml:space="preserve"> 25</w:t>
      </w:r>
    </w:p>
    <w:p w14:paraId="1F0DC9FE">
      <w:r>
        <w:drawing>
          <wp:inline distT="0" distB="0" distL="114300" distR="114300">
            <wp:extent cx="2242820" cy="8343900"/>
            <wp:effectExtent l="0" t="0" r="0" b="0"/>
            <wp:docPr id="219" name="Picture" descr="图表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descr="图表 25"/>
                    <pic:cNvPicPr>
                      <a:picLocks noChangeAspect="1" noChangeArrowheads="1"/>
                    </pic:cNvPicPr>
                  </pic:nvPicPr>
                  <pic:blipFill>
                    <a:blip r:embed="rId32"/>
                    <a:stretch>
                      <a:fillRect/>
                    </a:stretch>
                  </pic:blipFill>
                  <pic:spPr>
                    <a:xfrm>
                      <a:off x="0" y="0"/>
                      <a:ext cx="2243137" cy="8343900"/>
                    </a:xfrm>
                    <a:prstGeom prst="rect">
                      <a:avLst/>
                    </a:prstGeom>
                    <a:noFill/>
                    <a:ln w="9525">
                      <a:noFill/>
                    </a:ln>
                  </pic:spPr>
                </pic:pic>
              </a:graphicData>
            </a:graphic>
          </wp:inline>
        </w:drawing>
      </w:r>
    </w:p>
    <w:p w14:paraId="2E10A356">
      <w:r>
        <w:rPr>
          <w:rFonts w:hint="eastAsia"/>
        </w:rPr>
        <w:t>图表</w:t>
      </w:r>
      <w:r>
        <w:t xml:space="preserve"> 25</w:t>
      </w:r>
    </w:p>
    <w:bookmarkEnd w:id="111"/>
    <w:bookmarkEnd w:id="118"/>
    <w:bookmarkEnd w:id="121"/>
    <w:bookmarkEnd w:id="129"/>
    <w:p w14:paraId="383A77CB">
      <w:pPr>
        <w:pStyle w:val="2"/>
      </w:pPr>
      <w:bookmarkStart w:id="130" w:name="子系统5设计-工单管理系统"/>
      <w:r>
        <w:rPr>
          <w:rFonts w:hint="eastAsia"/>
        </w:rPr>
        <w:t>子系统5设计:</w:t>
      </w:r>
      <w:r>
        <w:t xml:space="preserve"> </w:t>
      </w:r>
      <w:r>
        <w:rPr>
          <w:rFonts w:hint="eastAsia"/>
        </w:rPr>
        <w:t>工单管理系统</w:t>
      </w:r>
    </w:p>
    <w:p w14:paraId="197EAAEB">
      <w:pPr>
        <w:pStyle w:val="3"/>
      </w:pPr>
      <w:bookmarkStart w:id="131" w:name="任务概述-5"/>
      <w:r>
        <w:rPr>
          <w:rFonts w:hint="eastAsia"/>
        </w:rPr>
        <w:t>任务概述</w:t>
      </w:r>
    </w:p>
    <w:p w14:paraId="62B3F140">
      <w:r>
        <w:rPr>
          <w:rFonts w:hint="eastAsia"/>
        </w:rPr>
        <w:t>工单管理系统（SYS-005）负责全业务工单统一受理、创建、派发、处理、验收与归档，覆盖营收、表务、报装、客户服务等场景，提供统一流程引擎与监控预警能力。</w:t>
      </w:r>
    </w:p>
    <w:bookmarkEnd w:id="131"/>
    <w:p w14:paraId="2F09B212">
      <w:pPr>
        <w:pStyle w:val="3"/>
      </w:pPr>
      <w:bookmarkStart w:id="132" w:name="设计概述-5"/>
      <w:r>
        <w:rPr>
          <w:rFonts w:hint="eastAsia"/>
        </w:rPr>
        <w:t>设计概述</w:t>
      </w:r>
    </w:p>
    <w:p w14:paraId="4ABDA56F">
      <w:pPr>
        <w:pStyle w:val="4"/>
      </w:pPr>
      <w:bookmarkStart w:id="133" w:name="总体约束-5"/>
      <w:r>
        <w:rPr>
          <w:rFonts w:hint="eastAsia"/>
        </w:rPr>
        <w:t>总体约束</w:t>
      </w:r>
    </w:p>
    <w:p w14:paraId="753B2441">
      <w:pPr>
        <w:numPr>
          <w:ilvl w:val="0"/>
          <w:numId w:val="2"/>
        </w:numPr>
      </w:pPr>
      <w:r>
        <w:rPr>
          <w:rFonts w:hint="eastAsia"/>
        </w:rPr>
        <w:t>流程统一：所有工单遵循统一的生命周期与态状态机</w:t>
      </w:r>
    </w:p>
    <w:p w14:paraId="08A5F514">
      <w:pPr>
        <w:numPr>
          <w:ilvl w:val="0"/>
          <w:numId w:val="2"/>
        </w:numPr>
      </w:pPr>
      <w:r>
        <w:rPr>
          <w:rFonts w:hint="eastAsia"/>
        </w:rPr>
        <w:t>实时可观测：状态监控、超时预警、绩效统计</w:t>
      </w:r>
    </w:p>
    <w:p w14:paraId="45CF5E21">
      <w:pPr>
        <w:numPr>
          <w:ilvl w:val="0"/>
          <w:numId w:val="2"/>
        </w:numPr>
      </w:pPr>
      <w:r>
        <w:rPr>
          <w:rFonts w:hint="eastAsia"/>
        </w:rPr>
        <w:t>可扩展：支持新增工单类型与流程编排</w:t>
      </w:r>
    </w:p>
    <w:bookmarkEnd w:id="133"/>
    <w:p w14:paraId="56BE63EC">
      <w:pPr>
        <w:pStyle w:val="4"/>
      </w:pPr>
      <w:bookmarkStart w:id="134" w:name="子系统外部接口-4"/>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76"/>
        <w:gridCol w:w="2428"/>
        <w:gridCol w:w="2760"/>
      </w:tblGrid>
      <w:tr w14:paraId="4198498D">
        <w:trPr>
          <w:tblHeader/>
        </w:trPr>
        <w:tc>
          <w:p w14:paraId="44DA7AFA">
            <w:r>
              <w:rPr>
                <w:rFonts w:hint="eastAsia"/>
              </w:rPr>
              <w:t>接口编号</w:t>
            </w:r>
          </w:p>
        </w:tc>
        <w:tc>
          <w:p w14:paraId="640A8EC7">
            <w:r>
              <w:rPr>
                <w:rFonts w:hint="eastAsia"/>
              </w:rPr>
              <w:t>接口名称</w:t>
            </w:r>
          </w:p>
        </w:tc>
        <w:tc>
          <w:p w14:paraId="38560CCB">
            <w:r>
              <w:rPr>
                <w:rFonts w:hint="eastAsia"/>
              </w:rPr>
              <w:t>功能描述</w:t>
            </w:r>
          </w:p>
        </w:tc>
        <w:tc>
          <w:p w14:paraId="6C6A255C">
            <w:r>
              <w:rPr>
                <w:rFonts w:hint="eastAsia"/>
              </w:rPr>
              <w:t>调用方</w:t>
            </w:r>
          </w:p>
        </w:tc>
      </w:tr>
      <w:tr w14:paraId="2B6F20DF">
        <w:tc>
          <w:p w14:paraId="060639E7">
            <w:r>
              <w:t>WO-001</w:t>
            </w:r>
          </w:p>
        </w:tc>
        <w:tc>
          <w:p w14:paraId="730EDC9E">
            <w:r>
              <w:rPr>
                <w:rFonts w:hint="eastAsia"/>
              </w:rPr>
              <w:t>工单创建接口</w:t>
            </w:r>
          </w:p>
        </w:tc>
        <w:tc>
          <w:p w14:paraId="7C4A5D9F">
            <w:r>
              <w:rPr>
                <w:rFonts w:hint="eastAsia"/>
              </w:rPr>
              <w:t>创建各类工单</w:t>
            </w:r>
          </w:p>
        </w:tc>
        <w:tc>
          <w:p w14:paraId="15345591">
            <w:r>
              <w:rPr>
                <w:rFonts w:hint="eastAsia"/>
              </w:rPr>
              <w:t>营收/表务/报装/微网厅/APP</w:t>
            </w:r>
          </w:p>
        </w:tc>
      </w:tr>
      <w:tr w14:paraId="08E6E710">
        <w:tc>
          <w:p w14:paraId="387456C4">
            <w:r>
              <w:t>WO-002</w:t>
            </w:r>
          </w:p>
        </w:tc>
        <w:tc>
          <w:p w14:paraId="6CB03E8B">
            <w:r>
              <w:rPr>
                <w:rFonts w:hint="eastAsia"/>
              </w:rPr>
              <w:t>工单派发接口</w:t>
            </w:r>
          </w:p>
        </w:tc>
        <w:tc>
          <w:p w14:paraId="1680335C">
            <w:r>
              <w:rPr>
                <w:rFonts w:hint="eastAsia"/>
              </w:rPr>
              <w:t>向处理人/APP派发任务</w:t>
            </w:r>
          </w:p>
        </w:tc>
        <w:tc>
          <w:p w14:paraId="40F41D85">
            <w:r>
              <w:rPr>
                <w:rFonts w:hint="eastAsia"/>
              </w:rPr>
              <w:t>工单中心</w:t>
            </w:r>
          </w:p>
        </w:tc>
      </w:tr>
      <w:tr w14:paraId="3CE9070A">
        <w:tc>
          <w:p w14:paraId="0BF8F21B">
            <w:r>
              <w:t>WO-003</w:t>
            </w:r>
          </w:p>
        </w:tc>
        <w:tc>
          <w:p w14:paraId="0C986BFA">
            <w:r>
              <w:rPr>
                <w:rFonts w:hint="eastAsia"/>
              </w:rPr>
              <w:t>工单回填接口</w:t>
            </w:r>
          </w:p>
        </w:tc>
        <w:tc>
          <w:p w14:paraId="68C0DA0C">
            <w:r>
              <w:rPr>
                <w:rFonts w:hint="eastAsia"/>
              </w:rPr>
              <w:t>回填处理结果与附件</w:t>
            </w:r>
          </w:p>
        </w:tc>
        <w:tc>
          <w:p w14:paraId="61D9DFF5">
            <w:r>
              <w:rPr>
                <w:rFonts w:hint="eastAsia"/>
              </w:rPr>
              <w:t>APP/各业务系统</w:t>
            </w:r>
          </w:p>
        </w:tc>
      </w:tr>
      <w:tr w14:paraId="169A82D0">
        <w:tc>
          <w:p w14:paraId="5A70E30A">
            <w:r>
              <w:t>WO-004</w:t>
            </w:r>
          </w:p>
        </w:tc>
        <w:tc>
          <w:p w14:paraId="6320AFE2">
            <w:r>
              <w:rPr>
                <w:rFonts w:hint="eastAsia"/>
              </w:rPr>
              <w:t>工单查询接口</w:t>
            </w:r>
          </w:p>
        </w:tc>
        <w:tc>
          <w:p w14:paraId="08060058">
            <w:r>
              <w:rPr>
                <w:rFonts w:hint="eastAsia"/>
              </w:rPr>
              <w:t>查询工单状态/轨迹</w:t>
            </w:r>
          </w:p>
        </w:tc>
        <w:tc>
          <w:p w14:paraId="2CFF5694">
            <w:r>
              <w:rPr>
                <w:rFonts w:hint="eastAsia"/>
              </w:rPr>
              <w:t>各业务系统</w:t>
            </w:r>
          </w:p>
        </w:tc>
      </w:tr>
      <w:bookmarkEnd w:id="134"/>
    </w:tbl>
    <w:p w14:paraId="0FAE77BC">
      <w:pPr>
        <w:pStyle w:val="4"/>
      </w:pPr>
      <w:bookmarkStart w:id="135" w:name="设计方案概述-5"/>
      <w:r>
        <w:rPr>
          <w:rFonts w:hint="eastAsia"/>
        </w:rPr>
        <w:t>设计方案概述</w:t>
      </w:r>
    </w:p>
    <w:p w14:paraId="7A999818">
      <w:r>
        <w:rPr>
          <w:rFonts w:hint="eastAsia"/>
        </w:rPr>
        <w:t>架构采用”工单中心</w:t>
      </w:r>
      <w:r>
        <w:t xml:space="preserve"> + </w:t>
      </w:r>
      <w:r>
        <w:rPr>
          <w:rFonts w:hint="eastAsia"/>
        </w:rPr>
        <w:t>流程编排</w:t>
      </w:r>
      <w:r>
        <w:t xml:space="preserve"> + </w:t>
      </w:r>
      <w:r>
        <w:rPr>
          <w:rFonts w:hint="eastAsia"/>
        </w:rPr>
        <w:t>监控预警</w:t>
      </w:r>
      <w:r>
        <w:t xml:space="preserve"> + </w:t>
      </w:r>
      <w:r>
        <w:rPr>
          <w:rFonts w:hint="eastAsia"/>
        </w:rPr>
        <w:t>绩效统计”的分层设计，提供统一API网关对接各业务系统，并通过可配置流程实现多类型工单的快速上线。</w:t>
      </w:r>
    </w:p>
    <w:bookmarkEnd w:id="132"/>
    <w:bookmarkEnd w:id="135"/>
    <w:p w14:paraId="630369E3">
      <w:pPr>
        <w:pStyle w:val="3"/>
      </w:pPr>
      <w:bookmarkStart w:id="136" w:name="子系统架构设计-4"/>
      <w:r>
        <w:rPr>
          <w:rFonts w:hint="eastAsia"/>
        </w:rPr>
        <w:t>子系统架构设计</w:t>
      </w:r>
    </w:p>
    <w:p w14:paraId="14AAF373">
      <w:r>
        <w:rPr>
          <w:rFonts w:hint="eastAsia"/>
          <w:b/>
          <w:bCs/>
        </w:rPr>
        <w:t>图表</w:t>
      </w:r>
      <w:r>
        <w:rPr>
          <w:b/>
          <w:bCs/>
        </w:rPr>
        <w:t xml:space="preserve"> 26</w:t>
      </w:r>
    </w:p>
    <w:p w14:paraId="5D91CF2A">
      <w:r>
        <w:drawing>
          <wp:inline distT="0" distB="0" distL="114300" distR="114300">
            <wp:extent cx="5930900" cy="1547495"/>
            <wp:effectExtent l="0" t="0" r="0" b="0"/>
            <wp:docPr id="231" name="Picture" descr="图表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descr="图表 26"/>
                    <pic:cNvPicPr>
                      <a:picLocks noChangeAspect="1" noChangeArrowheads="1"/>
                    </pic:cNvPicPr>
                  </pic:nvPicPr>
                  <pic:blipFill>
                    <a:blip r:embed="rId33"/>
                    <a:stretch>
                      <a:fillRect/>
                    </a:stretch>
                  </pic:blipFill>
                  <pic:spPr>
                    <a:xfrm>
                      <a:off x="0" y="0"/>
                      <a:ext cx="5930900" cy="1547844"/>
                    </a:xfrm>
                    <a:prstGeom prst="rect">
                      <a:avLst/>
                    </a:prstGeom>
                    <a:noFill/>
                    <a:ln w="9525">
                      <a:noFill/>
                    </a:ln>
                  </pic:spPr>
                </pic:pic>
              </a:graphicData>
            </a:graphic>
          </wp:inline>
        </w:drawing>
      </w:r>
    </w:p>
    <w:p w14:paraId="2E6AD9DD">
      <w:r>
        <w:rPr>
          <w:rFonts w:hint="eastAsia"/>
        </w:rPr>
        <w:t>图表</w:t>
      </w:r>
      <w:r>
        <w:t xml:space="preserve"> 26</w:t>
      </w:r>
    </w:p>
    <w:bookmarkEnd w:id="136"/>
    <w:p w14:paraId="5BF3F6B9">
      <w:pPr>
        <w:pStyle w:val="3"/>
      </w:pPr>
      <w:bookmarkStart w:id="137" w:name="模块定义-4"/>
      <w:r>
        <w:rPr>
          <w:rFonts w:hint="eastAsia"/>
        </w:rPr>
        <w:t>模块定义</w:t>
      </w:r>
    </w:p>
    <w:p w14:paraId="21EF344F">
      <w:pPr>
        <w:pStyle w:val="4"/>
      </w:pPr>
      <w:bookmarkStart w:id="138" w:name="模块列表-4"/>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1056"/>
        <w:gridCol w:w="3156"/>
      </w:tblGrid>
      <w:tr w14:paraId="7897DECC">
        <w:trPr>
          <w:tblHeader/>
        </w:trPr>
        <w:tc>
          <w:p w14:paraId="45CFF738">
            <w:r>
              <w:rPr>
                <w:rFonts w:hint="eastAsia"/>
              </w:rPr>
              <w:t>模块编号</w:t>
            </w:r>
          </w:p>
        </w:tc>
        <w:tc>
          <w:p w14:paraId="35B7A942">
            <w:r>
              <w:rPr>
                <w:rFonts w:hint="eastAsia"/>
              </w:rPr>
              <w:t>模块名称</w:t>
            </w:r>
          </w:p>
        </w:tc>
        <w:tc>
          <w:p w14:paraId="48D761F9">
            <w:r>
              <w:rPr>
                <w:rFonts w:hint="eastAsia"/>
              </w:rPr>
              <w:t>功能描述</w:t>
            </w:r>
          </w:p>
        </w:tc>
      </w:tr>
      <w:tr w14:paraId="46FF059C">
        <w:tc>
          <w:p w14:paraId="0AEB1CB3">
            <w:r>
              <w:t>WORK-001</w:t>
            </w:r>
          </w:p>
        </w:tc>
        <w:tc>
          <w:p w14:paraId="5514A91D">
            <w:r>
              <w:rPr>
                <w:rFonts w:hint="eastAsia"/>
              </w:rPr>
              <w:t>工单中心</w:t>
            </w:r>
          </w:p>
        </w:tc>
        <w:tc>
          <w:p w14:paraId="283CED75">
            <w:r>
              <w:rPr>
                <w:rFonts w:hint="eastAsia"/>
              </w:rPr>
              <w:t>统一受理、路由、分派、跟踪</w:t>
            </w:r>
          </w:p>
        </w:tc>
      </w:tr>
      <w:tr w14:paraId="79CB2905">
        <w:tc>
          <w:p w14:paraId="01D3632A">
            <w:r>
              <w:t>WORK-002</w:t>
            </w:r>
          </w:p>
        </w:tc>
        <w:tc>
          <w:p w14:paraId="57495DE4">
            <w:r>
              <w:rPr>
                <w:rFonts w:hint="eastAsia"/>
              </w:rPr>
              <w:t>流程引擎</w:t>
            </w:r>
          </w:p>
        </w:tc>
        <w:tc>
          <w:p w14:paraId="5B27FDF0">
            <w:r>
              <w:rPr>
                <w:rFonts w:hint="eastAsia"/>
              </w:rPr>
              <w:t>节点编排、条件路由、并行网关</w:t>
            </w:r>
          </w:p>
        </w:tc>
      </w:tr>
      <w:tr w14:paraId="33A36060">
        <w:tc>
          <w:p w14:paraId="524DE1A9">
            <w:r>
              <w:t>WORK-003</w:t>
            </w:r>
          </w:p>
        </w:tc>
        <w:tc>
          <w:p w14:paraId="2BE7D9F7">
            <w:r>
              <w:rPr>
                <w:rFonts w:hint="eastAsia"/>
              </w:rPr>
              <w:t>监控预警</w:t>
            </w:r>
          </w:p>
        </w:tc>
        <w:tc>
          <w:p w14:paraId="5BA9C708">
            <w:r>
              <w:rPr>
                <w:rFonts w:hint="eastAsia"/>
              </w:rPr>
              <w:t>超时/积压/异常预警、看板</w:t>
            </w:r>
          </w:p>
        </w:tc>
      </w:tr>
      <w:tr w14:paraId="44CA5A07">
        <w:tc>
          <w:p w14:paraId="23E35794">
            <w:r>
              <w:t>WORK-004</w:t>
            </w:r>
          </w:p>
        </w:tc>
        <w:tc>
          <w:p w14:paraId="0EDFD0ED">
            <w:r>
              <w:rPr>
                <w:rFonts w:hint="eastAsia"/>
              </w:rPr>
              <w:t>绩效统计</w:t>
            </w:r>
          </w:p>
        </w:tc>
        <w:tc>
          <w:p w14:paraId="361B386C">
            <w:r>
              <w:rPr>
                <w:rFonts w:hint="eastAsia"/>
              </w:rPr>
              <w:t>人员/环节时长、SLA达成率</w:t>
            </w:r>
          </w:p>
        </w:tc>
      </w:tr>
      <w:bookmarkEnd w:id="138"/>
    </w:tbl>
    <w:p w14:paraId="1A621DBE">
      <w:pPr>
        <w:pStyle w:val="4"/>
      </w:pPr>
      <w:bookmarkStart w:id="139" w:name="模块间关系-4"/>
      <w:r>
        <w:rPr>
          <w:rFonts w:hint="eastAsia"/>
        </w:rPr>
        <w:t>模块间关系</w:t>
      </w:r>
    </w:p>
    <w:p w14:paraId="28F25A3D">
      <w:r>
        <w:rPr>
          <w:rFonts w:hint="eastAsia"/>
          <w:b/>
          <w:bCs/>
        </w:rPr>
        <w:t>图表</w:t>
      </w:r>
      <w:r>
        <w:rPr>
          <w:b/>
          <w:bCs/>
        </w:rPr>
        <w:t xml:space="preserve"> 27</w:t>
      </w:r>
    </w:p>
    <w:p w14:paraId="0B78E69F">
      <w:r>
        <w:drawing>
          <wp:inline distT="0" distB="0" distL="114300" distR="114300">
            <wp:extent cx="5156200" cy="8890000"/>
            <wp:effectExtent l="0" t="0" r="0" b="0"/>
            <wp:docPr id="236" name="Picture" descr="图表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descr="图表 27"/>
                    <pic:cNvPicPr>
                      <a:picLocks noChangeAspect="1" noChangeArrowheads="1"/>
                    </pic:cNvPicPr>
                  </pic:nvPicPr>
                  <pic:blipFill>
                    <a:blip r:embed="rId34"/>
                    <a:stretch>
                      <a:fillRect/>
                    </a:stretch>
                  </pic:blipFill>
                  <pic:spPr>
                    <a:xfrm>
                      <a:off x="0" y="0"/>
                      <a:ext cx="5156200" cy="8890000"/>
                    </a:xfrm>
                    <a:prstGeom prst="rect">
                      <a:avLst/>
                    </a:prstGeom>
                    <a:noFill/>
                    <a:ln w="9525">
                      <a:noFill/>
                    </a:ln>
                  </pic:spPr>
                </pic:pic>
              </a:graphicData>
            </a:graphic>
          </wp:inline>
        </w:drawing>
      </w:r>
    </w:p>
    <w:p w14:paraId="5CA4895B">
      <w:r>
        <w:rPr>
          <w:rFonts w:hint="eastAsia"/>
        </w:rPr>
        <w:t>图表</w:t>
      </w:r>
      <w:r>
        <w:t xml:space="preserve"> 27</w:t>
      </w:r>
    </w:p>
    <w:bookmarkEnd w:id="139"/>
    <w:p w14:paraId="76E7DD90">
      <w:pPr>
        <w:pStyle w:val="4"/>
      </w:pPr>
      <w:bookmarkStart w:id="140" w:name="模块描述-4"/>
      <w:r>
        <w:rPr>
          <w:rFonts w:hint="eastAsia"/>
        </w:rPr>
        <w:t>模块描述</w:t>
      </w:r>
    </w:p>
    <w:p w14:paraId="70014978">
      <w:pPr>
        <w:pStyle w:val="5"/>
      </w:pPr>
      <w:bookmarkStart w:id="141" w:name="work-001-工单中心"/>
      <w:r>
        <w:t xml:space="preserve">WORK-001: </w:t>
      </w:r>
      <w:r>
        <w:rPr>
          <w:rFonts w:hint="eastAsia"/>
        </w:rPr>
        <w:t>工单中心</w:t>
      </w:r>
    </w:p>
    <w:p w14:paraId="1A667458">
      <w:pPr>
        <w:numPr>
          <w:ilvl w:val="0"/>
          <w:numId w:val="2"/>
        </w:numPr>
      </w:pPr>
      <w:r>
        <w:rPr>
          <w:rFonts w:hint="eastAsia"/>
        </w:rPr>
        <w:t>统一工单入口与受理管理</w:t>
      </w:r>
    </w:p>
    <w:p w14:paraId="6ACA535C">
      <w:pPr>
        <w:numPr>
          <w:ilvl w:val="0"/>
          <w:numId w:val="2"/>
        </w:numPr>
      </w:pPr>
      <w:r>
        <w:rPr>
          <w:rFonts w:hint="eastAsia"/>
        </w:rPr>
        <w:t>工单分类与优先级策略配置</w:t>
      </w:r>
    </w:p>
    <w:p w14:paraId="5CD125AA">
      <w:pPr>
        <w:numPr>
          <w:ilvl w:val="0"/>
          <w:numId w:val="2"/>
        </w:numPr>
      </w:pPr>
      <w:r>
        <w:rPr>
          <w:rFonts w:hint="eastAsia"/>
        </w:rPr>
        <w:t>智能路由与自动分派机制</w:t>
      </w:r>
    </w:p>
    <w:p w14:paraId="1C97CC1F">
      <w:pPr>
        <w:numPr>
          <w:ilvl w:val="0"/>
          <w:numId w:val="2"/>
        </w:numPr>
      </w:pPr>
      <w:r>
        <w:rPr>
          <w:rFonts w:hint="eastAsia"/>
        </w:rPr>
        <w:t>工单全生命周期状态跟踪</w:t>
      </w:r>
    </w:p>
    <w:bookmarkEnd w:id="141"/>
    <w:p w14:paraId="714945D6">
      <w:pPr>
        <w:pStyle w:val="5"/>
      </w:pPr>
      <w:bookmarkStart w:id="142" w:name="work-002-流程引擎"/>
      <w:r>
        <w:t xml:space="preserve">WORK-002: </w:t>
      </w:r>
      <w:r>
        <w:rPr>
          <w:rFonts w:hint="eastAsia"/>
        </w:rPr>
        <w:t>流程引擎</w:t>
      </w:r>
    </w:p>
    <w:p w14:paraId="41EA240D">
      <w:pPr>
        <w:numPr>
          <w:ilvl w:val="0"/>
          <w:numId w:val="2"/>
        </w:numPr>
      </w:pPr>
      <w:r>
        <w:rPr>
          <w:rFonts w:hint="eastAsia"/>
        </w:rPr>
        <w:t>可视化流程编排与配置</w:t>
      </w:r>
    </w:p>
    <w:p w14:paraId="0E57EADF">
      <w:pPr>
        <w:numPr>
          <w:ilvl w:val="0"/>
          <w:numId w:val="2"/>
        </w:numPr>
      </w:pPr>
      <w:r>
        <w:rPr>
          <w:rFonts w:hint="eastAsia"/>
        </w:rPr>
        <w:t>条件路由与并行互斥网关</w:t>
      </w:r>
    </w:p>
    <w:p w14:paraId="0C7F707F">
      <w:pPr>
        <w:numPr>
          <w:ilvl w:val="0"/>
          <w:numId w:val="2"/>
        </w:numPr>
      </w:pPr>
      <w:r>
        <w:rPr>
          <w:rFonts w:hint="eastAsia"/>
        </w:rPr>
        <w:t>子流程支持与流程嵌套</w:t>
      </w:r>
    </w:p>
    <w:p w14:paraId="63344A48">
      <w:pPr>
        <w:numPr>
          <w:ilvl w:val="0"/>
          <w:numId w:val="2"/>
        </w:numPr>
      </w:pPr>
      <w:r>
        <w:rPr>
          <w:rFonts w:hint="eastAsia"/>
        </w:rPr>
        <w:t>回退重审与流程回滚机制</w:t>
      </w:r>
    </w:p>
    <w:bookmarkEnd w:id="142"/>
    <w:p w14:paraId="2BF2F146">
      <w:pPr>
        <w:pStyle w:val="5"/>
      </w:pPr>
      <w:bookmarkStart w:id="143" w:name="work-003-监控预警"/>
      <w:r>
        <w:t xml:space="preserve">WORK-003: </w:t>
      </w:r>
      <w:r>
        <w:rPr>
          <w:rFonts w:hint="eastAsia"/>
        </w:rPr>
        <w:t>监控预警</w:t>
      </w:r>
    </w:p>
    <w:p w14:paraId="4B9845AD">
      <w:pPr>
        <w:numPr>
          <w:ilvl w:val="0"/>
          <w:numId w:val="2"/>
        </w:numPr>
      </w:pPr>
      <w:r>
        <w:rPr>
          <w:rFonts w:hint="eastAsia"/>
        </w:rPr>
        <w:t>实时工单状态看板展示</w:t>
      </w:r>
    </w:p>
    <w:p w14:paraId="4FA2C3E7">
      <w:pPr>
        <w:numPr>
          <w:ilvl w:val="0"/>
          <w:numId w:val="2"/>
        </w:numPr>
      </w:pPr>
      <w:r>
        <w:rPr>
          <w:rFonts w:hint="eastAsia"/>
        </w:rPr>
        <w:t>超时积压智能预警</w:t>
      </w:r>
    </w:p>
    <w:p w14:paraId="4BFDD4E8">
      <w:pPr>
        <w:numPr>
          <w:ilvl w:val="0"/>
          <w:numId w:val="2"/>
        </w:numPr>
      </w:pPr>
      <w:r>
        <w:rPr>
          <w:rFonts w:hint="eastAsia"/>
        </w:rPr>
        <w:t>异常工单自动拦截识别</w:t>
      </w:r>
    </w:p>
    <w:p w14:paraId="0CCE9284">
      <w:pPr>
        <w:numPr>
          <w:ilvl w:val="0"/>
          <w:numId w:val="2"/>
        </w:numPr>
      </w:pPr>
      <w:r>
        <w:rPr>
          <w:rFonts w:hint="eastAsia"/>
        </w:rPr>
        <w:t>多渠道预警通知推送</w:t>
      </w:r>
    </w:p>
    <w:bookmarkEnd w:id="143"/>
    <w:p w14:paraId="4DF4AF8B">
      <w:pPr>
        <w:pStyle w:val="5"/>
      </w:pPr>
      <w:bookmarkStart w:id="144" w:name="work-004-绩效统计"/>
      <w:r>
        <w:t xml:space="preserve">WORK-004: </w:t>
      </w:r>
      <w:r>
        <w:rPr>
          <w:rFonts w:hint="eastAsia"/>
        </w:rPr>
        <w:t>绩效统计</w:t>
      </w:r>
    </w:p>
    <w:p w14:paraId="6CE4202D">
      <w:pPr>
        <w:numPr>
          <w:ilvl w:val="0"/>
          <w:numId w:val="2"/>
        </w:numPr>
      </w:pPr>
      <w:r>
        <w:rPr>
          <w:rFonts w:hint="eastAsia"/>
        </w:rPr>
        <w:t>处理人员时长统计分析</w:t>
      </w:r>
    </w:p>
    <w:p w14:paraId="6F895A0F">
      <w:pPr>
        <w:numPr>
          <w:ilvl w:val="0"/>
          <w:numId w:val="2"/>
        </w:numPr>
      </w:pPr>
      <w:r>
        <w:rPr>
          <w:rFonts w:hint="eastAsia"/>
        </w:rPr>
        <w:t>各环节效率达成率统计</w:t>
      </w:r>
    </w:p>
    <w:p w14:paraId="0C9CE535">
      <w:pPr>
        <w:numPr>
          <w:ilvl w:val="0"/>
          <w:numId w:val="2"/>
        </w:numPr>
      </w:pPr>
      <w:r>
        <w:rPr>
          <w:rFonts w:hint="eastAsia"/>
        </w:rPr>
        <w:t>SLA达成率考核指标</w:t>
      </w:r>
    </w:p>
    <w:p w14:paraId="6F9DCAAB">
      <w:pPr>
        <w:numPr>
          <w:ilvl w:val="0"/>
          <w:numId w:val="2"/>
        </w:numPr>
      </w:pPr>
      <w:r>
        <w:rPr>
          <w:rFonts w:hint="eastAsia"/>
        </w:rPr>
        <w:t>绩效报表自动生成导出</w:t>
      </w:r>
    </w:p>
    <w:bookmarkEnd w:id="130"/>
    <w:bookmarkEnd w:id="137"/>
    <w:bookmarkEnd w:id="140"/>
    <w:bookmarkEnd w:id="144"/>
    <w:p w14:paraId="6AB892FE">
      <w:pPr>
        <w:pStyle w:val="2"/>
      </w:pPr>
      <w:bookmarkStart w:id="145" w:name="子系统6设计-表务管理系统"/>
      <w:r>
        <w:rPr>
          <w:rFonts w:hint="eastAsia"/>
        </w:rPr>
        <w:t>子系统6设计:</w:t>
      </w:r>
      <w:r>
        <w:t xml:space="preserve"> </w:t>
      </w:r>
      <w:r>
        <w:rPr>
          <w:rFonts w:hint="eastAsia"/>
        </w:rPr>
        <w:t>表务管理系统</w:t>
      </w:r>
    </w:p>
    <w:p w14:paraId="52113CF8">
      <w:pPr>
        <w:pStyle w:val="3"/>
      </w:pPr>
      <w:bookmarkStart w:id="146" w:name="任务概述-6"/>
      <w:r>
        <w:rPr>
          <w:rFonts w:hint="eastAsia"/>
        </w:rPr>
        <w:t>任务概述</w:t>
      </w:r>
    </w:p>
    <w:p w14:paraId="0710181C">
      <w:r>
        <w:rPr>
          <w:rFonts w:hint="eastAsia"/>
        </w:rPr>
        <w:t>表务管理系统（SYS-006）聚焦设备档案和表务全生命周期管理，面向换表等业务提供资源保障。</w:t>
      </w:r>
    </w:p>
    <w:bookmarkEnd w:id="146"/>
    <w:p w14:paraId="7CE69C2F">
      <w:pPr>
        <w:pStyle w:val="3"/>
      </w:pPr>
      <w:bookmarkStart w:id="147" w:name="设计概述-6"/>
      <w:r>
        <w:rPr>
          <w:rFonts w:hint="eastAsia"/>
        </w:rPr>
        <w:t>设计概述</w:t>
      </w:r>
    </w:p>
    <w:p w14:paraId="19B337DF">
      <w:pPr>
        <w:pStyle w:val="4"/>
      </w:pPr>
      <w:bookmarkStart w:id="148" w:name="总体约束-6"/>
      <w:r>
        <w:rPr>
          <w:rFonts w:hint="eastAsia"/>
        </w:rPr>
        <w:t>总体约束</w:t>
      </w:r>
    </w:p>
    <w:p w14:paraId="2D0709E6">
      <w:pPr>
        <w:numPr>
          <w:ilvl w:val="0"/>
          <w:numId w:val="2"/>
        </w:numPr>
      </w:pPr>
      <w:r>
        <w:rPr>
          <w:rFonts w:hint="eastAsia"/>
        </w:rPr>
        <w:t>数据规范化：设备参数标准化，避免冗余与不一致</w:t>
      </w:r>
    </w:p>
    <w:p w14:paraId="620CFB1B">
      <w:pPr>
        <w:numPr>
          <w:ilvl w:val="0"/>
          <w:numId w:val="2"/>
        </w:numPr>
      </w:pPr>
      <w:r>
        <w:rPr>
          <w:rFonts w:hint="eastAsia"/>
        </w:rPr>
        <w:t>状态可追溯：设备全生命周期状态流转与变更留痕</w:t>
      </w:r>
    </w:p>
    <w:p w14:paraId="2EB9428E">
      <w:pPr>
        <w:numPr>
          <w:ilvl w:val="0"/>
          <w:numId w:val="2"/>
        </w:numPr>
      </w:pPr>
      <w:r>
        <w:rPr>
          <w:rFonts w:hint="eastAsia"/>
        </w:rPr>
        <w:t>库存实时性：库存数据实时同步，支持多仓库管理</w:t>
      </w:r>
    </w:p>
    <w:bookmarkEnd w:id="148"/>
    <w:p w14:paraId="0BBFCA8F">
      <w:pPr>
        <w:pStyle w:val="4"/>
      </w:pPr>
      <w:bookmarkStart w:id="149" w:name="子系统外部接口-5"/>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1476"/>
        <w:gridCol w:w="1955"/>
        <w:gridCol w:w="1115"/>
      </w:tblGrid>
      <w:tr w14:paraId="77E0842A">
        <w:trPr>
          <w:tblHeader/>
        </w:trPr>
        <w:tc>
          <w:p w14:paraId="39AC66AD">
            <w:r>
              <w:rPr>
                <w:rFonts w:hint="eastAsia"/>
              </w:rPr>
              <w:t>接口编号</w:t>
            </w:r>
          </w:p>
        </w:tc>
        <w:tc>
          <w:p w14:paraId="1F49FD8D">
            <w:r>
              <w:rPr>
                <w:rFonts w:hint="eastAsia"/>
              </w:rPr>
              <w:t>接口名称</w:t>
            </w:r>
          </w:p>
        </w:tc>
        <w:tc>
          <w:p w14:paraId="4D349BDD">
            <w:r>
              <w:rPr>
                <w:rFonts w:hint="eastAsia"/>
              </w:rPr>
              <w:t>功能描述</w:t>
            </w:r>
          </w:p>
        </w:tc>
        <w:tc>
          <w:p w14:paraId="582E5A78">
            <w:r>
              <w:rPr>
                <w:rFonts w:hint="eastAsia"/>
              </w:rPr>
              <w:t>调用方</w:t>
            </w:r>
          </w:p>
        </w:tc>
      </w:tr>
      <w:tr w14:paraId="25551207">
        <w:tc>
          <w:p w14:paraId="5BF5878E">
            <w:r>
              <w:t>METER-001</w:t>
            </w:r>
          </w:p>
        </w:tc>
        <w:tc>
          <w:p w14:paraId="196B183C">
            <w:r>
              <w:rPr>
                <w:rFonts w:hint="eastAsia"/>
              </w:rPr>
              <w:t>库存查询接口</w:t>
            </w:r>
          </w:p>
        </w:tc>
        <w:tc>
          <w:p w14:paraId="57CE3871">
            <w:r>
              <w:rPr>
                <w:rFonts w:hint="eastAsia"/>
              </w:rPr>
              <w:t>查询库存状态/预警</w:t>
            </w:r>
          </w:p>
        </w:tc>
        <w:tc>
          <w:p w14:paraId="4A8208F4">
            <w:r>
              <w:rPr>
                <w:rFonts w:hint="eastAsia"/>
              </w:rPr>
              <w:t>工单/营收</w:t>
            </w:r>
          </w:p>
        </w:tc>
      </w:tr>
      <w:tr w14:paraId="4C698B47">
        <w:tc>
          <w:p w14:paraId="38012066">
            <w:r>
              <w:t>METER-002</w:t>
            </w:r>
          </w:p>
        </w:tc>
        <w:tc>
          <w:p w14:paraId="7996492F">
            <w:r>
              <w:rPr>
                <w:rFonts w:hint="eastAsia"/>
              </w:rPr>
              <w:t>领用出库接口</w:t>
            </w:r>
          </w:p>
        </w:tc>
        <w:tc>
          <w:p w14:paraId="280BBB85">
            <w:r>
              <w:rPr>
                <w:rFonts w:hint="eastAsia"/>
              </w:rPr>
              <w:t>支持换表/施工领用</w:t>
            </w:r>
          </w:p>
        </w:tc>
        <w:tc>
          <w:p w14:paraId="0DF9191E">
            <w:r>
              <w:rPr>
                <w:rFonts w:hint="eastAsia"/>
              </w:rPr>
              <w:t>工单</w:t>
            </w:r>
          </w:p>
        </w:tc>
      </w:tr>
      <w:tr w14:paraId="467E6640">
        <w:tc>
          <w:p w14:paraId="7C6441FE">
            <w:r>
              <w:t>METER-003</w:t>
            </w:r>
          </w:p>
        </w:tc>
        <w:tc>
          <w:p w14:paraId="739838BE">
            <w:r>
              <w:rPr>
                <w:rFonts w:hint="eastAsia"/>
              </w:rPr>
              <w:t>档案查询接口</w:t>
            </w:r>
          </w:p>
        </w:tc>
        <w:tc>
          <w:p w14:paraId="2CDFDA36">
            <w:r>
              <w:rPr>
                <w:rFonts w:hint="eastAsia"/>
              </w:rPr>
              <w:t>查询设备档案</w:t>
            </w:r>
          </w:p>
        </w:tc>
        <w:tc>
          <w:p w14:paraId="4C376BAF">
            <w:r>
              <w:rPr>
                <w:rFonts w:hint="eastAsia"/>
              </w:rPr>
              <w:t>营收/工单</w:t>
            </w:r>
          </w:p>
        </w:tc>
      </w:tr>
      <w:bookmarkEnd w:id="149"/>
    </w:tbl>
    <w:p w14:paraId="3176F9FC">
      <w:pPr>
        <w:pStyle w:val="4"/>
      </w:pPr>
      <w:bookmarkStart w:id="150" w:name="设计方案概述-6"/>
      <w:r>
        <w:rPr>
          <w:rFonts w:hint="eastAsia"/>
        </w:rPr>
        <w:t>设计方案概述</w:t>
      </w:r>
    </w:p>
    <w:p w14:paraId="606F37C6">
      <w:r>
        <w:rPr>
          <w:rFonts w:hint="eastAsia"/>
        </w:rPr>
        <w:t>以”基础参数-仓库库存-设备档案”三层模型实现资产全生命周期管理；通过与工单系统联动完成领用/回填闭环，支持库存预警与追溯。</w:t>
      </w:r>
    </w:p>
    <w:bookmarkEnd w:id="147"/>
    <w:bookmarkEnd w:id="150"/>
    <w:p w14:paraId="02D043F3">
      <w:pPr>
        <w:pStyle w:val="3"/>
      </w:pPr>
      <w:bookmarkStart w:id="151" w:name="子系统架构设计-5"/>
      <w:r>
        <w:rPr>
          <w:rFonts w:hint="eastAsia"/>
        </w:rPr>
        <w:t>子系统架构设计</w:t>
      </w:r>
    </w:p>
    <w:p w14:paraId="5A0DD965">
      <w:r>
        <w:rPr>
          <w:rFonts w:hint="eastAsia"/>
          <w:b/>
          <w:bCs/>
        </w:rPr>
        <w:t>图表</w:t>
      </w:r>
      <w:r>
        <w:rPr>
          <w:b/>
          <w:bCs/>
        </w:rPr>
        <w:t xml:space="preserve"> 28</w:t>
      </w:r>
    </w:p>
    <w:p w14:paraId="68146286">
      <w:r>
        <w:drawing>
          <wp:inline distT="0" distB="0" distL="114300" distR="114300">
            <wp:extent cx="5930900" cy="2562225"/>
            <wp:effectExtent l="0" t="0" r="0" b="0"/>
            <wp:docPr id="252" name="Picture" descr="图表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descr="图表 28"/>
                    <pic:cNvPicPr>
                      <a:picLocks noChangeAspect="1" noChangeArrowheads="1"/>
                    </pic:cNvPicPr>
                  </pic:nvPicPr>
                  <pic:blipFill>
                    <a:blip r:embed="rId35"/>
                    <a:stretch>
                      <a:fillRect/>
                    </a:stretch>
                  </pic:blipFill>
                  <pic:spPr>
                    <a:xfrm>
                      <a:off x="0" y="0"/>
                      <a:ext cx="5930900" cy="2562479"/>
                    </a:xfrm>
                    <a:prstGeom prst="rect">
                      <a:avLst/>
                    </a:prstGeom>
                    <a:noFill/>
                    <a:ln w="9525">
                      <a:noFill/>
                    </a:ln>
                  </pic:spPr>
                </pic:pic>
              </a:graphicData>
            </a:graphic>
          </wp:inline>
        </w:drawing>
      </w:r>
    </w:p>
    <w:p w14:paraId="62B4AEF5">
      <w:r>
        <w:rPr>
          <w:rFonts w:hint="eastAsia"/>
        </w:rPr>
        <w:t>图表</w:t>
      </w:r>
      <w:r>
        <w:t xml:space="preserve"> 28</w:t>
      </w:r>
    </w:p>
    <w:bookmarkEnd w:id="151"/>
    <w:p w14:paraId="61377B59">
      <w:pPr>
        <w:pStyle w:val="3"/>
      </w:pPr>
      <w:bookmarkStart w:id="152" w:name="模块定义-5"/>
      <w:r>
        <w:rPr>
          <w:rFonts w:hint="eastAsia"/>
        </w:rPr>
        <w:t>模块定义</w:t>
      </w:r>
    </w:p>
    <w:p w14:paraId="6E9C9709">
      <w:pPr>
        <w:pStyle w:val="4"/>
      </w:pPr>
      <w:bookmarkStart w:id="153" w:name="模块列表-5"/>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1686"/>
        <w:gridCol w:w="3122"/>
      </w:tblGrid>
      <w:tr w14:paraId="60C7F359">
        <w:trPr>
          <w:tblHeader/>
        </w:trPr>
        <w:tc>
          <w:p w14:paraId="6D2D6A97">
            <w:r>
              <w:rPr>
                <w:rFonts w:hint="eastAsia"/>
              </w:rPr>
              <w:t>模块编号</w:t>
            </w:r>
          </w:p>
        </w:tc>
        <w:tc>
          <w:p w14:paraId="738EBAE3">
            <w:r>
              <w:rPr>
                <w:rFonts w:hint="eastAsia"/>
              </w:rPr>
              <w:t>模块名称</w:t>
            </w:r>
          </w:p>
        </w:tc>
        <w:tc>
          <w:p w14:paraId="5602D517">
            <w:r>
              <w:rPr>
                <w:rFonts w:hint="eastAsia"/>
              </w:rPr>
              <w:t>功能描述</w:t>
            </w:r>
          </w:p>
        </w:tc>
      </w:tr>
      <w:tr w14:paraId="5F12B4CB">
        <w:tc>
          <w:p w14:paraId="09743AA7">
            <w:r>
              <w:t>METER-001</w:t>
            </w:r>
          </w:p>
        </w:tc>
        <w:tc>
          <w:p w14:paraId="0A396AA4">
            <w:r>
              <w:rPr>
                <w:rFonts w:hint="eastAsia"/>
              </w:rPr>
              <w:t>表务基础管理</w:t>
            </w:r>
          </w:p>
        </w:tc>
        <w:tc>
          <w:p w14:paraId="68A39481">
            <w:r>
              <w:rPr>
                <w:rFonts w:hint="eastAsia"/>
              </w:rPr>
              <w:t>厂家/型号/口径/量程等基础参数</w:t>
            </w:r>
          </w:p>
        </w:tc>
      </w:tr>
      <w:tr w14:paraId="27549215">
        <w:tc>
          <w:p w14:paraId="77AE7007">
            <w:r>
              <w:t>METER-002</w:t>
            </w:r>
          </w:p>
        </w:tc>
        <w:tc>
          <w:p w14:paraId="581F752A">
            <w:r>
              <w:rPr>
                <w:rFonts w:hint="eastAsia"/>
              </w:rPr>
              <w:t>仓库与库存管理</w:t>
            </w:r>
          </w:p>
        </w:tc>
        <w:tc>
          <w:p w14:paraId="2DB1204F">
            <w:r>
              <w:rPr>
                <w:rFonts w:hint="eastAsia"/>
              </w:rPr>
              <w:t>入库/出库/盘点/调拨/预警</w:t>
            </w:r>
          </w:p>
        </w:tc>
      </w:tr>
      <w:tr w14:paraId="188B93F4">
        <w:tc>
          <w:p w14:paraId="4187919E">
            <w:r>
              <w:t>METER-003</w:t>
            </w:r>
          </w:p>
        </w:tc>
        <w:tc>
          <w:p w14:paraId="239E901D">
            <w:r>
              <w:rPr>
                <w:rFonts w:hint="eastAsia"/>
              </w:rPr>
              <w:t>设备档案管理</w:t>
            </w:r>
          </w:p>
        </w:tc>
        <w:tc>
          <w:p w14:paraId="71FA0847">
            <w:r>
              <w:rPr>
                <w:rFonts w:hint="eastAsia"/>
              </w:rPr>
              <w:t>档案建档/状态管理/追溯</w:t>
            </w:r>
          </w:p>
        </w:tc>
      </w:tr>
      <w:bookmarkEnd w:id="153"/>
    </w:tbl>
    <w:p w14:paraId="5FE07692">
      <w:pPr>
        <w:pStyle w:val="4"/>
      </w:pPr>
      <w:bookmarkStart w:id="154" w:name="模块间关系-5"/>
      <w:r>
        <w:rPr>
          <w:rFonts w:hint="eastAsia"/>
        </w:rPr>
        <w:t>模块间关系</w:t>
      </w:r>
    </w:p>
    <w:p w14:paraId="296265A5">
      <w:r>
        <w:rPr>
          <w:rFonts w:hint="eastAsia"/>
          <w:b/>
          <w:bCs/>
        </w:rPr>
        <w:t>图表</w:t>
      </w:r>
      <w:r>
        <w:rPr>
          <w:b/>
          <w:bCs/>
        </w:rPr>
        <w:t xml:space="preserve"> 29</w:t>
      </w:r>
    </w:p>
    <w:p w14:paraId="53F84EBB">
      <w:r>
        <w:drawing>
          <wp:inline distT="0" distB="0" distL="114300" distR="114300">
            <wp:extent cx="4737100" cy="6642100"/>
            <wp:effectExtent l="0" t="0" r="0" b="0"/>
            <wp:docPr id="257" name="Picture" descr="图表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descr="图表 29"/>
                    <pic:cNvPicPr>
                      <a:picLocks noChangeAspect="1" noChangeArrowheads="1"/>
                    </pic:cNvPicPr>
                  </pic:nvPicPr>
                  <pic:blipFill>
                    <a:blip r:embed="rId36"/>
                    <a:stretch>
                      <a:fillRect/>
                    </a:stretch>
                  </pic:blipFill>
                  <pic:spPr>
                    <a:xfrm>
                      <a:off x="0" y="0"/>
                      <a:ext cx="4737100" cy="6642100"/>
                    </a:xfrm>
                    <a:prstGeom prst="rect">
                      <a:avLst/>
                    </a:prstGeom>
                    <a:noFill/>
                    <a:ln w="9525">
                      <a:noFill/>
                    </a:ln>
                  </pic:spPr>
                </pic:pic>
              </a:graphicData>
            </a:graphic>
          </wp:inline>
        </w:drawing>
      </w:r>
    </w:p>
    <w:p w14:paraId="2B9D8B9D">
      <w:r>
        <w:rPr>
          <w:rFonts w:hint="eastAsia"/>
        </w:rPr>
        <w:t>图表</w:t>
      </w:r>
      <w:r>
        <w:t xml:space="preserve"> 29</w:t>
      </w:r>
    </w:p>
    <w:bookmarkEnd w:id="154"/>
    <w:p w14:paraId="7A4EE77E">
      <w:pPr>
        <w:pStyle w:val="4"/>
      </w:pPr>
      <w:bookmarkStart w:id="155" w:name="模块描述-5"/>
      <w:r>
        <w:rPr>
          <w:rFonts w:hint="eastAsia"/>
        </w:rPr>
        <w:t>模块描述</w:t>
      </w:r>
    </w:p>
    <w:p w14:paraId="1480712E">
      <w:pPr>
        <w:pStyle w:val="5"/>
      </w:pPr>
      <w:bookmarkStart w:id="156" w:name="meter-001-表务基础管理"/>
      <w:r>
        <w:t xml:space="preserve">METER-001: </w:t>
      </w:r>
      <w:r>
        <w:rPr>
          <w:rFonts w:hint="eastAsia"/>
        </w:rPr>
        <w:t>表务基础管理</w:t>
      </w:r>
    </w:p>
    <w:p w14:paraId="43A9B416">
      <w:pPr>
        <w:numPr>
          <w:ilvl w:val="0"/>
          <w:numId w:val="2"/>
        </w:numPr>
      </w:pPr>
      <w:r>
        <w:rPr>
          <w:rFonts w:hint="eastAsia"/>
        </w:rPr>
        <w:t>厂家型号口径量程等基础参数标准化</w:t>
      </w:r>
    </w:p>
    <w:p w14:paraId="5BCDDAC6">
      <w:pPr>
        <w:numPr>
          <w:ilvl w:val="0"/>
          <w:numId w:val="2"/>
        </w:numPr>
      </w:pPr>
      <w:r>
        <w:rPr>
          <w:rFonts w:hint="eastAsia"/>
        </w:rPr>
        <w:t>检定周期与技术规范管理</w:t>
      </w:r>
    </w:p>
    <w:p w14:paraId="39385607">
      <w:pPr>
        <w:numPr>
          <w:ilvl w:val="0"/>
          <w:numId w:val="2"/>
        </w:numPr>
      </w:pPr>
      <w:r>
        <w:rPr>
          <w:rFonts w:hint="eastAsia"/>
        </w:rPr>
        <w:t>设备分类与属性字典维护</w:t>
      </w:r>
    </w:p>
    <w:p w14:paraId="210BC24C">
      <w:pPr>
        <w:numPr>
          <w:ilvl w:val="0"/>
          <w:numId w:val="2"/>
        </w:numPr>
      </w:pPr>
      <w:r>
        <w:rPr>
          <w:rFonts w:hint="eastAsia"/>
        </w:rPr>
        <w:t>基础参数验证与规范校验</w:t>
      </w:r>
    </w:p>
    <w:bookmarkEnd w:id="156"/>
    <w:p w14:paraId="372A098F">
      <w:pPr>
        <w:pStyle w:val="5"/>
      </w:pPr>
      <w:bookmarkStart w:id="157" w:name="meter-002-仓库与库存管理"/>
      <w:r>
        <w:t xml:space="preserve">METER-002: </w:t>
      </w:r>
      <w:r>
        <w:rPr>
          <w:rFonts w:hint="eastAsia"/>
        </w:rPr>
        <w:t>仓库与库存管理</w:t>
      </w:r>
    </w:p>
    <w:p w14:paraId="77CA8691">
      <w:pPr>
        <w:numPr>
          <w:ilvl w:val="0"/>
          <w:numId w:val="2"/>
        </w:numPr>
      </w:pPr>
      <w:r>
        <w:rPr>
          <w:rFonts w:hint="eastAsia"/>
        </w:rPr>
        <w:t>入库出库盘点调拨全流程管理</w:t>
      </w:r>
    </w:p>
    <w:p w14:paraId="3AC69637">
      <w:pPr>
        <w:numPr>
          <w:ilvl w:val="0"/>
          <w:numId w:val="2"/>
        </w:numPr>
      </w:pPr>
      <w:r>
        <w:rPr>
          <w:rFonts w:hint="eastAsia"/>
        </w:rPr>
        <w:t>库存预警与安全库存监控</w:t>
      </w:r>
    </w:p>
    <w:p w14:paraId="1DB2C077">
      <w:pPr>
        <w:numPr>
          <w:ilvl w:val="0"/>
          <w:numId w:val="2"/>
        </w:numPr>
      </w:pPr>
      <w:r>
        <w:rPr>
          <w:rFonts w:hint="eastAsia"/>
        </w:rPr>
        <w:t>与工单系统联动领用回填</w:t>
      </w:r>
    </w:p>
    <w:p w14:paraId="6E5DAC84">
      <w:pPr>
        <w:numPr>
          <w:ilvl w:val="0"/>
          <w:numId w:val="2"/>
        </w:numPr>
      </w:pPr>
      <w:r>
        <w:rPr>
          <w:rFonts w:hint="eastAsia"/>
        </w:rPr>
        <w:t>多仓库统一管理与库存同步</w:t>
      </w:r>
    </w:p>
    <w:bookmarkEnd w:id="157"/>
    <w:p w14:paraId="1321B0AD">
      <w:pPr>
        <w:pStyle w:val="5"/>
      </w:pPr>
      <w:bookmarkStart w:id="158" w:name="meter-003-设备档案管理"/>
      <w:r>
        <w:t xml:space="preserve">METER-003: </w:t>
      </w:r>
      <w:r>
        <w:rPr>
          <w:rFonts w:hint="eastAsia"/>
        </w:rPr>
        <w:t>设备档案管理</w:t>
      </w:r>
    </w:p>
    <w:p w14:paraId="0E1ADB7B">
      <w:pPr>
        <w:numPr>
          <w:ilvl w:val="0"/>
          <w:numId w:val="2"/>
        </w:numPr>
      </w:pPr>
      <w:r>
        <w:rPr>
          <w:rFonts w:hint="eastAsia"/>
        </w:rPr>
        <w:t>唯一设备电子档案建立</w:t>
      </w:r>
    </w:p>
    <w:p w14:paraId="260CD8FA">
      <w:pPr>
        <w:numPr>
          <w:ilvl w:val="0"/>
          <w:numId w:val="2"/>
        </w:numPr>
      </w:pPr>
      <w:r>
        <w:rPr>
          <w:rFonts w:hint="eastAsia"/>
        </w:rPr>
        <w:t>设备全生命周期状态流转</w:t>
      </w:r>
    </w:p>
    <w:p w14:paraId="25555111">
      <w:pPr>
        <w:numPr>
          <w:ilvl w:val="0"/>
          <w:numId w:val="2"/>
        </w:numPr>
      </w:pPr>
      <w:r>
        <w:rPr>
          <w:rFonts w:hint="eastAsia"/>
        </w:rPr>
        <w:t>批次管理与质检记录追溯</w:t>
      </w:r>
    </w:p>
    <w:p w14:paraId="520014CE">
      <w:pPr>
        <w:numPr>
          <w:ilvl w:val="0"/>
          <w:numId w:val="2"/>
        </w:numPr>
      </w:pPr>
      <w:r>
        <w:rPr>
          <w:rFonts w:hint="eastAsia"/>
        </w:rPr>
        <w:t>档案查询与历史轨迹记录</w:t>
      </w:r>
    </w:p>
    <w:bookmarkEnd w:id="145"/>
    <w:bookmarkEnd w:id="152"/>
    <w:bookmarkEnd w:id="155"/>
    <w:bookmarkEnd w:id="158"/>
    <w:p w14:paraId="28276C45">
      <w:pPr>
        <w:pStyle w:val="2"/>
      </w:pPr>
      <w:bookmarkStart w:id="159" w:name="子系统7设计-报装业务系统"/>
      <w:r>
        <w:rPr>
          <w:rFonts w:hint="eastAsia"/>
        </w:rPr>
        <w:t>子系统7设计:</w:t>
      </w:r>
      <w:r>
        <w:t xml:space="preserve"> </w:t>
      </w:r>
      <w:r>
        <w:rPr>
          <w:rFonts w:hint="eastAsia"/>
        </w:rPr>
        <w:t>报装业务系统</w:t>
      </w:r>
    </w:p>
    <w:p w14:paraId="3A630F0D">
      <w:pPr>
        <w:pStyle w:val="3"/>
      </w:pPr>
      <w:bookmarkStart w:id="160" w:name="任务概述-7"/>
      <w:r>
        <w:rPr>
          <w:rFonts w:hint="eastAsia"/>
        </w:rPr>
        <w:t>任务概述</w:t>
      </w:r>
    </w:p>
    <w:p w14:paraId="5D989F5D">
      <w:r>
        <w:rPr>
          <w:rFonts w:hint="eastAsia"/>
        </w:rPr>
        <w:t>报装业务系统（SYS-007）覆盖从申请、踏勘、设计、施工到验收通水的全流程，支持调用泛微进行合同签订和电子签章，并与工单系统协作完成现场派工与过程留痕。</w:t>
      </w:r>
    </w:p>
    <w:bookmarkEnd w:id="160"/>
    <w:p w14:paraId="06A54CCB">
      <w:pPr>
        <w:pStyle w:val="3"/>
      </w:pPr>
      <w:bookmarkStart w:id="161" w:name="设计概述-7"/>
      <w:r>
        <w:rPr>
          <w:rFonts w:hint="eastAsia"/>
        </w:rPr>
        <w:t>设计概述</w:t>
      </w:r>
    </w:p>
    <w:p w14:paraId="164390DE">
      <w:pPr>
        <w:pStyle w:val="4"/>
      </w:pPr>
      <w:bookmarkStart w:id="162" w:name="设计方案概述-7"/>
      <w:r>
        <w:rPr>
          <w:rFonts w:hint="eastAsia"/>
        </w:rPr>
        <w:t>设计方案概述</w:t>
      </w:r>
    </w:p>
    <w:p w14:paraId="33EDB431">
      <w:pPr>
        <w:numPr>
          <w:ilvl w:val="0"/>
          <w:numId w:val="2"/>
        </w:numPr>
      </w:pPr>
      <w:r>
        <w:rPr>
          <w:rFonts w:hint="eastAsia"/>
        </w:rPr>
        <w:t>采用阶段性里程碑管控（申请-踏勘-施工-验收-通水），以工单驱动现场作业，形成资料全流程留痕与竣工归档。</w:t>
      </w:r>
    </w:p>
    <w:p w14:paraId="1B4CFEF2">
      <w:pPr>
        <w:numPr>
          <w:ilvl w:val="0"/>
          <w:numId w:val="2"/>
        </w:numPr>
      </w:pPr>
      <w:r>
        <w:rPr>
          <w:rFonts w:hint="eastAsia"/>
        </w:rPr>
        <w:t>资料签章对接：与外部CA电子签章系统对接，完成报装申请材料、施工/验收文书的签署、验章与存证，签章回执异步回传。</w:t>
      </w:r>
    </w:p>
    <w:bookmarkEnd w:id="162"/>
    <w:p w14:paraId="6324F6F2">
      <w:pPr>
        <w:pStyle w:val="4"/>
      </w:pPr>
      <w:bookmarkStart w:id="163" w:name="子系统外部接口-6"/>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476"/>
        <w:gridCol w:w="2352"/>
        <w:gridCol w:w="1401"/>
      </w:tblGrid>
      <w:tr w14:paraId="29666110">
        <w:trPr>
          <w:tblHeader/>
        </w:trPr>
        <w:tc>
          <w:p w14:paraId="7DB54DB0">
            <w:r>
              <w:rPr>
                <w:rFonts w:hint="eastAsia"/>
              </w:rPr>
              <w:t>接口编号</w:t>
            </w:r>
          </w:p>
        </w:tc>
        <w:tc>
          <w:p w14:paraId="5F900588">
            <w:r>
              <w:rPr>
                <w:rFonts w:hint="eastAsia"/>
              </w:rPr>
              <w:t>接口名称</w:t>
            </w:r>
          </w:p>
        </w:tc>
        <w:tc>
          <w:p w14:paraId="3109D7DB">
            <w:r>
              <w:rPr>
                <w:rFonts w:hint="eastAsia"/>
              </w:rPr>
              <w:t>功能描述</w:t>
            </w:r>
          </w:p>
        </w:tc>
        <w:tc>
          <w:p w14:paraId="20232E40">
            <w:r>
              <w:rPr>
                <w:rFonts w:hint="eastAsia"/>
              </w:rPr>
              <w:t>调用方</w:t>
            </w:r>
          </w:p>
        </w:tc>
      </w:tr>
      <w:tr w14:paraId="291DAC87">
        <w:tc>
          <w:p w14:paraId="1CE80DFB">
            <w:r>
              <w:t>INST-001</w:t>
            </w:r>
          </w:p>
        </w:tc>
        <w:tc>
          <w:p w14:paraId="25B0C7D0">
            <w:r>
              <w:rPr>
                <w:rFonts w:hint="eastAsia"/>
              </w:rPr>
              <w:t>报装申请接口</w:t>
            </w:r>
          </w:p>
        </w:tc>
        <w:tc>
          <w:p w14:paraId="49EC2741">
            <w:r>
              <w:rPr>
                <w:rFonts w:hint="eastAsia"/>
              </w:rPr>
              <w:t>提交报装信息与材料</w:t>
            </w:r>
          </w:p>
        </w:tc>
        <w:tc>
          <w:p w14:paraId="7606B568">
            <w:r>
              <w:rPr>
                <w:rFonts w:hint="eastAsia"/>
              </w:rPr>
              <w:t>微网厅/营收</w:t>
            </w:r>
          </w:p>
        </w:tc>
      </w:tr>
      <w:tr w14:paraId="293EA1B6">
        <w:tc>
          <w:p w14:paraId="64C79AF3">
            <w:r>
              <w:t>INST-002</w:t>
            </w:r>
          </w:p>
        </w:tc>
        <w:tc>
          <w:p w14:paraId="30159743">
            <w:r>
              <w:rPr>
                <w:rFonts w:hint="eastAsia"/>
              </w:rPr>
              <w:t>派工对接接口</w:t>
            </w:r>
          </w:p>
        </w:tc>
        <w:tc>
          <w:p w14:paraId="323018BD">
            <w:r>
              <w:rPr>
                <w:rFonts w:hint="eastAsia"/>
              </w:rPr>
              <w:t>报装派单与回填</w:t>
            </w:r>
          </w:p>
        </w:tc>
        <w:tc>
          <w:p w14:paraId="598B0C44">
            <w:r>
              <w:rPr>
                <w:rFonts w:hint="eastAsia"/>
              </w:rPr>
              <w:t>工单系统</w:t>
            </w:r>
          </w:p>
        </w:tc>
      </w:tr>
      <w:tr w14:paraId="3C85FAFC">
        <w:tc>
          <w:p w14:paraId="1020ECF3">
            <w:r>
              <w:t>INST-003</w:t>
            </w:r>
          </w:p>
        </w:tc>
        <w:tc>
          <w:p w14:paraId="28E95FC6">
            <w:r>
              <w:rPr>
                <w:rFonts w:hint="eastAsia"/>
              </w:rPr>
              <w:t>竣工归档接口</w:t>
            </w:r>
          </w:p>
        </w:tc>
        <w:tc>
          <w:p w14:paraId="5E47A06E">
            <w:r>
              <w:rPr>
                <w:rFonts w:hint="eastAsia"/>
              </w:rPr>
              <w:t>归档竣工资料</w:t>
            </w:r>
          </w:p>
        </w:tc>
        <w:tc>
          <w:p w14:paraId="43D02C25">
            <w:r>
              <w:rPr>
                <w:rFonts w:hint="eastAsia"/>
              </w:rPr>
              <w:t>营收/档案</w:t>
            </w:r>
          </w:p>
        </w:tc>
      </w:tr>
      <w:tr w14:paraId="56487C5E">
        <w:tc>
          <w:p w14:paraId="48F59914">
            <w:r>
              <w:t>INST-004</w:t>
            </w:r>
          </w:p>
        </w:tc>
        <w:tc>
          <w:p w14:paraId="60F50ABC">
            <w:r>
              <w:rPr>
                <w:rFonts w:hint="eastAsia"/>
              </w:rPr>
              <w:t>签章回执接口</w:t>
            </w:r>
          </w:p>
        </w:tc>
        <w:tc>
          <w:p w14:paraId="4E08F4C3">
            <w:r>
              <w:rPr>
                <w:rFonts w:hint="eastAsia"/>
              </w:rPr>
              <w:t>接收CA签章/验章回执</w:t>
            </w:r>
          </w:p>
        </w:tc>
        <w:tc>
          <w:p w14:paraId="0B406B26">
            <w:r>
              <w:rPr>
                <w:rFonts w:hint="eastAsia"/>
              </w:rPr>
              <w:t>CA电子签章</w:t>
            </w:r>
          </w:p>
        </w:tc>
      </w:tr>
      <w:bookmarkEnd w:id="163"/>
    </w:tbl>
    <w:p w14:paraId="51E66747">
      <w:pPr>
        <w:pStyle w:val="4"/>
      </w:pPr>
      <w:bookmarkStart w:id="164" w:name="子系统架构设计-6"/>
      <w:r>
        <w:rPr>
          <w:rFonts w:hint="eastAsia"/>
        </w:rPr>
        <w:t>子系统架构设计</w:t>
      </w:r>
    </w:p>
    <w:p w14:paraId="4A68580F">
      <w:r>
        <w:rPr>
          <w:rFonts w:hint="eastAsia"/>
          <w:b/>
          <w:bCs/>
        </w:rPr>
        <w:t>图表</w:t>
      </w:r>
      <w:r>
        <w:rPr>
          <w:b/>
          <w:bCs/>
        </w:rPr>
        <w:t xml:space="preserve"> 30</w:t>
      </w:r>
    </w:p>
    <w:p w14:paraId="3D708BF9">
      <w:r>
        <w:drawing>
          <wp:inline distT="0" distB="0" distL="114300" distR="114300">
            <wp:extent cx="5930900" cy="9489440"/>
            <wp:effectExtent l="0" t="0" r="0" b="0"/>
            <wp:docPr id="270" name="Picture" descr="图表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descr="图表 30"/>
                    <pic:cNvPicPr>
                      <a:picLocks noChangeAspect="1" noChangeArrowheads="1"/>
                    </pic:cNvPicPr>
                  </pic:nvPicPr>
                  <pic:blipFill>
                    <a:blip r:embed="rId37"/>
                    <a:stretch>
                      <a:fillRect/>
                    </a:stretch>
                  </pic:blipFill>
                  <pic:spPr>
                    <a:xfrm>
                      <a:off x="0" y="0"/>
                      <a:ext cx="5930900" cy="9489440"/>
                    </a:xfrm>
                    <a:prstGeom prst="rect">
                      <a:avLst/>
                    </a:prstGeom>
                    <a:noFill/>
                    <a:ln w="9525">
                      <a:noFill/>
                    </a:ln>
                  </pic:spPr>
                </pic:pic>
              </a:graphicData>
            </a:graphic>
          </wp:inline>
        </w:drawing>
      </w:r>
    </w:p>
    <w:p w14:paraId="65EF1925">
      <w:r>
        <w:rPr>
          <w:rFonts w:hint="eastAsia"/>
        </w:rPr>
        <w:t>图表</w:t>
      </w:r>
      <w:r>
        <w:t xml:space="preserve"> 30</w:t>
      </w:r>
    </w:p>
    <w:bookmarkEnd w:id="161"/>
    <w:bookmarkEnd w:id="164"/>
    <w:p w14:paraId="15ED3FB0">
      <w:pPr>
        <w:pStyle w:val="3"/>
      </w:pPr>
      <w:bookmarkStart w:id="165" w:name="模块定义-6"/>
      <w:r>
        <w:rPr>
          <w:rFonts w:hint="eastAsia"/>
        </w:rPr>
        <w:t>模块定义</w:t>
      </w:r>
    </w:p>
    <w:p w14:paraId="130B1152">
      <w:pPr>
        <w:pStyle w:val="4"/>
      </w:pPr>
      <w:bookmarkStart w:id="166" w:name="模块列表-6"/>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476"/>
        <w:gridCol w:w="3156"/>
      </w:tblGrid>
      <w:tr w14:paraId="246D76B2">
        <w:trPr>
          <w:tblHeader/>
        </w:trPr>
        <w:tc>
          <w:p w14:paraId="49B5E70A">
            <w:r>
              <w:rPr>
                <w:rFonts w:hint="eastAsia"/>
              </w:rPr>
              <w:t>模块编号</w:t>
            </w:r>
          </w:p>
        </w:tc>
        <w:tc>
          <w:p w14:paraId="3FC6AA6B">
            <w:r>
              <w:rPr>
                <w:rFonts w:hint="eastAsia"/>
              </w:rPr>
              <w:t>模块名称</w:t>
            </w:r>
          </w:p>
        </w:tc>
        <w:tc>
          <w:p w14:paraId="34D99E9D">
            <w:r>
              <w:rPr>
                <w:rFonts w:hint="eastAsia"/>
              </w:rPr>
              <w:t>功能描述</w:t>
            </w:r>
          </w:p>
        </w:tc>
      </w:tr>
      <w:tr w14:paraId="2D6C965A">
        <w:tc>
          <w:p w14:paraId="70C84254">
            <w:r>
              <w:t>INST-001</w:t>
            </w:r>
          </w:p>
        </w:tc>
        <w:tc>
          <w:p w14:paraId="57456DCE">
            <w:r>
              <w:rPr>
                <w:rFonts w:hint="eastAsia"/>
              </w:rPr>
              <w:t>报装流程管理</w:t>
            </w:r>
          </w:p>
        </w:tc>
        <w:tc>
          <w:p w14:paraId="275D2650">
            <w:r>
              <w:rPr>
                <w:rFonts w:hint="eastAsia"/>
              </w:rPr>
              <w:t>端到端阶段流转，里程碑控制</w:t>
            </w:r>
          </w:p>
        </w:tc>
      </w:tr>
      <w:tr w14:paraId="6BCFBF2D">
        <w:tc>
          <w:p w14:paraId="6B130AEE">
            <w:r>
              <w:t>INST-002</w:t>
            </w:r>
          </w:p>
        </w:tc>
        <w:tc>
          <w:p w14:paraId="5A42AD54">
            <w:r>
              <w:rPr>
                <w:rFonts w:hint="eastAsia"/>
              </w:rPr>
              <w:t>工程管理</w:t>
            </w:r>
          </w:p>
        </w:tc>
        <w:tc>
          <w:p w14:paraId="3832CD2C">
            <w:r>
              <w:rPr>
                <w:rFonts w:hint="eastAsia"/>
              </w:rPr>
              <w:t>进度/资源/质量/安全管理</w:t>
            </w:r>
          </w:p>
        </w:tc>
      </w:tr>
      <w:tr w14:paraId="6ECE5224">
        <w:tc>
          <w:p w14:paraId="0D8EAA0B">
            <w:r>
              <w:t>INST-003</w:t>
            </w:r>
          </w:p>
        </w:tc>
        <w:tc>
          <w:p w14:paraId="6D22D46B">
            <w:r>
              <w:rPr>
                <w:rFonts w:hint="eastAsia"/>
              </w:rPr>
              <w:t>档案管理</w:t>
            </w:r>
          </w:p>
        </w:tc>
        <w:tc>
          <w:p w14:paraId="29AE2115">
            <w:r>
              <w:rPr>
                <w:rFonts w:hint="eastAsia"/>
              </w:rPr>
              <w:t>资料归档、过程留痕、竣工档案</w:t>
            </w:r>
          </w:p>
        </w:tc>
      </w:tr>
      <w:bookmarkEnd w:id="166"/>
    </w:tbl>
    <w:p w14:paraId="6E89470F">
      <w:pPr>
        <w:pStyle w:val="4"/>
      </w:pPr>
      <w:bookmarkStart w:id="167" w:name="模块间关系-6"/>
      <w:r>
        <w:rPr>
          <w:rFonts w:hint="eastAsia"/>
        </w:rPr>
        <w:t>模块间关系</w:t>
      </w:r>
    </w:p>
    <w:p w14:paraId="62EB03A9">
      <w:r>
        <w:rPr>
          <w:rFonts w:hint="eastAsia"/>
          <w:b/>
          <w:bCs/>
        </w:rPr>
        <w:t>图表</w:t>
      </w:r>
      <w:r>
        <w:rPr>
          <w:b/>
          <w:bCs/>
        </w:rPr>
        <w:t xml:space="preserve"> 31</w:t>
      </w:r>
    </w:p>
    <w:p w14:paraId="2C203972">
      <w:r>
        <w:drawing>
          <wp:inline distT="0" distB="0" distL="114300" distR="114300">
            <wp:extent cx="4229100" cy="6642100"/>
            <wp:effectExtent l="0" t="0" r="0" b="0"/>
            <wp:docPr id="276" name="Picture" descr="图表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descr="图表 31"/>
                    <pic:cNvPicPr>
                      <a:picLocks noChangeAspect="1" noChangeArrowheads="1"/>
                    </pic:cNvPicPr>
                  </pic:nvPicPr>
                  <pic:blipFill>
                    <a:blip r:embed="rId38"/>
                    <a:stretch>
                      <a:fillRect/>
                    </a:stretch>
                  </pic:blipFill>
                  <pic:spPr>
                    <a:xfrm>
                      <a:off x="0" y="0"/>
                      <a:ext cx="4229100" cy="6642100"/>
                    </a:xfrm>
                    <a:prstGeom prst="rect">
                      <a:avLst/>
                    </a:prstGeom>
                    <a:noFill/>
                    <a:ln w="9525">
                      <a:noFill/>
                    </a:ln>
                  </pic:spPr>
                </pic:pic>
              </a:graphicData>
            </a:graphic>
          </wp:inline>
        </w:drawing>
      </w:r>
    </w:p>
    <w:p w14:paraId="324F2312">
      <w:r>
        <w:rPr>
          <w:rFonts w:hint="eastAsia"/>
        </w:rPr>
        <w:t>图表</w:t>
      </w:r>
      <w:r>
        <w:t xml:space="preserve"> 31</w:t>
      </w:r>
    </w:p>
    <w:bookmarkEnd w:id="167"/>
    <w:p w14:paraId="21F3F831">
      <w:pPr>
        <w:pStyle w:val="4"/>
      </w:pPr>
      <w:bookmarkStart w:id="168" w:name="模块描述-6"/>
      <w:r>
        <w:rPr>
          <w:rFonts w:hint="eastAsia"/>
        </w:rPr>
        <w:t>模块描述</w:t>
      </w:r>
    </w:p>
    <w:p w14:paraId="1DFFF8E8">
      <w:pPr>
        <w:pStyle w:val="5"/>
      </w:pPr>
      <w:bookmarkStart w:id="169" w:name="inst-001-报装流程管理"/>
      <w:r>
        <w:t xml:space="preserve">INST-001: </w:t>
      </w:r>
      <w:r>
        <w:rPr>
          <w:rFonts w:hint="eastAsia"/>
        </w:rPr>
        <w:t>报装流程管理</w:t>
      </w:r>
    </w:p>
    <w:p w14:paraId="01F996C3">
      <w:r>
        <w:rPr>
          <w:rFonts w:hint="eastAsia"/>
          <w:b/>
          <w:bCs/>
        </w:rPr>
        <w:t>功能概述：</w:t>
      </w:r>
    </w:p>
    <w:p w14:paraId="45B88872">
      <w:pPr>
        <w:pStyle w:val="13"/>
      </w:pPr>
      <w:r>
        <w:rPr>
          <w:rFonts w:hint="eastAsia"/>
        </w:rPr>
        <w:t>报装流程管理模块负责端到端的报装业务流程控制，涵盖从申请受理到资料归档的完整生命周期管理。</w:t>
      </w:r>
    </w:p>
    <w:p w14:paraId="506DBE37">
      <w:pPr>
        <w:pStyle w:val="13"/>
      </w:pPr>
      <w:r>
        <w:rPr>
          <w:rFonts w:hint="eastAsia"/>
          <w:b/>
          <w:bCs/>
        </w:rPr>
        <w:t>核心功能：</w:t>
      </w:r>
    </w:p>
    <w:p w14:paraId="2C35BF84">
      <w:pPr>
        <w:numPr>
          <w:ilvl w:val="0"/>
          <w:numId w:val="23"/>
        </w:numPr>
      </w:pPr>
      <w:r>
        <w:rPr>
          <w:rFonts w:hint="eastAsia"/>
          <w:b/>
          <w:bCs/>
        </w:rPr>
        <w:t>申请受理</w:t>
      </w:r>
    </w:p>
    <w:p w14:paraId="46D5B432">
      <w:pPr>
        <w:numPr>
          <w:ilvl w:val="1"/>
          <w:numId w:val="2"/>
        </w:numPr>
      </w:pPr>
      <w:r>
        <w:rPr>
          <w:rFonts w:hint="eastAsia"/>
        </w:rPr>
        <w:t>申请类型识别（单位/个人、新建户表/总表/旧城改造）</w:t>
      </w:r>
    </w:p>
    <w:p w14:paraId="2F8839BA">
      <w:pPr>
        <w:numPr>
          <w:ilvl w:val="1"/>
          <w:numId w:val="2"/>
        </w:numPr>
      </w:pPr>
      <w:r>
        <w:rPr>
          <w:rFonts w:hint="eastAsia"/>
        </w:rPr>
        <w:t>工程信息录入（工程名称、地址、经办人信息）</w:t>
      </w:r>
    </w:p>
    <w:p w14:paraId="1C067194">
      <w:pPr>
        <w:numPr>
          <w:ilvl w:val="1"/>
          <w:numId w:val="2"/>
        </w:numPr>
      </w:pPr>
      <w:r>
        <w:rPr>
          <w:rFonts w:hint="eastAsia"/>
        </w:rPr>
        <w:t>资料上传管理（身份证、营业执照、房产证等）</w:t>
      </w:r>
    </w:p>
    <w:p w14:paraId="6E4F7E8D">
      <w:pPr>
        <w:numPr>
          <w:ilvl w:val="1"/>
          <w:numId w:val="2"/>
        </w:numPr>
      </w:pPr>
      <w:r>
        <w:rPr>
          <w:rFonts w:hint="eastAsia"/>
        </w:rPr>
        <w:t>工程编号自动生成</w:t>
      </w:r>
    </w:p>
    <w:p w14:paraId="696F5631">
      <w:pPr>
        <w:numPr>
          <w:ilvl w:val="1"/>
          <w:numId w:val="2"/>
        </w:numPr>
      </w:pPr>
      <w:r>
        <w:rPr>
          <w:rFonts w:hint="eastAsia"/>
        </w:rPr>
        <w:t>申请暂存与提交控制</w:t>
      </w:r>
    </w:p>
    <w:p w14:paraId="4B755A11">
      <w:pPr>
        <w:numPr>
          <w:ilvl w:val="0"/>
          <w:numId w:val="23"/>
        </w:numPr>
      </w:pPr>
      <w:r>
        <w:rPr>
          <w:rFonts w:hint="eastAsia"/>
          <w:b/>
          <w:bCs/>
        </w:rPr>
        <w:t>踏勘管理</w:t>
      </w:r>
    </w:p>
    <w:p w14:paraId="6388BDF4">
      <w:pPr>
        <w:numPr>
          <w:ilvl w:val="1"/>
          <w:numId w:val="2"/>
        </w:numPr>
      </w:pPr>
      <w:r>
        <w:rPr>
          <w:rFonts w:hint="eastAsia"/>
        </w:rPr>
        <w:t>现场勘查任务分派</w:t>
      </w:r>
    </w:p>
    <w:p w14:paraId="1D981786">
      <w:pPr>
        <w:numPr>
          <w:ilvl w:val="1"/>
          <w:numId w:val="2"/>
        </w:numPr>
      </w:pPr>
      <w:r>
        <w:rPr>
          <w:rFonts w:hint="eastAsia"/>
        </w:rPr>
        <w:t>勘查结果录入（用水性质、水表口径、数量、预算总价）</w:t>
      </w:r>
    </w:p>
    <w:p w14:paraId="2DDA0E3E">
      <w:pPr>
        <w:numPr>
          <w:ilvl w:val="1"/>
          <w:numId w:val="2"/>
        </w:numPr>
      </w:pPr>
      <w:r>
        <w:rPr>
          <w:rFonts w:hint="eastAsia"/>
        </w:rPr>
        <w:t>用户信息批量录入</w:t>
      </w:r>
    </w:p>
    <w:p w14:paraId="4CA0B6DE">
      <w:pPr>
        <w:numPr>
          <w:ilvl w:val="1"/>
          <w:numId w:val="2"/>
        </w:numPr>
      </w:pPr>
      <w:r>
        <w:rPr>
          <w:rFonts w:hint="eastAsia"/>
        </w:rPr>
        <w:t>设计图纸管理</w:t>
      </w:r>
    </w:p>
    <w:p w14:paraId="37EC5EC0">
      <w:pPr>
        <w:numPr>
          <w:ilvl w:val="1"/>
          <w:numId w:val="2"/>
        </w:numPr>
      </w:pPr>
      <w:r>
        <w:rPr>
          <w:rFonts w:hint="eastAsia"/>
        </w:rPr>
        <w:t>勘查意见与审核</w:t>
      </w:r>
    </w:p>
    <w:p w14:paraId="0B11793E">
      <w:pPr>
        <w:numPr>
          <w:ilvl w:val="0"/>
          <w:numId w:val="23"/>
        </w:numPr>
      </w:pPr>
      <w:r>
        <w:rPr>
          <w:rFonts w:hint="eastAsia"/>
          <w:b/>
          <w:bCs/>
        </w:rPr>
        <w:t>审批流转</w:t>
      </w:r>
    </w:p>
    <w:p w14:paraId="05C49BE6">
      <w:pPr>
        <w:numPr>
          <w:ilvl w:val="1"/>
          <w:numId w:val="2"/>
        </w:numPr>
      </w:pPr>
      <w:r>
        <w:rPr>
          <w:rFonts w:hint="eastAsia"/>
        </w:rPr>
        <w:t>多级审批流程控制</w:t>
      </w:r>
    </w:p>
    <w:p w14:paraId="586ACD7F">
      <w:pPr>
        <w:numPr>
          <w:ilvl w:val="1"/>
          <w:numId w:val="2"/>
        </w:numPr>
      </w:pPr>
      <w:r>
        <w:rPr>
          <w:rFonts w:hint="eastAsia"/>
        </w:rPr>
        <w:t>审批意见记录</w:t>
      </w:r>
    </w:p>
    <w:p w14:paraId="1D80D90D">
      <w:pPr>
        <w:numPr>
          <w:ilvl w:val="1"/>
          <w:numId w:val="2"/>
        </w:numPr>
      </w:pPr>
      <w:r>
        <w:rPr>
          <w:rFonts w:hint="eastAsia"/>
        </w:rPr>
        <w:t>流程回退机制</w:t>
      </w:r>
    </w:p>
    <w:p w14:paraId="04DB8DC4">
      <w:pPr>
        <w:numPr>
          <w:ilvl w:val="1"/>
          <w:numId w:val="2"/>
        </w:numPr>
      </w:pPr>
      <w:r>
        <w:rPr>
          <w:rFonts w:hint="eastAsia"/>
        </w:rPr>
        <w:t>审批状态跟踪</w:t>
      </w:r>
    </w:p>
    <w:p w14:paraId="79A10745">
      <w:pPr>
        <w:numPr>
          <w:ilvl w:val="0"/>
          <w:numId w:val="23"/>
        </w:numPr>
      </w:pPr>
      <w:r>
        <w:rPr>
          <w:rFonts w:hint="eastAsia"/>
          <w:b/>
          <w:bCs/>
        </w:rPr>
        <w:t>合同与缴费</w:t>
      </w:r>
    </w:p>
    <w:p w14:paraId="375C4BF5">
      <w:pPr>
        <w:numPr>
          <w:ilvl w:val="1"/>
          <w:numId w:val="2"/>
        </w:numPr>
      </w:pPr>
      <w:r>
        <w:rPr>
          <w:rFonts w:hint="eastAsia"/>
        </w:rPr>
        <w:t>OA系统合同审批对接</w:t>
      </w:r>
    </w:p>
    <w:p w14:paraId="24BB9481">
      <w:pPr>
        <w:numPr>
          <w:ilvl w:val="1"/>
          <w:numId w:val="2"/>
        </w:numPr>
      </w:pPr>
      <w:r>
        <w:rPr>
          <w:rFonts w:hint="eastAsia"/>
        </w:rPr>
        <w:t>分批缴费支持</w:t>
      </w:r>
    </w:p>
    <w:p w14:paraId="2485E36F">
      <w:pPr>
        <w:numPr>
          <w:ilvl w:val="1"/>
          <w:numId w:val="2"/>
        </w:numPr>
      </w:pPr>
      <w:r>
        <w:rPr>
          <w:rFonts w:hint="eastAsia"/>
        </w:rPr>
        <w:t>收据打印管理</w:t>
      </w:r>
    </w:p>
    <w:p w14:paraId="2722B627">
      <w:pPr>
        <w:numPr>
          <w:ilvl w:val="1"/>
          <w:numId w:val="2"/>
        </w:numPr>
      </w:pPr>
      <w:r>
        <w:rPr>
          <w:rFonts w:hint="eastAsia"/>
        </w:rPr>
        <w:t>合同签订确认</w:t>
      </w:r>
    </w:p>
    <w:bookmarkEnd w:id="169"/>
    <w:p w14:paraId="0E2DB600">
      <w:pPr>
        <w:pStyle w:val="5"/>
      </w:pPr>
      <w:bookmarkStart w:id="170" w:name="inst-002-工程管理"/>
      <w:r>
        <w:t xml:space="preserve">INST-002: </w:t>
      </w:r>
      <w:r>
        <w:rPr>
          <w:rFonts w:hint="eastAsia"/>
        </w:rPr>
        <w:t>工程管理</w:t>
      </w:r>
    </w:p>
    <w:p w14:paraId="10581D7D">
      <w:r>
        <w:rPr>
          <w:rFonts w:hint="eastAsia"/>
          <w:b/>
          <w:bCs/>
        </w:rPr>
        <w:t>功能概述：</w:t>
      </w:r>
    </w:p>
    <w:p w14:paraId="2D94EDA9">
      <w:pPr>
        <w:pStyle w:val="13"/>
      </w:pPr>
      <w:r>
        <w:rPr>
          <w:rFonts w:hint="eastAsia"/>
        </w:rPr>
        <w:t>工程管理模块负责报装工程的施工全过程管理，包括派工、安装、验收等关键环节的控制与监督。</w:t>
      </w:r>
    </w:p>
    <w:p w14:paraId="3F46FA5A">
      <w:pPr>
        <w:pStyle w:val="13"/>
      </w:pPr>
      <w:r>
        <w:rPr>
          <w:rFonts w:hint="eastAsia"/>
          <w:b/>
          <w:bCs/>
        </w:rPr>
        <w:t>核心功能：</w:t>
      </w:r>
    </w:p>
    <w:p w14:paraId="0C27A587">
      <w:pPr>
        <w:numPr>
          <w:ilvl w:val="0"/>
          <w:numId w:val="24"/>
        </w:numPr>
      </w:pPr>
      <w:r>
        <w:rPr>
          <w:rFonts w:hint="eastAsia"/>
          <w:b/>
          <w:bCs/>
        </w:rPr>
        <w:t>工程派工</w:t>
      </w:r>
    </w:p>
    <w:p w14:paraId="5B5A4484">
      <w:pPr>
        <w:numPr>
          <w:ilvl w:val="1"/>
          <w:numId w:val="2"/>
        </w:numPr>
      </w:pPr>
      <w:r>
        <w:rPr>
          <w:rFonts w:hint="eastAsia"/>
        </w:rPr>
        <w:t>施工部门选择与派遣</w:t>
      </w:r>
    </w:p>
    <w:p w14:paraId="69208DED">
      <w:pPr>
        <w:numPr>
          <w:ilvl w:val="1"/>
          <w:numId w:val="2"/>
        </w:numPr>
      </w:pPr>
      <w:r>
        <w:rPr>
          <w:rFonts w:hint="eastAsia"/>
        </w:rPr>
        <w:t>派工任务生成</w:t>
      </w:r>
    </w:p>
    <w:p w14:paraId="488DF04E">
      <w:pPr>
        <w:numPr>
          <w:ilvl w:val="1"/>
          <w:numId w:val="2"/>
        </w:numPr>
      </w:pPr>
      <w:r>
        <w:rPr>
          <w:rFonts w:hint="eastAsia"/>
        </w:rPr>
        <w:t>施工人员分配</w:t>
      </w:r>
    </w:p>
    <w:p w14:paraId="45B9A728">
      <w:pPr>
        <w:numPr>
          <w:ilvl w:val="1"/>
          <w:numId w:val="2"/>
        </w:numPr>
      </w:pPr>
      <w:r>
        <w:rPr>
          <w:rFonts w:hint="eastAsia"/>
        </w:rPr>
        <w:t>与SYS-005工单系统协作</w:t>
      </w:r>
    </w:p>
    <w:p w14:paraId="57F2B8FD">
      <w:pPr>
        <w:numPr>
          <w:ilvl w:val="0"/>
          <w:numId w:val="24"/>
        </w:numPr>
      </w:pPr>
      <w:r>
        <w:rPr>
          <w:rFonts w:hint="eastAsia"/>
          <w:b/>
          <w:bCs/>
        </w:rPr>
        <w:t>工程安装</w:t>
      </w:r>
    </w:p>
    <w:p w14:paraId="57ECE0D9">
      <w:pPr>
        <w:numPr>
          <w:ilvl w:val="1"/>
          <w:numId w:val="2"/>
        </w:numPr>
      </w:pPr>
      <w:r>
        <w:rPr>
          <w:rFonts w:hint="eastAsia"/>
        </w:rPr>
        <w:t>仓库领表管理（与表务系统对接）</w:t>
      </w:r>
    </w:p>
    <w:p w14:paraId="13E71053">
      <w:pPr>
        <w:numPr>
          <w:ilvl w:val="1"/>
          <w:numId w:val="2"/>
        </w:numPr>
      </w:pPr>
      <w:r>
        <w:rPr>
          <w:rFonts w:hint="eastAsia"/>
        </w:rPr>
        <w:t>现场安装信息录入</w:t>
      </w:r>
    </w:p>
    <w:p w14:paraId="3210D214">
      <w:pPr>
        <w:numPr>
          <w:ilvl w:val="1"/>
          <w:numId w:val="2"/>
        </w:numPr>
      </w:pPr>
      <w:r>
        <w:rPr>
          <w:rFonts w:hint="eastAsia"/>
        </w:rPr>
        <w:t>水表信息关联（条形码、钢印号、厂家、型号）</w:t>
      </w:r>
    </w:p>
    <w:p w14:paraId="6A101429">
      <w:pPr>
        <w:numPr>
          <w:ilvl w:val="1"/>
          <w:numId w:val="2"/>
        </w:numPr>
      </w:pPr>
      <w:r>
        <w:rPr>
          <w:rFonts w:hint="eastAsia"/>
        </w:rPr>
        <w:t>施工过程记录（施工负责人、时间、描述）</w:t>
      </w:r>
    </w:p>
    <w:p w14:paraId="7C2FFB9A">
      <w:pPr>
        <w:numPr>
          <w:ilvl w:val="1"/>
          <w:numId w:val="2"/>
        </w:numPr>
      </w:pPr>
      <w:r>
        <w:rPr>
          <w:rFonts w:hint="eastAsia"/>
        </w:rPr>
        <w:t>安装质量控制</w:t>
      </w:r>
    </w:p>
    <w:p w14:paraId="7D832A88">
      <w:pPr>
        <w:numPr>
          <w:ilvl w:val="0"/>
          <w:numId w:val="24"/>
        </w:numPr>
      </w:pPr>
      <w:r>
        <w:rPr>
          <w:rFonts w:hint="eastAsia"/>
          <w:b/>
          <w:bCs/>
        </w:rPr>
        <w:t>工程验收</w:t>
      </w:r>
    </w:p>
    <w:p w14:paraId="40BC95DC">
      <w:pPr>
        <w:numPr>
          <w:ilvl w:val="1"/>
          <w:numId w:val="2"/>
        </w:numPr>
      </w:pPr>
      <w:r>
        <w:rPr>
          <w:rFonts w:hint="eastAsia"/>
        </w:rPr>
        <w:t>联合竣工验收管理</w:t>
      </w:r>
    </w:p>
    <w:p w14:paraId="7806B08B">
      <w:pPr>
        <w:numPr>
          <w:ilvl w:val="1"/>
          <w:numId w:val="2"/>
        </w:numPr>
      </w:pPr>
      <w:r>
        <w:rPr>
          <w:rFonts w:hint="eastAsia"/>
        </w:rPr>
        <w:t>验收人员分配（抄表员、工程部门）</w:t>
      </w:r>
    </w:p>
    <w:p w14:paraId="5186E94D">
      <w:pPr>
        <w:numPr>
          <w:ilvl w:val="1"/>
          <w:numId w:val="2"/>
        </w:numPr>
      </w:pPr>
      <w:r>
        <w:rPr>
          <w:rFonts w:hint="eastAsia"/>
        </w:rPr>
        <w:t>验收结果录入（合格/不合格）</w:t>
      </w:r>
    </w:p>
    <w:p w14:paraId="0E8EE605">
      <w:pPr>
        <w:numPr>
          <w:ilvl w:val="1"/>
          <w:numId w:val="2"/>
        </w:numPr>
      </w:pPr>
      <w:r>
        <w:rPr>
          <w:rFonts w:hint="eastAsia"/>
        </w:rPr>
        <w:t>验收情况详细记录</w:t>
      </w:r>
    </w:p>
    <w:p w14:paraId="40251C2E">
      <w:pPr>
        <w:numPr>
          <w:ilvl w:val="1"/>
          <w:numId w:val="2"/>
        </w:numPr>
      </w:pPr>
      <w:r>
        <w:rPr>
          <w:rFonts w:hint="eastAsia"/>
        </w:rPr>
        <w:t>表号等关键信息确认</w:t>
      </w:r>
    </w:p>
    <w:p w14:paraId="0C08AE8C">
      <w:pPr>
        <w:numPr>
          <w:ilvl w:val="0"/>
          <w:numId w:val="24"/>
        </w:numPr>
      </w:pPr>
      <w:r>
        <w:rPr>
          <w:rFonts w:hint="eastAsia"/>
          <w:b/>
          <w:bCs/>
        </w:rPr>
        <w:t>进度监控</w:t>
      </w:r>
    </w:p>
    <w:p w14:paraId="100F94C1">
      <w:pPr>
        <w:numPr>
          <w:ilvl w:val="1"/>
          <w:numId w:val="2"/>
        </w:numPr>
      </w:pPr>
      <w:r>
        <w:rPr>
          <w:rFonts w:hint="eastAsia"/>
        </w:rPr>
        <w:t>工程进度实时跟踪</w:t>
      </w:r>
    </w:p>
    <w:p w14:paraId="74F05E02">
      <w:pPr>
        <w:numPr>
          <w:ilvl w:val="1"/>
          <w:numId w:val="2"/>
        </w:numPr>
      </w:pPr>
      <w:r>
        <w:rPr>
          <w:rFonts w:hint="eastAsia"/>
        </w:rPr>
        <w:t>关键节点里程碑控制</w:t>
      </w:r>
    </w:p>
    <w:p w14:paraId="6E165057">
      <w:pPr>
        <w:numPr>
          <w:ilvl w:val="1"/>
          <w:numId w:val="2"/>
        </w:numPr>
      </w:pPr>
      <w:r>
        <w:rPr>
          <w:rFonts w:hint="eastAsia"/>
        </w:rPr>
        <w:t>延期预警与通知</w:t>
      </w:r>
    </w:p>
    <w:p w14:paraId="0C949D28">
      <w:pPr>
        <w:numPr>
          <w:ilvl w:val="1"/>
          <w:numId w:val="2"/>
        </w:numPr>
      </w:pPr>
      <w:r>
        <w:rPr>
          <w:rFonts w:hint="eastAsia"/>
        </w:rPr>
        <w:t>施工安全管理</w:t>
      </w:r>
    </w:p>
    <w:bookmarkEnd w:id="170"/>
    <w:p w14:paraId="1C96C2E9">
      <w:pPr>
        <w:pStyle w:val="5"/>
      </w:pPr>
      <w:bookmarkStart w:id="171" w:name="inst-003-档案管理"/>
      <w:r>
        <w:t xml:space="preserve">INST-003: </w:t>
      </w:r>
      <w:r>
        <w:rPr>
          <w:rFonts w:hint="eastAsia"/>
        </w:rPr>
        <w:t>档案管理</w:t>
      </w:r>
    </w:p>
    <w:p w14:paraId="786B2997">
      <w:r>
        <w:rPr>
          <w:rFonts w:hint="eastAsia"/>
          <w:b/>
          <w:bCs/>
        </w:rPr>
        <w:t>功能概述：</w:t>
      </w:r>
    </w:p>
    <w:p w14:paraId="72E90EFE">
      <w:pPr>
        <w:pStyle w:val="13"/>
      </w:pPr>
      <w:r>
        <w:rPr>
          <w:rFonts w:hint="eastAsia"/>
        </w:rPr>
        <w:t>档案管理模块负责报装业务全过程的资料归档、电子签章和竣工档案管理，确保业务合规性和可追溯性。</w:t>
      </w:r>
    </w:p>
    <w:p w14:paraId="3E9F8879">
      <w:pPr>
        <w:pStyle w:val="13"/>
      </w:pPr>
      <w:r>
        <w:rPr>
          <w:rFonts w:hint="eastAsia"/>
          <w:b/>
          <w:bCs/>
        </w:rPr>
        <w:t>核心功能：</w:t>
      </w:r>
    </w:p>
    <w:p w14:paraId="3A9E4270">
      <w:pPr>
        <w:numPr>
          <w:ilvl w:val="0"/>
          <w:numId w:val="25"/>
        </w:numPr>
      </w:pPr>
      <w:r>
        <w:rPr>
          <w:rFonts w:hint="eastAsia"/>
          <w:b/>
          <w:bCs/>
        </w:rPr>
        <w:t>资料归档</w:t>
      </w:r>
    </w:p>
    <w:p w14:paraId="3C852431">
      <w:pPr>
        <w:numPr>
          <w:ilvl w:val="1"/>
          <w:numId w:val="2"/>
        </w:numPr>
      </w:pPr>
      <w:r>
        <w:rPr>
          <w:rFonts w:hint="eastAsia"/>
        </w:rPr>
        <w:t>报装申请资料电子化存储</w:t>
      </w:r>
    </w:p>
    <w:p w14:paraId="1D0520F6">
      <w:pPr>
        <w:numPr>
          <w:ilvl w:val="1"/>
          <w:numId w:val="2"/>
        </w:numPr>
      </w:pPr>
      <w:r>
        <w:rPr>
          <w:rFonts w:hint="eastAsia"/>
        </w:rPr>
        <w:t>踏勘设计图纸归档</w:t>
      </w:r>
    </w:p>
    <w:p w14:paraId="044EB686">
      <w:pPr>
        <w:numPr>
          <w:ilvl w:val="1"/>
          <w:numId w:val="2"/>
        </w:numPr>
      </w:pPr>
      <w:r>
        <w:rPr>
          <w:rFonts w:hint="eastAsia"/>
        </w:rPr>
        <w:t>施工安装记录归档</w:t>
      </w:r>
    </w:p>
    <w:p w14:paraId="41D04D8E">
      <w:pPr>
        <w:numPr>
          <w:ilvl w:val="1"/>
          <w:numId w:val="2"/>
        </w:numPr>
      </w:pPr>
      <w:r>
        <w:rPr>
          <w:rFonts w:hint="eastAsia"/>
        </w:rPr>
        <w:t>验收文档归档</w:t>
      </w:r>
    </w:p>
    <w:p w14:paraId="6AE4FE71">
      <w:pPr>
        <w:numPr>
          <w:ilvl w:val="1"/>
          <w:numId w:val="2"/>
        </w:numPr>
      </w:pPr>
      <w:r>
        <w:rPr>
          <w:rFonts w:hint="eastAsia"/>
        </w:rPr>
        <w:t>合同资料归档</w:t>
      </w:r>
    </w:p>
    <w:p w14:paraId="3DB20917">
      <w:pPr>
        <w:numPr>
          <w:ilvl w:val="0"/>
          <w:numId w:val="25"/>
        </w:numPr>
      </w:pPr>
      <w:r>
        <w:rPr>
          <w:rFonts w:hint="eastAsia"/>
          <w:b/>
          <w:bCs/>
        </w:rPr>
        <w:t>电子签章</w:t>
      </w:r>
    </w:p>
    <w:p w14:paraId="719D4A5B">
      <w:pPr>
        <w:numPr>
          <w:ilvl w:val="1"/>
          <w:numId w:val="2"/>
        </w:numPr>
      </w:pPr>
      <w:r>
        <w:rPr>
          <w:rFonts w:hint="eastAsia"/>
        </w:rPr>
        <w:t>CA电子签章系统对接</w:t>
      </w:r>
    </w:p>
    <w:p w14:paraId="56874206">
      <w:pPr>
        <w:numPr>
          <w:ilvl w:val="1"/>
          <w:numId w:val="2"/>
        </w:numPr>
      </w:pPr>
      <w:r>
        <w:rPr>
          <w:rFonts w:hint="eastAsia"/>
        </w:rPr>
        <w:t>申请材料电子签署</w:t>
      </w:r>
    </w:p>
    <w:p w14:paraId="028367CA">
      <w:pPr>
        <w:numPr>
          <w:ilvl w:val="1"/>
          <w:numId w:val="2"/>
        </w:numPr>
      </w:pPr>
      <w:r>
        <w:rPr>
          <w:rFonts w:hint="eastAsia"/>
        </w:rPr>
        <w:t>施工验收文书签章</w:t>
      </w:r>
    </w:p>
    <w:p w14:paraId="0B930A2D">
      <w:pPr>
        <w:numPr>
          <w:ilvl w:val="1"/>
          <w:numId w:val="2"/>
        </w:numPr>
      </w:pPr>
      <w:r>
        <w:rPr>
          <w:rFonts w:hint="eastAsia"/>
        </w:rPr>
        <w:t>签章验证与存证</w:t>
      </w:r>
    </w:p>
    <w:p w14:paraId="11C8C4A7">
      <w:pPr>
        <w:numPr>
          <w:ilvl w:val="1"/>
          <w:numId w:val="2"/>
        </w:numPr>
      </w:pPr>
      <w:r>
        <w:rPr>
          <w:rFonts w:hint="eastAsia"/>
        </w:rPr>
        <w:t>签章回执异步处理</w:t>
      </w:r>
    </w:p>
    <w:p w14:paraId="198B03EE">
      <w:pPr>
        <w:numPr>
          <w:ilvl w:val="0"/>
          <w:numId w:val="25"/>
        </w:numPr>
      </w:pPr>
      <w:r>
        <w:rPr>
          <w:rFonts w:hint="eastAsia"/>
          <w:b/>
          <w:bCs/>
        </w:rPr>
        <w:t>竣工档案</w:t>
      </w:r>
    </w:p>
    <w:p w14:paraId="309C28BF">
      <w:pPr>
        <w:numPr>
          <w:ilvl w:val="1"/>
          <w:numId w:val="2"/>
        </w:numPr>
      </w:pPr>
      <w:r>
        <w:rPr>
          <w:rFonts w:hint="eastAsia"/>
        </w:rPr>
        <w:t>竣工资料整理</w:t>
      </w:r>
    </w:p>
    <w:p w14:paraId="58FFD529">
      <w:pPr>
        <w:numPr>
          <w:ilvl w:val="1"/>
          <w:numId w:val="2"/>
        </w:numPr>
      </w:pPr>
      <w:r>
        <w:rPr>
          <w:rFonts w:hint="eastAsia"/>
        </w:rPr>
        <w:t>档案完整性检查</w:t>
      </w:r>
    </w:p>
    <w:p w14:paraId="33A22D71">
      <w:pPr>
        <w:numPr>
          <w:ilvl w:val="1"/>
          <w:numId w:val="2"/>
        </w:numPr>
      </w:pPr>
      <w:r>
        <w:rPr>
          <w:rFonts w:hint="eastAsia"/>
        </w:rPr>
        <w:t>移交确认管理</w:t>
      </w:r>
    </w:p>
    <w:p w14:paraId="0AAEC68C">
      <w:pPr>
        <w:numPr>
          <w:ilvl w:val="1"/>
          <w:numId w:val="2"/>
        </w:numPr>
      </w:pPr>
      <w:r>
        <w:rPr>
          <w:rFonts w:hint="eastAsia"/>
        </w:rPr>
        <w:t>与营收系统立户对接</w:t>
      </w:r>
    </w:p>
    <w:p w14:paraId="49CB1E11">
      <w:pPr>
        <w:numPr>
          <w:ilvl w:val="1"/>
          <w:numId w:val="2"/>
        </w:numPr>
      </w:pPr>
      <w:r>
        <w:rPr>
          <w:rFonts w:hint="eastAsia"/>
        </w:rPr>
        <w:t>档案查询与检索</w:t>
      </w:r>
    </w:p>
    <w:p w14:paraId="1B39FF38">
      <w:pPr>
        <w:numPr>
          <w:ilvl w:val="0"/>
          <w:numId w:val="25"/>
        </w:numPr>
      </w:pPr>
      <w:r>
        <w:rPr>
          <w:rFonts w:hint="eastAsia"/>
          <w:b/>
          <w:bCs/>
        </w:rPr>
        <w:t>材料审核</w:t>
      </w:r>
    </w:p>
    <w:p w14:paraId="4F9F7B6F">
      <w:pPr>
        <w:numPr>
          <w:ilvl w:val="1"/>
          <w:numId w:val="2"/>
        </w:numPr>
      </w:pPr>
      <w:r>
        <w:rPr>
          <w:rFonts w:hint="eastAsia"/>
        </w:rPr>
        <w:t>报装材料核对</w:t>
      </w:r>
    </w:p>
    <w:p w14:paraId="56E4922E">
      <w:pPr>
        <w:numPr>
          <w:ilvl w:val="1"/>
          <w:numId w:val="2"/>
        </w:numPr>
      </w:pPr>
      <w:r>
        <w:rPr>
          <w:rFonts w:hint="eastAsia"/>
        </w:rPr>
        <w:t>资料完整性验证</w:t>
      </w:r>
    </w:p>
    <w:p w14:paraId="5689316F">
      <w:pPr>
        <w:numPr>
          <w:ilvl w:val="1"/>
          <w:numId w:val="2"/>
        </w:numPr>
      </w:pPr>
      <w:r>
        <w:rPr>
          <w:rFonts w:hint="eastAsia"/>
        </w:rPr>
        <w:t>审核意见记录</w:t>
      </w:r>
    </w:p>
    <w:p w14:paraId="7FDF9D9D">
      <w:pPr>
        <w:numPr>
          <w:ilvl w:val="1"/>
          <w:numId w:val="2"/>
        </w:numPr>
      </w:pPr>
      <w:r>
        <w:rPr>
          <w:rFonts w:hint="eastAsia"/>
        </w:rPr>
        <w:t>补充资料管理</w:t>
      </w:r>
    </w:p>
    <w:bookmarkEnd w:id="159"/>
    <w:bookmarkEnd w:id="165"/>
    <w:bookmarkEnd w:id="168"/>
    <w:bookmarkEnd w:id="171"/>
    <w:p w14:paraId="48086B96">
      <w:pPr>
        <w:pStyle w:val="2"/>
      </w:pPr>
      <w:bookmarkStart w:id="172" w:name="子系统8设计-发票服务子系统"/>
      <w:r>
        <w:rPr>
          <w:rFonts w:hint="eastAsia"/>
        </w:rPr>
        <w:t>子系统8设计:</w:t>
      </w:r>
      <w:r>
        <w:t xml:space="preserve"> </w:t>
      </w:r>
      <w:r>
        <w:rPr>
          <w:rFonts w:hint="eastAsia"/>
        </w:rPr>
        <w:t>发票服务子系统</w:t>
      </w:r>
    </w:p>
    <w:p w14:paraId="3835AB53">
      <w:pPr>
        <w:pStyle w:val="3"/>
      </w:pPr>
      <w:bookmarkStart w:id="173" w:name="任务概述-8"/>
      <w:r>
        <w:rPr>
          <w:rFonts w:hint="eastAsia"/>
        </w:rPr>
        <w:t>任务概述</w:t>
      </w:r>
    </w:p>
    <w:p w14:paraId="77F50ED1">
      <w:r>
        <w:rPr>
          <w:rFonts w:hint="eastAsia"/>
        </w:rPr>
        <w:t>发票服务子系统（SYS-008）定位为”基础服务层”的统一开票能力中心，通过统一开票网关与供应商适配器屏蔽不同厂商差异，当前优先对接”航天信息”，预留”博思”等供应商接入能力。</w:t>
      </w:r>
    </w:p>
    <w:bookmarkEnd w:id="173"/>
    <w:p w14:paraId="297696D2">
      <w:pPr>
        <w:pStyle w:val="3"/>
      </w:pPr>
      <w:bookmarkStart w:id="174" w:name="设计概述-8"/>
      <w:r>
        <w:rPr>
          <w:rFonts w:hint="eastAsia"/>
        </w:rPr>
        <w:t>设计概述</w:t>
      </w:r>
    </w:p>
    <w:p w14:paraId="778E9FBC">
      <w:pPr>
        <w:pStyle w:val="4"/>
      </w:pPr>
      <w:bookmarkStart w:id="175" w:name="总体约束-7"/>
      <w:r>
        <w:rPr>
          <w:rFonts w:hint="eastAsia"/>
        </w:rPr>
        <w:t>总体约束</w:t>
      </w:r>
    </w:p>
    <w:p w14:paraId="67DA258D">
      <w:pPr>
        <w:numPr>
          <w:ilvl w:val="0"/>
          <w:numId w:val="2"/>
        </w:numPr>
      </w:pPr>
      <w:r>
        <w:rPr>
          <w:rFonts w:hint="eastAsia"/>
        </w:rPr>
        <w:t>统一入口：提供统一的开票、作废/红冲、查询能力</w:t>
      </w:r>
    </w:p>
    <w:p w14:paraId="0995BDB0">
      <w:pPr>
        <w:numPr>
          <w:ilvl w:val="0"/>
          <w:numId w:val="2"/>
        </w:numPr>
      </w:pPr>
      <w:r>
        <w:rPr>
          <w:rFonts w:hint="eastAsia"/>
        </w:rPr>
        <w:t>供应商无关：采用适配器模式屏蔽供应商差异</w:t>
      </w:r>
    </w:p>
    <w:p w14:paraId="353D5E19">
      <w:pPr>
        <w:numPr>
          <w:ilvl w:val="0"/>
          <w:numId w:val="2"/>
        </w:numPr>
      </w:pPr>
      <w:r>
        <w:rPr>
          <w:rFonts w:hint="eastAsia"/>
        </w:rPr>
        <w:t>合规可靠：签章/存证、回执落库、审计留痕</w:t>
      </w:r>
    </w:p>
    <w:bookmarkEnd w:id="175"/>
    <w:p w14:paraId="7C825B4C">
      <w:pPr>
        <w:pStyle w:val="4"/>
      </w:pPr>
      <w:bookmarkStart w:id="176" w:name="设计方案概述-8"/>
      <w:r>
        <w:rPr>
          <w:rFonts w:hint="eastAsia"/>
        </w:rPr>
        <w:t>设计方案概述</w:t>
      </w:r>
    </w:p>
    <w:p w14:paraId="262420C8">
      <w:pPr>
        <w:numPr>
          <w:ilvl w:val="0"/>
          <w:numId w:val="2"/>
        </w:numPr>
      </w:pPr>
      <w:r>
        <w:rPr>
          <w:rFonts w:hint="eastAsia"/>
        </w:rPr>
        <w:t>架构采用”统一开票网关</w:t>
      </w:r>
      <w:r>
        <w:t xml:space="preserve"> + </w:t>
      </w:r>
      <w:r>
        <w:rPr>
          <w:rFonts w:hint="eastAsia"/>
        </w:rPr>
        <w:t>供应商适配器</w:t>
      </w:r>
      <w:r>
        <w:t xml:space="preserve"> + </w:t>
      </w:r>
      <w:r>
        <w:rPr>
          <w:rFonts w:hint="eastAsia"/>
        </w:rPr>
        <w:t>回执处理/存证”的三层模型；对上通过REST接口供营收业务与微网厅调用，对下通过供应商SDK/HTTP对接航天（现阶段）与其他供应商。</w:t>
      </w:r>
    </w:p>
    <w:bookmarkEnd w:id="176"/>
    <w:p w14:paraId="0D6BA6EE">
      <w:pPr>
        <w:pStyle w:val="4"/>
      </w:pPr>
      <w:bookmarkStart w:id="177" w:name="子系统外部接口-7"/>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535"/>
        <w:gridCol w:w="2106"/>
        <w:gridCol w:w="1476"/>
      </w:tblGrid>
      <w:tr w14:paraId="40910016">
        <w:trPr>
          <w:tblHeader/>
        </w:trPr>
        <w:tc>
          <w:p w14:paraId="376E7C1C">
            <w:r>
              <w:rPr>
                <w:rFonts w:hint="eastAsia"/>
              </w:rPr>
              <w:t>接口编号</w:t>
            </w:r>
          </w:p>
        </w:tc>
        <w:tc>
          <w:p w14:paraId="048BF6E8">
            <w:r>
              <w:rPr>
                <w:rFonts w:hint="eastAsia"/>
              </w:rPr>
              <w:t>接口名称</w:t>
            </w:r>
          </w:p>
        </w:tc>
        <w:tc>
          <w:p w14:paraId="55F011D5">
            <w:r>
              <w:rPr>
                <w:rFonts w:hint="eastAsia"/>
              </w:rPr>
              <w:t>功能描述</w:t>
            </w:r>
          </w:p>
        </w:tc>
        <w:tc>
          <w:p w14:paraId="4D7A59BB">
            <w:r>
              <w:rPr>
                <w:rFonts w:hint="eastAsia"/>
              </w:rPr>
              <w:t>调用方</w:t>
            </w:r>
          </w:p>
        </w:tc>
      </w:tr>
      <w:tr w14:paraId="122A16B0">
        <w:tc>
          <w:p w14:paraId="4D8CCCFE">
            <w:r>
              <w:t>INV-001</w:t>
            </w:r>
          </w:p>
        </w:tc>
        <w:tc>
          <w:p w14:paraId="266F7E56">
            <w:r>
              <w:rPr>
                <w:rFonts w:hint="eastAsia"/>
              </w:rPr>
              <w:t>统一开票接口</w:t>
            </w:r>
          </w:p>
        </w:tc>
        <w:tc>
          <w:p w14:paraId="127C470A">
            <w:r>
              <w:rPr>
                <w:rFonts w:hint="eastAsia"/>
              </w:rPr>
              <w:t>统一受理蓝票开具</w:t>
            </w:r>
          </w:p>
        </w:tc>
        <w:tc>
          <w:p w14:paraId="79362FCE">
            <w:r>
              <w:rPr>
                <w:rFonts w:hint="eastAsia"/>
              </w:rPr>
              <w:t>营收业务系统</w:t>
            </w:r>
          </w:p>
        </w:tc>
      </w:tr>
      <w:tr w14:paraId="0A87E2D8">
        <w:tc>
          <w:p w14:paraId="0C3DC979">
            <w:r>
              <w:t>INV-002</w:t>
            </w:r>
          </w:p>
        </w:tc>
        <w:tc>
          <w:p w14:paraId="2F1CAACC">
            <w:r>
              <w:rPr>
                <w:rFonts w:hint="eastAsia"/>
              </w:rPr>
              <w:t>作废/红冲接口</w:t>
            </w:r>
          </w:p>
        </w:tc>
        <w:tc>
          <w:p w14:paraId="38CAE769">
            <w:r>
              <w:rPr>
                <w:rFonts w:hint="eastAsia"/>
              </w:rPr>
              <w:t>作废、红冲受理</w:t>
            </w:r>
          </w:p>
        </w:tc>
        <w:tc>
          <w:p w14:paraId="223F76C6">
            <w:r>
              <w:rPr>
                <w:rFonts w:hint="eastAsia"/>
              </w:rPr>
              <w:t>营收业务系统</w:t>
            </w:r>
          </w:p>
        </w:tc>
      </w:tr>
      <w:tr w14:paraId="6FA93134">
        <w:tc>
          <w:p w14:paraId="6EB2D356">
            <w:r>
              <w:t>INV-003</w:t>
            </w:r>
          </w:p>
        </w:tc>
        <w:tc>
          <w:p w14:paraId="7F43FB56">
            <w:r>
              <w:rPr>
                <w:rFonts w:hint="eastAsia"/>
              </w:rPr>
              <w:t>发票查询接口</w:t>
            </w:r>
          </w:p>
        </w:tc>
        <w:tc>
          <w:p w14:paraId="08D43EC3">
            <w:r>
              <w:rPr>
                <w:rFonts w:hint="eastAsia"/>
              </w:rPr>
              <w:t>查询状态、下载链接</w:t>
            </w:r>
          </w:p>
        </w:tc>
        <w:tc>
          <w:p w14:paraId="391F070B">
            <w:r>
              <w:rPr>
                <w:rFonts w:hint="eastAsia"/>
              </w:rPr>
              <w:t>营收/微网厅</w:t>
            </w:r>
          </w:p>
        </w:tc>
      </w:tr>
      <w:tr w14:paraId="490714B1">
        <w:tc>
          <w:p w14:paraId="015612D8">
            <w:r>
              <w:t>INV-004</w:t>
            </w:r>
          </w:p>
        </w:tc>
        <w:tc>
          <w:p w14:paraId="35000905">
            <w:r>
              <w:rPr>
                <w:rFonts w:hint="eastAsia"/>
              </w:rPr>
              <w:t>回执推送接口</w:t>
            </w:r>
          </w:p>
        </w:tc>
        <w:tc>
          <w:p w14:paraId="39FEA16F">
            <w:r>
              <w:rPr>
                <w:rFonts w:hint="eastAsia"/>
              </w:rPr>
              <w:t>供应商回执回传</w:t>
            </w:r>
          </w:p>
        </w:tc>
        <w:tc>
          <w:p w14:paraId="0733A50A">
            <w:r>
              <w:rPr>
                <w:rFonts w:hint="eastAsia"/>
              </w:rPr>
              <w:t>发票适配器</w:t>
            </w:r>
          </w:p>
        </w:tc>
      </w:tr>
      <w:bookmarkEnd w:id="174"/>
      <w:bookmarkEnd w:id="177"/>
    </w:tbl>
    <w:p w14:paraId="72FED0F1">
      <w:pPr>
        <w:pStyle w:val="3"/>
      </w:pPr>
      <w:bookmarkStart w:id="178" w:name="子系统架构设计-7"/>
      <w:r>
        <w:rPr>
          <w:rFonts w:hint="eastAsia"/>
        </w:rPr>
        <w:t>子系统架构设计</w:t>
      </w:r>
    </w:p>
    <w:p w14:paraId="7C1474D7">
      <w:r>
        <w:rPr>
          <w:rFonts w:hint="eastAsia"/>
          <w:b/>
          <w:bCs/>
        </w:rPr>
        <w:t>图表</w:t>
      </w:r>
      <w:r>
        <w:rPr>
          <w:b/>
          <w:bCs/>
        </w:rPr>
        <w:t xml:space="preserve"> 32</w:t>
      </w:r>
    </w:p>
    <w:p w14:paraId="75B099D3">
      <w:r>
        <w:drawing>
          <wp:inline distT="0" distB="0" distL="114300" distR="114300">
            <wp:extent cx="5930900" cy="5962015"/>
            <wp:effectExtent l="0" t="0" r="0" b="0"/>
            <wp:docPr id="291" name="Picture" descr="图表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descr="图表 32"/>
                    <pic:cNvPicPr>
                      <a:picLocks noChangeAspect="1" noChangeArrowheads="1"/>
                    </pic:cNvPicPr>
                  </pic:nvPicPr>
                  <pic:blipFill>
                    <a:blip r:embed="rId39"/>
                    <a:stretch>
                      <a:fillRect/>
                    </a:stretch>
                  </pic:blipFill>
                  <pic:spPr>
                    <a:xfrm>
                      <a:off x="0" y="0"/>
                      <a:ext cx="5930900" cy="5962115"/>
                    </a:xfrm>
                    <a:prstGeom prst="rect">
                      <a:avLst/>
                    </a:prstGeom>
                    <a:noFill/>
                    <a:ln w="9525">
                      <a:noFill/>
                    </a:ln>
                  </pic:spPr>
                </pic:pic>
              </a:graphicData>
            </a:graphic>
          </wp:inline>
        </w:drawing>
      </w:r>
    </w:p>
    <w:p w14:paraId="0D7362F3">
      <w:r>
        <w:rPr>
          <w:rFonts w:hint="eastAsia"/>
        </w:rPr>
        <w:t>图表</w:t>
      </w:r>
      <w:r>
        <w:t xml:space="preserve"> 32</w:t>
      </w:r>
    </w:p>
    <w:bookmarkEnd w:id="178"/>
    <w:p w14:paraId="20A280F3">
      <w:pPr>
        <w:pStyle w:val="3"/>
      </w:pPr>
      <w:bookmarkStart w:id="179" w:name="模块定义-7"/>
      <w:r>
        <w:rPr>
          <w:rFonts w:hint="eastAsia"/>
        </w:rPr>
        <w:t>模块定义</w:t>
      </w:r>
    </w:p>
    <w:p w14:paraId="6D7D4558">
      <w:pPr>
        <w:pStyle w:val="4"/>
      </w:pPr>
      <w:bookmarkStart w:id="180" w:name="模块列表-7"/>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76"/>
        <w:gridCol w:w="4930"/>
      </w:tblGrid>
      <w:tr w14:paraId="12B5B85E">
        <w:trPr>
          <w:tblHeader/>
        </w:trPr>
        <w:tc>
          <w:p w14:paraId="3657991C">
            <w:r>
              <w:rPr>
                <w:rFonts w:hint="eastAsia"/>
              </w:rPr>
              <w:t>模块编号</w:t>
            </w:r>
          </w:p>
        </w:tc>
        <w:tc>
          <w:p w14:paraId="59BDCEF5">
            <w:r>
              <w:rPr>
                <w:rFonts w:hint="eastAsia"/>
              </w:rPr>
              <w:t>模块名称</w:t>
            </w:r>
          </w:p>
        </w:tc>
        <w:tc>
          <w:p w14:paraId="4F61422D">
            <w:r>
              <w:rPr>
                <w:rFonts w:hint="eastAsia"/>
              </w:rPr>
              <w:t>功能描述</w:t>
            </w:r>
          </w:p>
        </w:tc>
      </w:tr>
      <w:tr w14:paraId="774AC222">
        <w:tc>
          <w:p w14:paraId="17132515">
            <w:r>
              <w:t>INV-001</w:t>
            </w:r>
          </w:p>
        </w:tc>
        <w:tc>
          <w:p w14:paraId="1FB73772">
            <w:r>
              <w:rPr>
                <w:rFonts w:hint="eastAsia"/>
              </w:rPr>
              <w:t>统一开票网关</w:t>
            </w:r>
          </w:p>
        </w:tc>
        <w:tc>
          <w:p w14:paraId="5AB77E63">
            <w:r>
              <w:rPr>
                <w:rFonts w:hint="eastAsia"/>
              </w:rPr>
              <w:t>统一鉴权、参数校验、基础路由</w:t>
            </w:r>
          </w:p>
        </w:tc>
      </w:tr>
      <w:tr w14:paraId="46D1027C">
        <w:tc>
          <w:p w14:paraId="3616D3F3">
            <w:r>
              <w:t>INV-002</w:t>
            </w:r>
          </w:p>
        </w:tc>
        <w:tc>
          <w:p w14:paraId="48016A29">
            <w:r>
              <w:rPr>
                <w:rFonts w:hint="eastAsia"/>
              </w:rPr>
              <w:t>供应商适配器</w:t>
            </w:r>
          </w:p>
        </w:tc>
        <w:tc>
          <w:p w14:paraId="16658CC4">
            <w:r>
              <w:rPr>
                <w:rFonts w:hint="eastAsia"/>
              </w:rPr>
              <w:t>航天/博思等供应商协议适配、签名加验签</w:t>
            </w:r>
          </w:p>
        </w:tc>
      </w:tr>
      <w:tr w14:paraId="0E97DFB3">
        <w:tc>
          <w:p w14:paraId="0CB305E4">
            <w:r>
              <w:t>INV-003</w:t>
            </w:r>
          </w:p>
        </w:tc>
        <w:tc>
          <w:p w14:paraId="38D9C60A">
            <w:r>
              <w:rPr>
                <w:rFonts w:hint="eastAsia"/>
              </w:rPr>
              <w:t>回执处理</w:t>
            </w:r>
          </w:p>
        </w:tc>
        <w:tc>
          <w:p w14:paraId="278B0682">
            <w:r>
              <w:rPr>
                <w:rFonts w:hint="eastAsia"/>
              </w:rPr>
              <w:t>回执解析、状态机、失败重试、告警通知</w:t>
            </w:r>
          </w:p>
        </w:tc>
      </w:tr>
      <w:tr w14:paraId="4B68BD80">
        <w:tc>
          <w:p w14:paraId="3931F706">
            <w:r>
              <w:t>INV-004</w:t>
            </w:r>
          </w:p>
        </w:tc>
        <w:tc>
          <w:p w14:paraId="1D4BBE75">
            <w:r>
              <w:rPr>
                <w:rFonts w:hint="eastAsia"/>
              </w:rPr>
              <w:t>存证与签章</w:t>
            </w:r>
          </w:p>
        </w:tc>
        <w:tc>
          <w:p w14:paraId="1C739BEE">
            <w:r>
              <w:rPr>
                <w:rFonts w:hint="eastAsia"/>
              </w:rPr>
              <w:t>发票PDF/JSON存证、签章与链接生成、合规审计</w:t>
            </w:r>
          </w:p>
        </w:tc>
      </w:tr>
      <w:bookmarkEnd w:id="180"/>
    </w:tbl>
    <w:p w14:paraId="03DEEA77">
      <w:pPr>
        <w:pStyle w:val="4"/>
      </w:pPr>
      <w:bookmarkStart w:id="181" w:name="模块间关系-7"/>
      <w:r>
        <w:rPr>
          <w:rFonts w:hint="eastAsia"/>
        </w:rPr>
        <w:t>模块间关系</w:t>
      </w:r>
    </w:p>
    <w:p w14:paraId="54B02713">
      <w:r>
        <w:rPr>
          <w:rFonts w:hint="eastAsia"/>
          <w:b/>
          <w:bCs/>
        </w:rPr>
        <w:t>图表</w:t>
      </w:r>
      <w:r>
        <w:rPr>
          <w:b/>
          <w:bCs/>
        </w:rPr>
        <w:t xml:space="preserve"> 33</w:t>
      </w:r>
    </w:p>
    <w:p w14:paraId="62A80E62">
      <w:r>
        <w:drawing>
          <wp:inline distT="0" distB="0" distL="114300" distR="114300">
            <wp:extent cx="4533900" cy="8890000"/>
            <wp:effectExtent l="0" t="0" r="0" b="0"/>
            <wp:docPr id="296" name="Picture" descr="图表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descr="图表 33"/>
                    <pic:cNvPicPr>
                      <a:picLocks noChangeAspect="1" noChangeArrowheads="1"/>
                    </pic:cNvPicPr>
                  </pic:nvPicPr>
                  <pic:blipFill>
                    <a:blip r:embed="rId40"/>
                    <a:stretch>
                      <a:fillRect/>
                    </a:stretch>
                  </pic:blipFill>
                  <pic:spPr>
                    <a:xfrm>
                      <a:off x="0" y="0"/>
                      <a:ext cx="4533900" cy="8890000"/>
                    </a:xfrm>
                    <a:prstGeom prst="rect">
                      <a:avLst/>
                    </a:prstGeom>
                    <a:noFill/>
                    <a:ln w="9525">
                      <a:noFill/>
                    </a:ln>
                  </pic:spPr>
                </pic:pic>
              </a:graphicData>
            </a:graphic>
          </wp:inline>
        </w:drawing>
      </w:r>
    </w:p>
    <w:p w14:paraId="00032E63">
      <w:r>
        <w:rPr>
          <w:rFonts w:hint="eastAsia"/>
        </w:rPr>
        <w:t>图表</w:t>
      </w:r>
      <w:r>
        <w:t xml:space="preserve"> 33</w:t>
      </w:r>
    </w:p>
    <w:bookmarkEnd w:id="181"/>
    <w:p w14:paraId="3BA71F0F">
      <w:pPr>
        <w:pStyle w:val="4"/>
      </w:pPr>
      <w:bookmarkStart w:id="182" w:name="模块描述-7"/>
      <w:r>
        <w:rPr>
          <w:rFonts w:hint="eastAsia"/>
        </w:rPr>
        <w:t>模块描述</w:t>
      </w:r>
    </w:p>
    <w:p w14:paraId="227C82E2">
      <w:pPr>
        <w:pStyle w:val="5"/>
      </w:pPr>
      <w:bookmarkStart w:id="183" w:name="inv-001-统一开票网关"/>
      <w:r>
        <w:t xml:space="preserve">INV-001: </w:t>
      </w:r>
      <w:r>
        <w:rPr>
          <w:rFonts w:hint="eastAsia"/>
        </w:rPr>
        <w:t>统一开票网关</w:t>
      </w:r>
    </w:p>
    <w:p w14:paraId="4741F745">
      <w:pPr>
        <w:numPr>
          <w:ilvl w:val="0"/>
          <w:numId w:val="2"/>
        </w:numPr>
      </w:pPr>
      <w:r>
        <w:rPr>
          <w:rFonts w:hint="eastAsia"/>
        </w:rPr>
        <w:t>统一入口鉴权与参数校验</w:t>
      </w:r>
    </w:p>
    <w:p w14:paraId="68AD6554">
      <w:pPr>
        <w:numPr>
          <w:ilvl w:val="0"/>
          <w:numId w:val="2"/>
        </w:numPr>
      </w:pPr>
      <w:r>
        <w:rPr>
          <w:rFonts w:hint="eastAsia"/>
        </w:rPr>
        <w:t>开票请求幂等控制</w:t>
      </w:r>
    </w:p>
    <w:p w14:paraId="75A74C5B">
      <w:pPr>
        <w:numPr>
          <w:ilvl w:val="0"/>
          <w:numId w:val="2"/>
        </w:numPr>
      </w:pPr>
      <w:r>
        <w:rPr>
          <w:rFonts w:hint="eastAsia"/>
        </w:rPr>
        <w:t>基础路由与负载分发</w:t>
      </w:r>
    </w:p>
    <w:p w14:paraId="466351BD">
      <w:pPr>
        <w:numPr>
          <w:ilvl w:val="0"/>
          <w:numId w:val="2"/>
        </w:numPr>
      </w:pPr>
      <w:r>
        <w:rPr>
          <w:rFonts w:hint="eastAsia"/>
        </w:rPr>
        <w:t>供应商简单选择</w:t>
      </w:r>
    </w:p>
    <w:bookmarkEnd w:id="183"/>
    <w:p w14:paraId="2852FB28">
      <w:pPr>
        <w:pStyle w:val="5"/>
      </w:pPr>
      <w:bookmarkStart w:id="184" w:name="inv-002-供应商适配器"/>
      <w:r>
        <w:t xml:space="preserve">INV-002: </w:t>
      </w:r>
      <w:r>
        <w:rPr>
          <w:rFonts w:hint="eastAsia"/>
        </w:rPr>
        <w:t>供应商适配器</w:t>
      </w:r>
    </w:p>
    <w:p w14:paraId="22A34E01">
      <w:pPr>
        <w:numPr>
          <w:ilvl w:val="0"/>
          <w:numId w:val="2"/>
        </w:numPr>
      </w:pPr>
      <w:r>
        <w:rPr>
          <w:rFonts w:hint="eastAsia"/>
        </w:rPr>
        <w:t>航天信息SDK/HTTP对接</w:t>
      </w:r>
    </w:p>
    <w:p w14:paraId="1E2D5777">
      <w:pPr>
        <w:numPr>
          <w:ilvl w:val="0"/>
          <w:numId w:val="2"/>
        </w:numPr>
      </w:pPr>
      <w:r>
        <w:rPr>
          <w:rFonts w:hint="eastAsia"/>
        </w:rPr>
        <w:t>字段映射与签名验签</w:t>
      </w:r>
      <w:r>
        <w:br w:type="textWrapping"/>
      </w:r>
    </w:p>
    <w:p w14:paraId="394FFDF6">
      <w:pPr>
        <w:numPr>
          <w:ilvl w:val="0"/>
          <w:numId w:val="2"/>
        </w:numPr>
      </w:pPr>
      <w:r>
        <w:rPr>
          <w:rFonts w:hint="eastAsia"/>
        </w:rPr>
        <w:t>错误码标准化转换</w:t>
      </w:r>
    </w:p>
    <w:p w14:paraId="5818288F">
      <w:pPr>
        <w:numPr>
          <w:ilvl w:val="0"/>
          <w:numId w:val="2"/>
        </w:numPr>
      </w:pPr>
      <w:r>
        <w:rPr>
          <w:rFonts w:hint="eastAsia"/>
        </w:rPr>
        <w:t>博思等供应商扩展预留</w:t>
      </w:r>
    </w:p>
    <w:bookmarkEnd w:id="184"/>
    <w:p w14:paraId="2524AA64">
      <w:pPr>
        <w:pStyle w:val="5"/>
      </w:pPr>
      <w:bookmarkStart w:id="185" w:name="inv-003-回执处理"/>
      <w:r>
        <w:t xml:space="preserve">INV-003: </w:t>
      </w:r>
      <w:r>
        <w:rPr>
          <w:rFonts w:hint="eastAsia"/>
        </w:rPr>
        <w:t>回执处理</w:t>
      </w:r>
    </w:p>
    <w:p w14:paraId="7B6AA746">
      <w:pPr>
        <w:numPr>
          <w:ilvl w:val="0"/>
          <w:numId w:val="2"/>
        </w:numPr>
      </w:pPr>
      <w:r>
        <w:rPr>
          <w:rFonts w:hint="eastAsia"/>
        </w:rPr>
        <w:t>开票状态回填处理</w:t>
      </w:r>
    </w:p>
    <w:p w14:paraId="26312BF7">
      <w:pPr>
        <w:numPr>
          <w:ilvl w:val="0"/>
          <w:numId w:val="2"/>
        </w:numPr>
      </w:pPr>
      <w:r>
        <w:rPr>
          <w:rFonts w:hint="eastAsia"/>
        </w:rPr>
        <w:t>失败重试（指数退避策略）</w:t>
      </w:r>
    </w:p>
    <w:p w14:paraId="5EA37D9B">
      <w:pPr>
        <w:numPr>
          <w:ilvl w:val="0"/>
          <w:numId w:val="2"/>
        </w:numPr>
      </w:pPr>
      <w:r>
        <w:rPr>
          <w:rFonts w:hint="eastAsia"/>
        </w:rPr>
        <w:t>超时监控与告警</w:t>
      </w:r>
    </w:p>
    <w:p w14:paraId="6AA444EF">
      <w:pPr>
        <w:numPr>
          <w:ilvl w:val="0"/>
          <w:numId w:val="2"/>
        </w:numPr>
      </w:pPr>
      <w:r>
        <w:rPr>
          <w:rFonts w:hint="eastAsia"/>
        </w:rPr>
        <w:t>微网厅消息联动通知</w:t>
      </w:r>
    </w:p>
    <w:bookmarkEnd w:id="185"/>
    <w:p w14:paraId="2FE42A54">
      <w:pPr>
        <w:pStyle w:val="5"/>
      </w:pPr>
      <w:bookmarkStart w:id="186" w:name="inv-004-存证与签章"/>
      <w:r>
        <w:t xml:space="preserve">INV-004: </w:t>
      </w:r>
      <w:r>
        <w:rPr>
          <w:rFonts w:hint="eastAsia"/>
        </w:rPr>
        <w:t>存证与签章</w:t>
      </w:r>
    </w:p>
    <w:p w14:paraId="490E22E4">
      <w:pPr>
        <w:numPr>
          <w:ilvl w:val="0"/>
          <w:numId w:val="2"/>
        </w:numPr>
      </w:pPr>
      <w:r>
        <w:rPr>
          <w:rFonts w:hint="eastAsia"/>
        </w:rPr>
        <w:t>发票PDF存储管理</w:t>
      </w:r>
    </w:p>
    <w:p w14:paraId="7553CC15">
      <w:pPr>
        <w:numPr>
          <w:ilvl w:val="0"/>
          <w:numId w:val="2"/>
        </w:numPr>
      </w:pPr>
      <w:r>
        <w:rPr>
          <w:rFonts w:hint="eastAsia"/>
        </w:rPr>
        <w:t>票根JSON数据保存</w:t>
      </w:r>
    </w:p>
    <w:p w14:paraId="41582801">
      <w:pPr>
        <w:numPr>
          <w:ilvl w:val="0"/>
          <w:numId w:val="2"/>
        </w:numPr>
      </w:pPr>
      <w:r>
        <w:rPr>
          <w:rFonts w:hint="eastAsia"/>
        </w:rPr>
        <w:t>数字签章与下载链接</w:t>
      </w:r>
    </w:p>
    <w:p w14:paraId="2341B788">
      <w:pPr>
        <w:numPr>
          <w:ilvl w:val="0"/>
          <w:numId w:val="2"/>
        </w:numPr>
      </w:pPr>
      <w:r>
        <w:rPr>
          <w:rFonts w:hint="eastAsia"/>
        </w:rPr>
        <w:t>审计日志与合规留痕</w:t>
      </w:r>
    </w:p>
    <w:bookmarkEnd w:id="172"/>
    <w:bookmarkEnd w:id="179"/>
    <w:bookmarkEnd w:id="182"/>
    <w:bookmarkEnd w:id="186"/>
    <w:p w14:paraId="4CA25D39">
      <w:pPr>
        <w:pStyle w:val="2"/>
      </w:pPr>
      <w:bookmarkStart w:id="187" w:name="子系统9设计-支付与银行结算子系统"/>
      <w:r>
        <w:rPr>
          <w:rFonts w:hint="eastAsia"/>
        </w:rPr>
        <w:t>子系统9设计:</w:t>
      </w:r>
      <w:r>
        <w:t xml:space="preserve"> </w:t>
      </w:r>
      <w:r>
        <w:rPr>
          <w:rFonts w:hint="eastAsia"/>
        </w:rPr>
        <w:t>支付与银行结算子系统</w:t>
      </w:r>
    </w:p>
    <w:p w14:paraId="4183312F">
      <w:pPr>
        <w:pStyle w:val="3"/>
      </w:pPr>
      <w:bookmarkStart w:id="188" w:name="任务概述-9"/>
      <w:r>
        <w:rPr>
          <w:rFonts w:hint="eastAsia"/>
        </w:rPr>
        <w:t>任务概述</w:t>
      </w:r>
    </w:p>
    <w:p w14:paraId="10B88B4D">
      <w:r>
        <w:rPr>
          <w:rFonts w:hint="eastAsia"/>
        </w:rPr>
        <w:t>支付与银行结算子系统（SYS-009）统一承载聚合支付/退款、渠道适配（微信/支付宝/银联聚合）、支付回调验签入账，以及银行代扣（送盘/回盘）、支持夜间进行批量代扣、对账文件处理与安全加解密/签名，向上对营收/微网厅等系统提供标准化支付与结算能力。</w:t>
      </w:r>
    </w:p>
    <w:bookmarkEnd w:id="188"/>
    <w:p w14:paraId="6DC03216">
      <w:pPr>
        <w:pStyle w:val="3"/>
      </w:pPr>
      <w:bookmarkStart w:id="189" w:name="设计概述-9"/>
      <w:r>
        <w:rPr>
          <w:rFonts w:hint="eastAsia"/>
        </w:rPr>
        <w:t>设计概述</w:t>
      </w:r>
    </w:p>
    <w:p w14:paraId="3BC231ED">
      <w:pPr>
        <w:pStyle w:val="4"/>
      </w:pPr>
      <w:bookmarkStart w:id="190" w:name="总体约束-8"/>
      <w:r>
        <w:rPr>
          <w:rFonts w:hint="eastAsia"/>
        </w:rPr>
        <w:t>总体约束</w:t>
      </w:r>
    </w:p>
    <w:p w14:paraId="2B6AABDD">
      <w:pPr>
        <w:numPr>
          <w:ilvl w:val="0"/>
          <w:numId w:val="2"/>
        </w:numPr>
      </w:pPr>
      <w:r>
        <w:rPr>
          <w:rFonts w:hint="eastAsia"/>
        </w:rPr>
        <w:t>多渠道聚合：统一接入微信/支付宝/银联聚合</w:t>
      </w:r>
    </w:p>
    <w:p w14:paraId="3078B019">
      <w:pPr>
        <w:numPr>
          <w:ilvl w:val="0"/>
          <w:numId w:val="2"/>
        </w:numPr>
      </w:pPr>
      <w:r>
        <w:rPr>
          <w:rFonts w:hint="eastAsia"/>
        </w:rPr>
        <w:t>统一结算：批量代扣送回盘、批量对账文件处理、差异对齐</w:t>
      </w:r>
    </w:p>
    <w:p w14:paraId="07CDCD48">
      <w:pPr>
        <w:numPr>
          <w:ilvl w:val="0"/>
          <w:numId w:val="2"/>
        </w:numPr>
      </w:pPr>
      <w:r>
        <w:rPr>
          <w:rFonts w:hint="eastAsia"/>
        </w:rPr>
        <w:t>安全合规：签名/验签、加解密、回调防重放、幂等</w:t>
      </w:r>
    </w:p>
    <w:p w14:paraId="3CDA7029">
      <w:pPr>
        <w:numPr>
          <w:ilvl w:val="0"/>
          <w:numId w:val="2"/>
        </w:numPr>
      </w:pPr>
      <w:r>
        <w:rPr>
          <w:rFonts w:hint="eastAsia"/>
        </w:rPr>
        <w:t>高可用：基础重试补偿机制</w:t>
      </w:r>
    </w:p>
    <w:bookmarkEnd w:id="190"/>
    <w:p w14:paraId="62F4930F">
      <w:pPr>
        <w:pStyle w:val="4"/>
      </w:pPr>
      <w:bookmarkStart w:id="191" w:name="设计方案概述-9"/>
      <w:r>
        <w:rPr>
          <w:rFonts w:hint="eastAsia"/>
        </w:rPr>
        <w:t>设计方案概述</w:t>
      </w:r>
    </w:p>
    <w:p w14:paraId="23EE28FC">
      <w:pPr>
        <w:numPr>
          <w:ilvl w:val="0"/>
          <w:numId w:val="2"/>
        </w:numPr>
      </w:pPr>
      <w:r>
        <w:rPr>
          <w:rFonts w:hint="eastAsia"/>
        </w:rPr>
        <w:t>采用”统一支付与结算网关</w:t>
      </w:r>
      <w:r>
        <w:t xml:space="preserve"> + </w:t>
      </w:r>
      <w:r>
        <w:rPr>
          <w:rFonts w:hint="eastAsia"/>
        </w:rPr>
        <w:t>渠道/银行适配器</w:t>
      </w:r>
      <w:r>
        <w:t xml:space="preserve"> + </w:t>
      </w:r>
      <w:r>
        <w:rPr>
          <w:rFonts w:hint="eastAsia"/>
        </w:rPr>
        <w:t>回调处理</w:t>
      </w:r>
      <w:r>
        <w:t xml:space="preserve"> + </w:t>
      </w:r>
      <w:r>
        <w:rPr>
          <w:rFonts w:hint="eastAsia"/>
        </w:rPr>
        <w:t>对账处理</w:t>
      </w:r>
      <w:r>
        <w:t xml:space="preserve"> + </w:t>
      </w:r>
      <w:r>
        <w:rPr>
          <w:rFonts w:hint="eastAsia"/>
        </w:rPr>
        <w:t>加解密/签名”的分层；对上REST接口，对下渠道SDK/HTTP与银行HTTP/SFTP对接。</w:t>
      </w:r>
    </w:p>
    <w:bookmarkEnd w:id="191"/>
    <w:p w14:paraId="260AC68C">
      <w:pPr>
        <w:pStyle w:val="4"/>
      </w:pPr>
      <w:bookmarkStart w:id="192" w:name="子系统外部接口sys-009"/>
      <w:r>
        <w:rPr>
          <w:rFonts w:hint="eastAsia"/>
        </w:rPr>
        <w:t>子系统外部接口（SYS-009）</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896"/>
        <w:gridCol w:w="2229"/>
        <w:gridCol w:w="1325"/>
      </w:tblGrid>
      <w:tr w14:paraId="33FE840C">
        <w:trPr>
          <w:tblHeader/>
        </w:trPr>
        <w:tc>
          <w:p w14:paraId="4FFA8A92">
            <w:r>
              <w:rPr>
                <w:rFonts w:hint="eastAsia"/>
              </w:rPr>
              <w:t>接口编号</w:t>
            </w:r>
          </w:p>
        </w:tc>
        <w:tc>
          <w:p w14:paraId="66FBD2C6">
            <w:r>
              <w:rPr>
                <w:rFonts w:hint="eastAsia"/>
              </w:rPr>
              <w:t>接口名称</w:t>
            </w:r>
          </w:p>
        </w:tc>
        <w:tc>
          <w:p w14:paraId="19CC4E7C">
            <w:r>
              <w:rPr>
                <w:rFonts w:hint="eastAsia"/>
              </w:rPr>
              <w:t>功能描述</w:t>
            </w:r>
          </w:p>
        </w:tc>
        <w:tc>
          <w:p w14:paraId="250D82EA">
            <w:r>
              <w:rPr>
                <w:rFonts w:hint="eastAsia"/>
              </w:rPr>
              <w:t>调用方</w:t>
            </w:r>
          </w:p>
        </w:tc>
      </w:tr>
      <w:tr w14:paraId="15480890">
        <w:tc>
          <w:p w14:paraId="5D1A3A73">
            <w:r>
              <w:t>PAY-001</w:t>
            </w:r>
          </w:p>
        </w:tc>
        <w:tc>
          <w:p w14:paraId="50123DE0">
            <w:r>
              <w:rPr>
                <w:rFonts w:hint="eastAsia"/>
              </w:rPr>
              <w:t>统一支付下单接口</w:t>
            </w:r>
          </w:p>
        </w:tc>
        <w:tc>
          <w:p w14:paraId="63631808">
            <w:r>
              <w:rPr>
                <w:rFonts w:hint="eastAsia"/>
              </w:rPr>
              <w:t>JSAPI/扫码/APP下单</w:t>
            </w:r>
          </w:p>
        </w:tc>
        <w:tc>
          <w:p w14:paraId="7E162753">
            <w:r>
              <w:rPr>
                <w:rFonts w:hint="eastAsia"/>
              </w:rPr>
              <w:t>营收/微网厅</w:t>
            </w:r>
          </w:p>
        </w:tc>
      </w:tr>
      <w:tr w14:paraId="1F30E8A9">
        <w:tc>
          <w:p w14:paraId="0E7C1CB9">
            <w:r>
              <w:t>PAY-002</w:t>
            </w:r>
          </w:p>
        </w:tc>
        <w:tc>
          <w:p w14:paraId="6D8AEF12">
            <w:r>
              <w:rPr>
                <w:rFonts w:hint="eastAsia"/>
              </w:rPr>
              <w:t>统一关单接口</w:t>
            </w:r>
          </w:p>
        </w:tc>
        <w:tc>
          <w:p w14:paraId="40FFF2C3">
            <w:r>
              <w:rPr>
                <w:rFonts w:hint="eastAsia"/>
              </w:rPr>
              <w:t>订单关闭/撤销</w:t>
            </w:r>
          </w:p>
        </w:tc>
        <w:tc>
          <w:p w14:paraId="62074C42">
            <w:r>
              <w:rPr>
                <w:rFonts w:hint="eastAsia"/>
              </w:rPr>
              <w:t>营收/微网厅</w:t>
            </w:r>
          </w:p>
        </w:tc>
      </w:tr>
      <w:tr w14:paraId="221EA3D8">
        <w:tc>
          <w:p w14:paraId="5E7B550D">
            <w:r>
              <w:t>PAY-003</w:t>
            </w:r>
          </w:p>
        </w:tc>
        <w:tc>
          <w:p w14:paraId="6DE5F960">
            <w:r>
              <w:rPr>
                <w:rFonts w:hint="eastAsia"/>
              </w:rPr>
              <w:t>统一退款接口</w:t>
            </w:r>
          </w:p>
        </w:tc>
        <w:tc>
          <w:p w14:paraId="4F714EF4">
            <w:r>
              <w:rPr>
                <w:rFonts w:hint="eastAsia"/>
              </w:rPr>
              <w:t>原路/部分退款</w:t>
            </w:r>
          </w:p>
        </w:tc>
        <w:tc>
          <w:p w14:paraId="50F34950">
            <w:r>
              <w:rPr>
                <w:rFonts w:hint="eastAsia"/>
              </w:rPr>
              <w:t>营收/微网厅</w:t>
            </w:r>
          </w:p>
        </w:tc>
      </w:tr>
      <w:tr w14:paraId="6B2E0823">
        <w:tc>
          <w:p w14:paraId="3DFBD690">
            <w:r>
              <w:t>PAY-004</w:t>
            </w:r>
          </w:p>
        </w:tc>
        <w:tc>
          <w:p w14:paraId="6805DC1B">
            <w:r>
              <w:rPr>
                <w:rFonts w:hint="eastAsia"/>
              </w:rPr>
              <w:t>支付回调接口</w:t>
            </w:r>
          </w:p>
        </w:tc>
        <w:tc>
          <w:p w14:paraId="4408E204">
            <w:r>
              <w:rPr>
                <w:rFonts w:hint="eastAsia"/>
              </w:rPr>
              <w:t>渠道回调验签入账</w:t>
            </w:r>
          </w:p>
        </w:tc>
        <w:tc>
          <w:p w14:paraId="551ED87B">
            <w:r>
              <w:rPr>
                <w:rFonts w:hint="eastAsia"/>
              </w:rPr>
              <w:t>微网厅/营收</w:t>
            </w:r>
          </w:p>
        </w:tc>
      </w:tr>
      <w:tr w14:paraId="3675CAB2">
        <w:tc>
          <w:p w14:paraId="5CD373AF">
            <w:r>
              <w:t>PAY-005</w:t>
            </w:r>
          </w:p>
        </w:tc>
        <w:tc>
          <w:p w14:paraId="06E5F1D4">
            <w:r>
              <w:rPr>
                <w:rFonts w:hint="eastAsia"/>
              </w:rPr>
              <w:t>批量代扣送盘接口</w:t>
            </w:r>
          </w:p>
        </w:tc>
        <w:tc>
          <w:p w14:paraId="3C2AA3E9">
            <w:r>
              <w:rPr>
                <w:rFonts w:hint="eastAsia"/>
              </w:rPr>
              <w:t>代扣文件送盘</w:t>
            </w:r>
          </w:p>
        </w:tc>
        <w:tc>
          <w:p w14:paraId="3EB92772">
            <w:r>
              <w:rPr>
                <w:rFonts w:hint="eastAsia"/>
              </w:rPr>
              <w:t>营收系统</w:t>
            </w:r>
          </w:p>
        </w:tc>
      </w:tr>
      <w:tr w14:paraId="018B45BD">
        <w:tc>
          <w:p w14:paraId="422AEEE6">
            <w:r>
              <w:t>PAY-006</w:t>
            </w:r>
          </w:p>
        </w:tc>
        <w:tc>
          <w:p w14:paraId="7B566DC4">
            <w:r>
              <w:rPr>
                <w:rFonts w:hint="eastAsia"/>
              </w:rPr>
              <w:t>批量代扣回盘接口</w:t>
            </w:r>
          </w:p>
        </w:tc>
        <w:tc>
          <w:p w14:paraId="67747231">
            <w:r>
              <w:rPr>
                <w:rFonts w:hint="eastAsia"/>
              </w:rPr>
              <w:t>回盘解析/状态回填</w:t>
            </w:r>
          </w:p>
        </w:tc>
        <w:tc>
          <w:p w14:paraId="50DAEADA">
            <w:r>
              <w:rPr>
                <w:rFonts w:hint="eastAsia"/>
              </w:rPr>
              <w:t>营收系统</w:t>
            </w:r>
          </w:p>
        </w:tc>
      </w:tr>
      <w:tr w14:paraId="34CD4FBF">
        <w:tc>
          <w:p w14:paraId="63A8A826">
            <w:r>
              <w:t>PAY-007</w:t>
            </w:r>
          </w:p>
        </w:tc>
        <w:tc>
          <w:p w14:paraId="324F2BE7">
            <w:r>
              <w:rPr>
                <w:rFonts w:hint="eastAsia"/>
              </w:rPr>
              <w:t>批量对账文件接口</w:t>
            </w:r>
          </w:p>
        </w:tc>
        <w:tc>
          <w:p w14:paraId="4184C811">
            <w:r>
              <w:rPr>
                <w:rFonts w:hint="eastAsia"/>
              </w:rPr>
              <w:t>银行对账文件处理</w:t>
            </w:r>
          </w:p>
        </w:tc>
        <w:tc>
          <w:p w14:paraId="0F5F8883">
            <w:r>
              <w:rPr>
                <w:rFonts w:hint="eastAsia"/>
              </w:rPr>
              <w:t>营收系统</w:t>
            </w:r>
          </w:p>
        </w:tc>
      </w:tr>
      <w:bookmarkEnd w:id="189"/>
      <w:bookmarkEnd w:id="192"/>
    </w:tbl>
    <w:p w14:paraId="40492A81">
      <w:pPr>
        <w:pStyle w:val="3"/>
      </w:pPr>
      <w:bookmarkStart w:id="193" w:name="子系统架构设计-8"/>
      <w:r>
        <w:rPr>
          <w:rFonts w:hint="eastAsia"/>
        </w:rPr>
        <w:t>子系统架构设计</w:t>
      </w:r>
    </w:p>
    <w:p w14:paraId="1006CB8B">
      <w:r>
        <w:rPr>
          <w:rFonts w:hint="eastAsia"/>
          <w:b/>
          <w:bCs/>
        </w:rPr>
        <w:t>图表</w:t>
      </w:r>
      <w:r>
        <w:rPr>
          <w:b/>
          <w:bCs/>
        </w:rPr>
        <w:t xml:space="preserve"> 34</w:t>
      </w:r>
    </w:p>
    <w:p w14:paraId="06969A6D">
      <w:r>
        <w:drawing>
          <wp:inline distT="0" distB="0" distL="114300" distR="114300">
            <wp:extent cx="5930900" cy="3195320"/>
            <wp:effectExtent l="0" t="0" r="0" b="0"/>
            <wp:docPr id="312" name="Picture" descr="图表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descr="图表 34"/>
                    <pic:cNvPicPr>
                      <a:picLocks noChangeAspect="1" noChangeArrowheads="1"/>
                    </pic:cNvPicPr>
                  </pic:nvPicPr>
                  <pic:blipFill>
                    <a:blip r:embed="rId41"/>
                    <a:stretch>
                      <a:fillRect/>
                    </a:stretch>
                  </pic:blipFill>
                  <pic:spPr>
                    <a:xfrm>
                      <a:off x="0" y="0"/>
                      <a:ext cx="5930900" cy="3195873"/>
                    </a:xfrm>
                    <a:prstGeom prst="rect">
                      <a:avLst/>
                    </a:prstGeom>
                    <a:noFill/>
                    <a:ln w="9525">
                      <a:noFill/>
                    </a:ln>
                  </pic:spPr>
                </pic:pic>
              </a:graphicData>
            </a:graphic>
          </wp:inline>
        </w:drawing>
      </w:r>
    </w:p>
    <w:p w14:paraId="498AB5D6">
      <w:r>
        <w:rPr>
          <w:rFonts w:hint="eastAsia"/>
        </w:rPr>
        <w:t>图表</w:t>
      </w:r>
      <w:r>
        <w:t xml:space="preserve"> 34</w:t>
      </w:r>
    </w:p>
    <w:bookmarkEnd w:id="193"/>
    <w:p w14:paraId="2A43B4E2">
      <w:pPr>
        <w:pStyle w:val="3"/>
      </w:pPr>
      <w:bookmarkStart w:id="194" w:name="模块定义-8"/>
      <w:r>
        <w:rPr>
          <w:rFonts w:hint="eastAsia"/>
        </w:rPr>
        <w:t>模块定义</w:t>
      </w:r>
    </w:p>
    <w:p w14:paraId="6DC04695">
      <w:pPr>
        <w:pStyle w:val="4"/>
      </w:pPr>
      <w:bookmarkStart w:id="195" w:name="模块列表-8"/>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2106"/>
        <w:gridCol w:w="4358"/>
      </w:tblGrid>
      <w:tr w14:paraId="40265F31">
        <w:trPr>
          <w:tblHeader/>
        </w:trPr>
        <w:tc>
          <w:p w14:paraId="271E0DA1">
            <w:r>
              <w:rPr>
                <w:rFonts w:hint="eastAsia"/>
              </w:rPr>
              <w:t>模块编号</w:t>
            </w:r>
          </w:p>
        </w:tc>
        <w:tc>
          <w:p w14:paraId="601E24A2">
            <w:r>
              <w:rPr>
                <w:rFonts w:hint="eastAsia"/>
              </w:rPr>
              <w:t>模块名称</w:t>
            </w:r>
          </w:p>
        </w:tc>
        <w:tc>
          <w:p w14:paraId="4C5A970E">
            <w:r>
              <w:rPr>
                <w:rFonts w:hint="eastAsia"/>
              </w:rPr>
              <w:t>功能描述</w:t>
            </w:r>
          </w:p>
        </w:tc>
      </w:tr>
      <w:tr w14:paraId="1CD27F9A">
        <w:tc>
          <w:p w14:paraId="4EB0B772">
            <w:r>
              <w:t>PAY-001</w:t>
            </w:r>
          </w:p>
        </w:tc>
        <w:tc>
          <w:p w14:paraId="5E35D6EE">
            <w:r>
              <w:rPr>
                <w:rFonts w:hint="eastAsia"/>
              </w:rPr>
              <w:t>统一支付与结算网关</w:t>
            </w:r>
          </w:p>
        </w:tc>
        <w:tc>
          <w:p w14:paraId="4A905727">
            <w:r>
              <w:rPr>
                <w:rFonts w:hint="eastAsia"/>
              </w:rPr>
              <w:t>鉴权、参数校验、幂等、基础路由</w:t>
            </w:r>
          </w:p>
        </w:tc>
      </w:tr>
      <w:tr w14:paraId="0BDC00C3">
        <w:tc>
          <w:p w14:paraId="06614350">
            <w:r>
              <w:t>PAY-002</w:t>
            </w:r>
          </w:p>
        </w:tc>
        <w:tc>
          <w:p w14:paraId="697ACEBC">
            <w:r>
              <w:rPr>
                <w:rFonts w:hint="eastAsia"/>
              </w:rPr>
              <w:t>渠道适配器</w:t>
            </w:r>
          </w:p>
        </w:tc>
        <w:tc>
          <w:p w14:paraId="3B782BDE">
            <w:r>
              <w:rPr>
                <w:rFonts w:hint="eastAsia"/>
              </w:rPr>
              <w:t>渠道参数映射、签名/验签、错误码转换</w:t>
            </w:r>
          </w:p>
        </w:tc>
      </w:tr>
      <w:tr w14:paraId="1E0E9751">
        <w:tc>
          <w:p w14:paraId="25C330BE">
            <w:r>
              <w:t>PAY-003</w:t>
            </w:r>
          </w:p>
        </w:tc>
        <w:tc>
          <w:p w14:paraId="4CC56380">
            <w:r>
              <w:rPr>
                <w:rFonts w:hint="eastAsia"/>
              </w:rPr>
              <w:t>银行适配器</w:t>
            </w:r>
          </w:p>
        </w:tc>
        <w:tc>
          <w:p w14:paraId="67A3B8DB">
            <w:r>
              <w:rPr>
                <w:rFonts w:hint="eastAsia"/>
              </w:rPr>
              <w:t>协议/文件规范适配、编码转换、SFTP/HTTP</w:t>
            </w:r>
          </w:p>
        </w:tc>
      </w:tr>
      <w:tr w14:paraId="13F146A5">
        <w:tc>
          <w:p w14:paraId="2584C3C6">
            <w:r>
              <w:t>PAY-004</w:t>
            </w:r>
          </w:p>
        </w:tc>
        <w:tc>
          <w:p w14:paraId="03BC7CE7">
            <w:r>
              <w:rPr>
                <w:rFonts w:hint="eastAsia"/>
              </w:rPr>
              <w:t>回调处理</w:t>
            </w:r>
          </w:p>
        </w:tc>
        <w:tc>
          <w:p w14:paraId="275032F5">
            <w:r>
              <w:rPr>
                <w:rFonts w:hint="eastAsia"/>
              </w:rPr>
              <w:t>回调验签、订单入账、补偿重试</w:t>
            </w:r>
          </w:p>
        </w:tc>
      </w:tr>
      <w:tr w14:paraId="52AF323D">
        <w:tc>
          <w:p w14:paraId="787467EC">
            <w:r>
              <w:t>PAY-005</w:t>
            </w:r>
          </w:p>
        </w:tc>
        <w:tc>
          <w:p w14:paraId="4A92D0C9">
            <w:r>
              <w:rPr>
                <w:rFonts w:hint="eastAsia"/>
              </w:rPr>
              <w:t>批量对账处理</w:t>
            </w:r>
          </w:p>
        </w:tc>
        <w:tc>
          <w:p w14:paraId="0CB9C831">
            <w:r>
              <w:rPr>
                <w:rFonts w:hint="eastAsia"/>
              </w:rPr>
              <w:t>对账接收/解析、差错处理、账务回填、报告</w:t>
            </w:r>
          </w:p>
        </w:tc>
      </w:tr>
      <w:tr w14:paraId="51B10EAF">
        <w:tc>
          <w:p w14:paraId="18468A28">
            <w:r>
              <w:t>PAY-006</w:t>
            </w:r>
          </w:p>
        </w:tc>
        <w:tc>
          <w:p w14:paraId="28910DD4">
            <w:r>
              <w:rPr>
                <w:rFonts w:hint="eastAsia"/>
              </w:rPr>
              <w:t>加解密/签名</w:t>
            </w:r>
          </w:p>
        </w:tc>
        <w:tc>
          <w:p w14:paraId="34173C37">
            <w:r>
              <w:rPr>
                <w:rFonts w:hint="eastAsia"/>
              </w:rPr>
              <w:t>SM2/SM4/3DES等算法、密钥管理</w:t>
            </w:r>
          </w:p>
        </w:tc>
      </w:tr>
      <w:bookmarkEnd w:id="195"/>
    </w:tbl>
    <w:p w14:paraId="37E7DE03">
      <w:pPr>
        <w:pStyle w:val="4"/>
      </w:pPr>
      <w:bookmarkStart w:id="196" w:name="模块间关系-8"/>
      <w:r>
        <w:rPr>
          <w:rFonts w:hint="eastAsia"/>
        </w:rPr>
        <w:t>模块间关系</w:t>
      </w:r>
    </w:p>
    <w:p w14:paraId="0442292F">
      <w:r>
        <w:rPr>
          <w:rFonts w:hint="eastAsia"/>
          <w:b/>
          <w:bCs/>
        </w:rPr>
        <w:t>图表</w:t>
      </w:r>
      <w:r>
        <w:rPr>
          <w:b/>
          <w:bCs/>
        </w:rPr>
        <w:t xml:space="preserve"> 35</w:t>
      </w:r>
    </w:p>
    <w:p w14:paraId="16DE19D3">
      <w:r>
        <w:drawing>
          <wp:inline distT="0" distB="0" distL="114300" distR="114300">
            <wp:extent cx="5930900" cy="3741420"/>
            <wp:effectExtent l="0" t="0" r="0" b="0"/>
            <wp:docPr id="317" name="Picture" descr="图表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descr="图表 35"/>
                    <pic:cNvPicPr>
                      <a:picLocks noChangeAspect="1" noChangeArrowheads="1"/>
                    </pic:cNvPicPr>
                  </pic:nvPicPr>
                  <pic:blipFill>
                    <a:blip r:embed="rId42"/>
                    <a:stretch>
                      <a:fillRect/>
                    </a:stretch>
                  </pic:blipFill>
                  <pic:spPr>
                    <a:xfrm>
                      <a:off x="0" y="0"/>
                      <a:ext cx="5930900" cy="3741689"/>
                    </a:xfrm>
                    <a:prstGeom prst="rect">
                      <a:avLst/>
                    </a:prstGeom>
                    <a:noFill/>
                    <a:ln w="9525">
                      <a:noFill/>
                    </a:ln>
                  </pic:spPr>
                </pic:pic>
              </a:graphicData>
            </a:graphic>
          </wp:inline>
        </w:drawing>
      </w:r>
    </w:p>
    <w:p w14:paraId="5C30DFB6">
      <w:r>
        <w:rPr>
          <w:rFonts w:hint="eastAsia"/>
        </w:rPr>
        <w:t>图表</w:t>
      </w:r>
      <w:r>
        <w:t xml:space="preserve"> 35</w:t>
      </w:r>
    </w:p>
    <w:bookmarkEnd w:id="196"/>
    <w:p w14:paraId="5DBCD9B8">
      <w:pPr>
        <w:pStyle w:val="4"/>
      </w:pPr>
      <w:bookmarkStart w:id="197" w:name="模块描述-8"/>
      <w:r>
        <w:rPr>
          <w:rFonts w:hint="eastAsia"/>
        </w:rPr>
        <w:t>模块描述</w:t>
      </w:r>
    </w:p>
    <w:p w14:paraId="34390508">
      <w:pPr>
        <w:pStyle w:val="5"/>
      </w:pPr>
      <w:bookmarkStart w:id="198" w:name="pay-001-统一支付代扣网关"/>
      <w:r>
        <w:t xml:space="preserve">PAY-001: </w:t>
      </w:r>
      <w:r>
        <w:rPr>
          <w:rFonts w:hint="eastAsia"/>
        </w:rPr>
        <w:t>统一支付/代扣网关</w:t>
      </w:r>
    </w:p>
    <w:p w14:paraId="1CD0A13C">
      <w:pPr>
        <w:numPr>
          <w:ilvl w:val="0"/>
          <w:numId w:val="2"/>
        </w:numPr>
      </w:pPr>
      <w:r>
        <w:rPr>
          <w:rFonts w:hint="eastAsia"/>
        </w:rPr>
        <w:t>统一入口鉴权与字段校验</w:t>
      </w:r>
    </w:p>
    <w:p w14:paraId="0B155C31">
      <w:pPr>
        <w:numPr>
          <w:ilvl w:val="0"/>
          <w:numId w:val="2"/>
        </w:numPr>
      </w:pPr>
      <w:r>
        <w:rPr>
          <w:rFonts w:hint="eastAsia"/>
        </w:rPr>
        <w:t>基础保护机制</w:t>
      </w:r>
    </w:p>
    <w:p w14:paraId="2D209BC1">
      <w:pPr>
        <w:numPr>
          <w:ilvl w:val="0"/>
          <w:numId w:val="2"/>
        </w:numPr>
      </w:pPr>
      <w:r>
        <w:rPr>
          <w:rFonts w:hint="eastAsia"/>
        </w:rPr>
        <w:t>幂等键与重放攻击保护</w:t>
      </w:r>
    </w:p>
    <w:p w14:paraId="7D94292E">
      <w:pPr>
        <w:numPr>
          <w:ilvl w:val="0"/>
          <w:numId w:val="2"/>
        </w:numPr>
      </w:pPr>
      <w:r>
        <w:rPr>
          <w:rFonts w:hint="eastAsia"/>
        </w:rPr>
        <w:t>简单路由与流量分发</w:t>
      </w:r>
    </w:p>
    <w:bookmarkEnd w:id="198"/>
    <w:p w14:paraId="25F574CE">
      <w:pPr>
        <w:pStyle w:val="5"/>
      </w:pPr>
      <w:bookmarkStart w:id="199" w:name="pay-002-渠道适配器"/>
      <w:r>
        <w:t xml:space="preserve">PAY-002: </w:t>
      </w:r>
      <w:r>
        <w:rPr>
          <w:rFonts w:hint="eastAsia"/>
        </w:rPr>
        <w:t>渠道适配器</w:t>
      </w:r>
    </w:p>
    <w:p w14:paraId="19205F78">
      <w:pPr>
        <w:numPr>
          <w:ilvl w:val="0"/>
          <w:numId w:val="2"/>
        </w:numPr>
      </w:pPr>
      <w:r>
        <w:rPr>
          <w:rFonts w:hint="eastAsia"/>
        </w:rPr>
        <w:t>微信/支付宝/银联参数适配</w:t>
      </w:r>
    </w:p>
    <w:p w14:paraId="5704B846">
      <w:pPr>
        <w:numPr>
          <w:ilvl w:val="0"/>
          <w:numId w:val="2"/>
        </w:numPr>
      </w:pPr>
      <w:r>
        <w:rPr>
          <w:rFonts w:hint="eastAsia"/>
        </w:rPr>
        <w:t>签名规范统一处理</w:t>
      </w:r>
    </w:p>
    <w:p w14:paraId="3363B93E">
      <w:pPr>
        <w:numPr>
          <w:ilvl w:val="0"/>
          <w:numId w:val="2"/>
        </w:numPr>
      </w:pPr>
      <w:r>
        <w:rPr>
          <w:rFonts w:hint="eastAsia"/>
        </w:rPr>
        <w:t>错误码标准化转换</w:t>
      </w:r>
    </w:p>
    <w:p w14:paraId="7214EE8D">
      <w:pPr>
        <w:numPr>
          <w:ilvl w:val="0"/>
          <w:numId w:val="2"/>
        </w:numPr>
      </w:pPr>
      <w:r>
        <w:rPr>
          <w:rFonts w:hint="eastAsia"/>
        </w:rPr>
        <w:t>渠道响应格式统一</w:t>
      </w:r>
    </w:p>
    <w:bookmarkEnd w:id="199"/>
    <w:p w14:paraId="2410AB06">
      <w:pPr>
        <w:pStyle w:val="5"/>
      </w:pPr>
      <w:bookmarkStart w:id="200" w:name="pay-003-银行适配器"/>
      <w:r>
        <w:t xml:space="preserve">PAY-003: </w:t>
      </w:r>
      <w:r>
        <w:rPr>
          <w:rFonts w:hint="eastAsia"/>
        </w:rPr>
        <w:t>银行适配器</w:t>
      </w:r>
    </w:p>
    <w:p w14:paraId="1F927E2E">
      <w:pPr>
        <w:numPr>
          <w:ilvl w:val="0"/>
          <w:numId w:val="2"/>
        </w:numPr>
      </w:pPr>
      <w:r>
        <w:rPr>
          <w:rFonts w:hint="eastAsia"/>
        </w:rPr>
        <w:t>银行与第三方支付协议对接</w:t>
      </w:r>
    </w:p>
    <w:p w14:paraId="225849D1">
      <w:pPr>
        <w:numPr>
          <w:ilvl w:val="0"/>
          <w:numId w:val="2"/>
        </w:numPr>
      </w:pPr>
      <w:r>
        <w:rPr>
          <w:rFonts w:hint="eastAsia"/>
        </w:rPr>
        <w:t>签名验签与编码转换（GBK/UTF-8）</w:t>
      </w:r>
    </w:p>
    <w:p w14:paraId="440BD87B">
      <w:pPr>
        <w:numPr>
          <w:ilvl w:val="0"/>
          <w:numId w:val="2"/>
        </w:numPr>
      </w:pPr>
      <w:r>
        <w:rPr>
          <w:rFonts w:hint="eastAsia"/>
        </w:rPr>
        <w:t>SFTP/HTTP文件交互处理</w:t>
      </w:r>
    </w:p>
    <w:p w14:paraId="7006C502">
      <w:pPr>
        <w:numPr>
          <w:ilvl w:val="0"/>
          <w:numId w:val="2"/>
        </w:numPr>
      </w:pPr>
      <w:r>
        <w:rPr>
          <w:rFonts w:hint="eastAsia"/>
        </w:rPr>
        <w:t>错误码映射与异常处理</w:t>
      </w:r>
    </w:p>
    <w:bookmarkEnd w:id="200"/>
    <w:p w14:paraId="1CF5BC39">
      <w:pPr>
        <w:pStyle w:val="5"/>
      </w:pPr>
      <w:bookmarkStart w:id="201" w:name="pay-004-回调处理"/>
      <w:r>
        <w:t xml:space="preserve">PAY-004: </w:t>
      </w:r>
      <w:r>
        <w:rPr>
          <w:rFonts w:hint="eastAsia"/>
        </w:rPr>
        <w:t>回调处理</w:t>
      </w:r>
    </w:p>
    <w:p w14:paraId="0CFE2AA3">
      <w:pPr>
        <w:numPr>
          <w:ilvl w:val="0"/>
          <w:numId w:val="2"/>
        </w:numPr>
      </w:pPr>
      <w:r>
        <w:rPr>
          <w:rFonts w:hint="eastAsia"/>
        </w:rPr>
        <w:t>支付回调验签确认</w:t>
      </w:r>
    </w:p>
    <w:p w14:paraId="415DBD86">
      <w:pPr>
        <w:numPr>
          <w:ilvl w:val="0"/>
          <w:numId w:val="2"/>
        </w:numPr>
      </w:pPr>
      <w:r>
        <w:rPr>
          <w:rFonts w:hint="eastAsia"/>
        </w:rPr>
        <w:t>订单状态同步对齐</w:t>
      </w:r>
    </w:p>
    <w:p w14:paraId="45CB5154">
      <w:pPr>
        <w:numPr>
          <w:ilvl w:val="0"/>
          <w:numId w:val="2"/>
        </w:numPr>
      </w:pPr>
      <w:r>
        <w:rPr>
          <w:rFonts w:hint="eastAsia"/>
        </w:rPr>
        <w:t>失败重试与异常告警</w:t>
      </w:r>
    </w:p>
    <w:p w14:paraId="70DA39F7">
      <w:pPr>
        <w:numPr>
          <w:ilvl w:val="0"/>
          <w:numId w:val="2"/>
        </w:numPr>
      </w:pPr>
      <w:r>
        <w:rPr>
          <w:rFonts w:hint="eastAsia"/>
        </w:rPr>
        <w:t>回调幂等与去重处理</w:t>
      </w:r>
    </w:p>
    <w:bookmarkEnd w:id="201"/>
    <w:p w14:paraId="4F278D6A">
      <w:pPr>
        <w:pStyle w:val="5"/>
      </w:pPr>
      <w:bookmarkStart w:id="202" w:name="pay-005-对账处理"/>
      <w:r>
        <w:t xml:space="preserve">PAY-005: </w:t>
      </w:r>
      <w:r>
        <w:rPr>
          <w:rFonts w:hint="eastAsia"/>
        </w:rPr>
        <w:t>对账处理</w:t>
      </w:r>
    </w:p>
    <w:p w14:paraId="1BC11109">
      <w:pPr>
        <w:numPr>
          <w:ilvl w:val="0"/>
          <w:numId w:val="2"/>
        </w:numPr>
      </w:pPr>
      <w:r>
        <w:rPr>
          <w:rFonts w:hint="eastAsia"/>
        </w:rPr>
        <w:t>银行对账文件定时拉取解析</w:t>
      </w:r>
    </w:p>
    <w:p w14:paraId="2D6590F5">
      <w:pPr>
        <w:numPr>
          <w:ilvl w:val="0"/>
          <w:numId w:val="2"/>
        </w:numPr>
      </w:pPr>
      <w:r>
        <w:rPr>
          <w:rFonts w:hint="eastAsia"/>
        </w:rPr>
        <w:t>差异识别与异常记录</w:t>
      </w:r>
    </w:p>
    <w:p w14:paraId="130C08AE">
      <w:pPr>
        <w:numPr>
          <w:ilvl w:val="0"/>
          <w:numId w:val="2"/>
        </w:numPr>
      </w:pPr>
      <w:r>
        <w:rPr>
          <w:rFonts w:hint="eastAsia"/>
        </w:rPr>
        <w:t>冲正/补记建议生成</w:t>
      </w:r>
    </w:p>
    <w:p w14:paraId="08EA3940">
      <w:pPr>
        <w:numPr>
          <w:ilvl w:val="0"/>
          <w:numId w:val="2"/>
        </w:numPr>
      </w:pPr>
      <w:r>
        <w:rPr>
          <w:rFonts w:hint="eastAsia"/>
        </w:rPr>
        <w:t>对账报告与追踪链路告警</w:t>
      </w:r>
    </w:p>
    <w:bookmarkEnd w:id="202"/>
    <w:p w14:paraId="70287F30">
      <w:pPr>
        <w:pStyle w:val="5"/>
      </w:pPr>
      <w:bookmarkStart w:id="203" w:name="pay-006-加解密签名"/>
      <w:r>
        <w:t xml:space="preserve">PAY-006: </w:t>
      </w:r>
      <w:r>
        <w:rPr>
          <w:rFonts w:hint="eastAsia"/>
        </w:rPr>
        <w:t>加解密/签名</w:t>
      </w:r>
    </w:p>
    <w:p w14:paraId="183204DE">
      <w:pPr>
        <w:numPr>
          <w:ilvl w:val="0"/>
          <w:numId w:val="2"/>
        </w:numPr>
      </w:pPr>
      <w:r>
        <w:rPr>
          <w:rFonts w:hint="eastAsia"/>
        </w:rPr>
        <w:t>国密/商密算法支持</w:t>
      </w:r>
    </w:p>
    <w:p w14:paraId="57058AD8">
      <w:pPr>
        <w:numPr>
          <w:ilvl w:val="0"/>
          <w:numId w:val="2"/>
        </w:numPr>
      </w:pPr>
      <w:r>
        <w:rPr>
          <w:rFonts w:hint="eastAsia"/>
        </w:rPr>
        <w:t>密钥管理与定期轮换</w:t>
      </w:r>
    </w:p>
    <w:p w14:paraId="6072E769">
      <w:pPr>
        <w:numPr>
          <w:ilvl w:val="0"/>
          <w:numId w:val="2"/>
        </w:numPr>
      </w:pPr>
      <w:r>
        <w:rPr>
          <w:rFonts w:hint="eastAsia"/>
        </w:rPr>
        <w:t>数据安全传输保障</w:t>
      </w:r>
    </w:p>
    <w:bookmarkEnd w:id="187"/>
    <w:bookmarkEnd w:id="194"/>
    <w:bookmarkEnd w:id="197"/>
    <w:bookmarkEnd w:id="203"/>
    <w:p w14:paraId="2ABF00FD">
      <w:pPr>
        <w:pStyle w:val="2"/>
      </w:pPr>
      <w:bookmarkStart w:id="204" w:name="子系统10设计-消息服务子系统"/>
      <w:r>
        <w:rPr>
          <w:rFonts w:hint="eastAsia"/>
        </w:rPr>
        <w:t>子系统10设计:</w:t>
      </w:r>
      <w:r>
        <w:t xml:space="preserve"> </w:t>
      </w:r>
      <w:r>
        <w:rPr>
          <w:rFonts w:hint="eastAsia"/>
        </w:rPr>
        <w:t>消息服务子系统</w:t>
      </w:r>
    </w:p>
    <w:p w14:paraId="74C6DF81">
      <w:pPr>
        <w:pStyle w:val="3"/>
      </w:pPr>
      <w:bookmarkStart w:id="205" w:name="任务概述-10"/>
      <w:r>
        <w:rPr>
          <w:rFonts w:hint="eastAsia"/>
        </w:rPr>
        <w:t>任务概述</w:t>
      </w:r>
    </w:p>
    <w:p w14:paraId="714E4046">
      <w:r>
        <w:rPr>
          <w:rFonts w:hint="eastAsia"/>
        </w:rPr>
        <w:t>消息服务子系统（SYS-010）负责统一消息推送、接收与处理，为各业务子系统提供消息通知服务。</w:t>
      </w:r>
    </w:p>
    <w:p w14:paraId="061F8EDE">
      <w:pPr>
        <w:pStyle w:val="13"/>
      </w:pPr>
      <w:r>
        <w:rPr>
          <w:rFonts w:hint="eastAsia"/>
          <w:b/>
          <w:bCs/>
        </w:rPr>
        <w:t>设计目标：</w:t>
      </w:r>
    </w:p>
    <w:p w14:paraId="7894E970">
      <w:pPr>
        <w:numPr>
          <w:ilvl w:val="0"/>
          <w:numId w:val="2"/>
        </w:numPr>
      </w:pPr>
      <w:r>
        <w:rPr>
          <w:rFonts w:hint="eastAsia"/>
        </w:rPr>
        <w:t>实现消息的统一推送与接收</w:t>
      </w:r>
    </w:p>
    <w:p w14:paraId="207D0921">
      <w:pPr>
        <w:numPr>
          <w:ilvl w:val="0"/>
          <w:numId w:val="2"/>
        </w:numPr>
      </w:pPr>
      <w:r>
        <w:rPr>
          <w:rFonts w:hint="eastAsia"/>
        </w:rPr>
        <w:t>支持多种消息格式和推送方式</w:t>
      </w:r>
    </w:p>
    <w:p w14:paraId="0E356F64">
      <w:pPr>
        <w:numPr>
          <w:ilvl w:val="0"/>
          <w:numId w:val="2"/>
        </w:numPr>
      </w:pPr>
      <w:r>
        <w:rPr>
          <w:rFonts w:hint="eastAsia"/>
        </w:rPr>
        <w:t>确保消息的及时性和可靠性</w:t>
      </w:r>
    </w:p>
    <w:p w14:paraId="105B0041">
      <w:r>
        <w:rPr>
          <w:rFonts w:hint="eastAsia"/>
          <w:b/>
          <w:bCs/>
        </w:rPr>
        <w:t>功能范围：</w:t>
      </w:r>
    </w:p>
    <w:p w14:paraId="4C398A39">
      <w:pPr>
        <w:numPr>
          <w:ilvl w:val="0"/>
          <w:numId w:val="2"/>
        </w:numPr>
      </w:pPr>
      <w:r>
        <w:rPr>
          <w:rFonts w:hint="eastAsia"/>
          <w:b/>
          <w:bCs/>
        </w:rPr>
        <w:t>消息推送</w:t>
      </w:r>
      <w:r>
        <w:rPr>
          <w:rFonts w:hint="eastAsia"/>
        </w:rPr>
        <w:t>：根据业务需求，向不同用户发送消息通知</w:t>
      </w:r>
    </w:p>
    <w:p w14:paraId="0F14C0EC">
      <w:pPr>
        <w:numPr>
          <w:ilvl w:val="0"/>
          <w:numId w:val="2"/>
        </w:numPr>
      </w:pPr>
      <w:r>
        <w:rPr>
          <w:rFonts w:hint="eastAsia"/>
          <w:b/>
          <w:bCs/>
        </w:rPr>
        <w:t>消息接收</w:t>
      </w:r>
      <w:r>
        <w:rPr>
          <w:rFonts w:hint="eastAsia"/>
        </w:rPr>
        <w:t>：接收来自各业务系统的消息请求</w:t>
      </w:r>
    </w:p>
    <w:p w14:paraId="055A6396">
      <w:pPr>
        <w:numPr>
          <w:ilvl w:val="0"/>
          <w:numId w:val="2"/>
        </w:numPr>
      </w:pPr>
      <w:r>
        <w:rPr>
          <w:rFonts w:hint="eastAsia"/>
          <w:b/>
          <w:bCs/>
        </w:rPr>
        <w:t>消息处理</w:t>
      </w:r>
      <w:r>
        <w:rPr>
          <w:rFonts w:hint="eastAsia"/>
        </w:rPr>
        <w:t>：处理消息通知，生成响应结果</w:t>
      </w:r>
    </w:p>
    <w:bookmarkEnd w:id="205"/>
    <w:p w14:paraId="7E405872">
      <w:pPr>
        <w:pStyle w:val="3"/>
      </w:pPr>
      <w:bookmarkStart w:id="206" w:name="设计概述-10"/>
      <w:r>
        <w:rPr>
          <w:rFonts w:hint="eastAsia"/>
        </w:rPr>
        <w:t>设计概述</w:t>
      </w:r>
    </w:p>
    <w:p w14:paraId="3CD04026">
      <w:pPr>
        <w:pStyle w:val="4"/>
      </w:pPr>
      <w:bookmarkStart w:id="207" w:name="总体约束-9"/>
      <w:r>
        <w:rPr>
          <w:rFonts w:hint="eastAsia"/>
        </w:rPr>
        <w:t>总体约束</w:t>
      </w:r>
    </w:p>
    <w:p w14:paraId="43BB0F26">
      <w:r>
        <w:rPr>
          <w:rFonts w:hint="eastAsia"/>
          <w:b/>
          <w:bCs/>
        </w:rPr>
        <w:t>技术约束：</w:t>
      </w:r>
    </w:p>
    <w:p w14:paraId="7A6848DE">
      <w:pPr>
        <w:numPr>
          <w:ilvl w:val="0"/>
          <w:numId w:val="2"/>
        </w:numPr>
      </w:pPr>
      <w:r>
        <w:rPr>
          <w:rFonts w:hint="eastAsia"/>
        </w:rPr>
        <w:t>基于消息队列技术实现消息的异步处理</w:t>
      </w:r>
    </w:p>
    <w:p w14:paraId="5D780231">
      <w:pPr>
        <w:numPr>
          <w:ilvl w:val="0"/>
          <w:numId w:val="2"/>
        </w:numPr>
      </w:pPr>
      <w:r>
        <w:rPr>
          <w:rFonts w:hint="eastAsia"/>
        </w:rPr>
        <w:t>支持多种消息格式（如JSON、XML等）</w:t>
      </w:r>
    </w:p>
    <w:p w14:paraId="1B4615B4">
      <w:pPr>
        <w:numPr>
          <w:ilvl w:val="0"/>
          <w:numId w:val="2"/>
        </w:numPr>
      </w:pPr>
      <w:r>
        <w:rPr>
          <w:rFonts w:hint="eastAsia"/>
        </w:rPr>
        <w:t>实现消息的可靠传输和幂等处理</w:t>
      </w:r>
    </w:p>
    <w:p w14:paraId="40BA62C0">
      <w:r>
        <w:rPr>
          <w:rFonts w:hint="eastAsia"/>
          <w:b/>
          <w:bCs/>
        </w:rPr>
        <w:t>性能约束：</w:t>
      </w:r>
    </w:p>
    <w:p w14:paraId="3A5AB405">
      <w:pPr>
        <w:numPr>
          <w:ilvl w:val="0"/>
          <w:numId w:val="2"/>
        </w:numPr>
      </w:pPr>
      <w:r>
        <w:rPr>
          <w:rFonts w:hint="eastAsia"/>
        </w:rPr>
        <w:t>支持高并发消息处理</w:t>
      </w:r>
    </w:p>
    <w:p w14:paraId="1CF9E4A1">
      <w:pPr>
        <w:numPr>
          <w:ilvl w:val="0"/>
          <w:numId w:val="2"/>
        </w:numPr>
      </w:pPr>
      <w:r>
        <w:rPr>
          <w:rFonts w:hint="eastAsia"/>
        </w:rPr>
        <w:t>消息处理响应时间≤1秒</w:t>
      </w:r>
    </w:p>
    <w:p w14:paraId="73DF642C">
      <w:pPr>
        <w:numPr>
          <w:ilvl w:val="0"/>
          <w:numId w:val="2"/>
        </w:numPr>
      </w:pPr>
      <w:r>
        <w:rPr>
          <w:rFonts w:hint="eastAsia"/>
        </w:rPr>
        <w:t>消息队列容量≥100万条</w:t>
      </w:r>
    </w:p>
    <w:p w14:paraId="5C9B603A">
      <w:r>
        <w:rPr>
          <w:rFonts w:hint="eastAsia"/>
          <w:b/>
          <w:bCs/>
        </w:rPr>
        <w:t>安全约束：</w:t>
      </w:r>
    </w:p>
    <w:p w14:paraId="364C7042">
      <w:pPr>
        <w:numPr>
          <w:ilvl w:val="0"/>
          <w:numId w:val="2"/>
        </w:numPr>
      </w:pPr>
      <w:r>
        <w:rPr>
          <w:rFonts w:hint="eastAsia"/>
        </w:rPr>
        <w:t>消息加密存储</w:t>
      </w:r>
    </w:p>
    <w:p w14:paraId="63F9044C">
      <w:pPr>
        <w:numPr>
          <w:ilvl w:val="0"/>
          <w:numId w:val="2"/>
        </w:numPr>
      </w:pPr>
      <w:r>
        <w:rPr>
          <w:rFonts w:hint="eastAsia"/>
        </w:rPr>
        <w:t>消息传输安全</w:t>
      </w:r>
    </w:p>
    <w:p w14:paraId="2C5244D1">
      <w:pPr>
        <w:numPr>
          <w:ilvl w:val="0"/>
          <w:numId w:val="2"/>
        </w:numPr>
      </w:pPr>
      <w:r>
        <w:rPr>
          <w:rFonts w:hint="eastAsia"/>
        </w:rPr>
        <w:t>消息处理日志记录</w:t>
      </w:r>
    </w:p>
    <w:bookmarkEnd w:id="207"/>
    <w:p w14:paraId="499C0325">
      <w:pPr>
        <w:pStyle w:val="4"/>
      </w:pPr>
      <w:bookmarkStart w:id="208" w:name="子系统外部接口-8"/>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0E0D3191">
        <w:trPr>
          <w:tblHeader/>
        </w:trPr>
        <w:tc>
          <w:p w14:paraId="62FB8829">
            <w:r>
              <w:rPr>
                <w:rFonts w:hint="eastAsia"/>
              </w:rPr>
              <w:t>接口编号</w:t>
            </w:r>
          </w:p>
        </w:tc>
        <w:tc>
          <w:p w14:paraId="552AE2E5">
            <w:r>
              <w:rPr>
                <w:rFonts w:hint="eastAsia"/>
              </w:rPr>
              <w:t>接口名称</w:t>
            </w:r>
          </w:p>
        </w:tc>
        <w:tc>
          <w:p w14:paraId="345FF10F">
            <w:r>
              <w:rPr>
                <w:rFonts w:hint="eastAsia"/>
              </w:rPr>
              <w:t>功能描述</w:t>
            </w:r>
          </w:p>
        </w:tc>
        <w:tc>
          <w:p w14:paraId="21438DBC">
            <w:r>
              <w:rPr>
                <w:rFonts w:hint="eastAsia"/>
              </w:rPr>
              <w:t>接口协议</w:t>
            </w:r>
          </w:p>
        </w:tc>
        <w:tc>
          <w:p w14:paraId="1215CCEF">
            <w:r>
              <w:rPr>
                <w:rFonts w:hint="eastAsia"/>
              </w:rPr>
              <w:t>输入参数</w:t>
            </w:r>
          </w:p>
        </w:tc>
        <w:tc>
          <w:p w14:paraId="564854EF">
            <w:r>
              <w:rPr>
                <w:rFonts w:hint="eastAsia"/>
              </w:rPr>
              <w:t>输出结果</w:t>
            </w:r>
          </w:p>
        </w:tc>
      </w:tr>
      <w:tr w14:paraId="404BC709">
        <w:tc>
          <w:p w14:paraId="3C9C5D3D">
            <w:r>
              <w:t>MSG-001</w:t>
            </w:r>
          </w:p>
        </w:tc>
        <w:tc>
          <w:p w14:paraId="7B486F63">
            <w:r>
              <w:rPr>
                <w:rFonts w:hint="eastAsia"/>
              </w:rPr>
              <w:t>消息推送接口</w:t>
            </w:r>
          </w:p>
        </w:tc>
        <w:tc>
          <w:p w14:paraId="6C044F16">
            <w:r>
              <w:rPr>
                <w:rFonts w:hint="eastAsia"/>
              </w:rPr>
              <w:t>发送消息通知</w:t>
            </w:r>
          </w:p>
        </w:tc>
        <w:tc>
          <w:p w14:paraId="2F381961">
            <w:r>
              <w:t>HTTP/REST</w:t>
            </w:r>
          </w:p>
        </w:tc>
        <w:tc>
          <w:p w14:paraId="344D885A">
            <w:r>
              <w:rPr>
                <w:rFonts w:hint="eastAsia"/>
              </w:rPr>
              <w:t>消息内容、接收用户</w:t>
            </w:r>
          </w:p>
        </w:tc>
        <w:tc>
          <w:p w14:paraId="000319C2">
            <w:r>
              <w:rPr>
                <w:rFonts w:hint="eastAsia"/>
              </w:rPr>
              <w:t>推送结果</w:t>
            </w:r>
          </w:p>
        </w:tc>
      </w:tr>
      <w:tr w14:paraId="7CE1D47C">
        <w:tc>
          <w:p w14:paraId="2CD08A14">
            <w:r>
              <w:t>MSG-002</w:t>
            </w:r>
          </w:p>
        </w:tc>
        <w:tc>
          <w:p w14:paraId="3F4158A3">
            <w:r>
              <w:rPr>
                <w:rFonts w:hint="eastAsia"/>
              </w:rPr>
              <w:t>消息接收接口</w:t>
            </w:r>
          </w:p>
        </w:tc>
        <w:tc>
          <w:p w14:paraId="2427C1CF">
            <w:r>
              <w:rPr>
                <w:rFonts w:hint="eastAsia"/>
              </w:rPr>
              <w:t>接收消息请求</w:t>
            </w:r>
          </w:p>
        </w:tc>
        <w:tc>
          <w:p w14:paraId="5687974C">
            <w:r>
              <w:t>HTTP/REST</w:t>
            </w:r>
          </w:p>
        </w:tc>
        <w:tc>
          <w:p w14:paraId="4C1E8A7D">
            <w:r>
              <w:rPr>
                <w:rFonts w:hint="eastAsia"/>
              </w:rPr>
              <w:t>消息类型、接收用户</w:t>
            </w:r>
          </w:p>
        </w:tc>
        <w:tc>
          <w:p w14:paraId="21AB0BD5">
            <w:r>
              <w:rPr>
                <w:rFonts w:hint="eastAsia"/>
              </w:rPr>
              <w:t>处理结果</w:t>
            </w:r>
          </w:p>
        </w:tc>
      </w:tr>
      <w:bookmarkEnd w:id="208"/>
    </w:tbl>
    <w:p w14:paraId="2B08DA68">
      <w:pPr>
        <w:pStyle w:val="4"/>
      </w:pPr>
      <w:bookmarkStart w:id="209" w:name="设计方案概述-10"/>
      <w:r>
        <w:rPr>
          <w:rFonts w:hint="eastAsia"/>
        </w:rPr>
        <w:t>设计方案概述</w:t>
      </w:r>
    </w:p>
    <w:p w14:paraId="6757EB1F">
      <w:r>
        <w:rPr>
          <w:rFonts w:hint="eastAsia"/>
          <w:b/>
          <w:bCs/>
        </w:rPr>
        <w:t>架构设计：</w:t>
      </w:r>
    </w:p>
    <w:p w14:paraId="22C2AB53">
      <w:pPr>
        <w:pStyle w:val="13"/>
      </w:pPr>
      <w:r>
        <w:rPr>
          <w:rFonts w:hint="eastAsia"/>
        </w:rPr>
        <w:t>消息服务子系统采用消息队列技术实现消息的异步处理。通过RabbitMQ实现消息的可靠传输和幂等处理。</w:t>
      </w:r>
    </w:p>
    <w:p w14:paraId="3750B506">
      <w:pPr>
        <w:pStyle w:val="13"/>
      </w:pPr>
      <w:r>
        <w:rPr>
          <w:rFonts w:hint="eastAsia"/>
          <w:b/>
          <w:bCs/>
        </w:rPr>
        <w:t>技术选型：</w:t>
      </w:r>
    </w:p>
    <w:p w14:paraId="28E4CBBF">
      <w:pPr>
        <w:numPr>
          <w:ilvl w:val="0"/>
          <w:numId w:val="2"/>
        </w:numPr>
      </w:pPr>
      <w:r>
        <w:rPr>
          <w:rFonts w:hint="eastAsia"/>
          <w:b/>
          <w:bCs/>
        </w:rPr>
        <w:t>消息队列</w:t>
      </w:r>
      <w:r>
        <w:rPr>
          <w:rFonts w:hint="eastAsia"/>
        </w:rPr>
        <w:t>：RabbitMQ</w:t>
      </w:r>
    </w:p>
    <w:p w14:paraId="1AF180F8">
      <w:pPr>
        <w:numPr>
          <w:ilvl w:val="0"/>
          <w:numId w:val="2"/>
        </w:numPr>
      </w:pPr>
      <w:r>
        <w:rPr>
          <w:rFonts w:hint="eastAsia"/>
          <w:b/>
          <w:bCs/>
        </w:rPr>
        <w:t>消息格式</w:t>
      </w:r>
      <w:r>
        <w:rPr>
          <w:rFonts w:hint="eastAsia"/>
        </w:rPr>
        <w:t>：JSON</w:t>
      </w:r>
    </w:p>
    <w:p w14:paraId="1BA6F318">
      <w:pPr>
        <w:numPr>
          <w:ilvl w:val="0"/>
          <w:numId w:val="2"/>
        </w:numPr>
      </w:pPr>
      <w:r>
        <w:rPr>
          <w:rFonts w:hint="eastAsia"/>
          <w:b/>
          <w:bCs/>
        </w:rPr>
        <w:t>消息加密</w:t>
      </w:r>
      <w:r>
        <w:rPr>
          <w:rFonts w:hint="eastAsia"/>
        </w:rPr>
        <w:t>：AES-256</w:t>
      </w:r>
    </w:p>
    <w:p w14:paraId="4A6D1768">
      <w:pPr>
        <w:numPr>
          <w:ilvl w:val="0"/>
          <w:numId w:val="2"/>
        </w:numPr>
      </w:pPr>
      <w:r>
        <w:rPr>
          <w:rFonts w:hint="eastAsia"/>
          <w:b/>
          <w:bCs/>
        </w:rPr>
        <w:t>消息传输</w:t>
      </w:r>
      <w:r>
        <w:rPr>
          <w:rFonts w:hint="eastAsia"/>
        </w:rPr>
        <w:t>：HTTPS</w:t>
      </w:r>
    </w:p>
    <w:bookmarkEnd w:id="206"/>
    <w:bookmarkEnd w:id="209"/>
    <w:p w14:paraId="7F4D37B1">
      <w:pPr>
        <w:pStyle w:val="3"/>
      </w:pPr>
      <w:bookmarkStart w:id="210" w:name="子系统架构设计-9"/>
      <w:r>
        <w:rPr>
          <w:rFonts w:hint="eastAsia"/>
        </w:rPr>
        <w:t>子系统架构设计</w:t>
      </w:r>
    </w:p>
    <w:p w14:paraId="29A20681">
      <w:r>
        <w:rPr>
          <w:rFonts w:hint="eastAsia"/>
          <w:b/>
          <w:bCs/>
        </w:rPr>
        <w:t>图表</w:t>
      </w:r>
      <w:r>
        <w:rPr>
          <w:b/>
          <w:bCs/>
        </w:rPr>
        <w:t xml:space="preserve"> 36</w:t>
      </w:r>
    </w:p>
    <w:p w14:paraId="1D03D632">
      <w:r>
        <w:drawing>
          <wp:inline distT="0" distB="0" distL="114300" distR="114300">
            <wp:extent cx="5321300" cy="3098800"/>
            <wp:effectExtent l="0" t="0" r="0" b="0"/>
            <wp:docPr id="335" name="Picture" descr="图表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descr="图表 36"/>
                    <pic:cNvPicPr>
                      <a:picLocks noChangeAspect="1" noChangeArrowheads="1"/>
                    </pic:cNvPicPr>
                  </pic:nvPicPr>
                  <pic:blipFill>
                    <a:blip r:embed="rId43"/>
                    <a:stretch>
                      <a:fillRect/>
                    </a:stretch>
                  </pic:blipFill>
                  <pic:spPr>
                    <a:xfrm>
                      <a:off x="0" y="0"/>
                      <a:ext cx="5321300" cy="3098800"/>
                    </a:xfrm>
                    <a:prstGeom prst="rect">
                      <a:avLst/>
                    </a:prstGeom>
                    <a:noFill/>
                    <a:ln w="9525">
                      <a:noFill/>
                    </a:ln>
                  </pic:spPr>
                </pic:pic>
              </a:graphicData>
            </a:graphic>
          </wp:inline>
        </w:drawing>
      </w:r>
    </w:p>
    <w:p w14:paraId="418CD787">
      <w:r>
        <w:rPr>
          <w:rFonts w:hint="eastAsia"/>
        </w:rPr>
        <w:t>图表</w:t>
      </w:r>
      <w:r>
        <w:t xml:space="preserve"> 36</w:t>
      </w:r>
    </w:p>
    <w:bookmarkEnd w:id="210"/>
    <w:p w14:paraId="55A3E8EB">
      <w:pPr>
        <w:pStyle w:val="3"/>
      </w:pPr>
      <w:bookmarkStart w:id="211" w:name="模块定义-9"/>
      <w:r>
        <w:rPr>
          <w:rFonts w:hint="eastAsia"/>
        </w:rPr>
        <w:t>模块定义</w:t>
      </w:r>
    </w:p>
    <w:p w14:paraId="3CE2C1DE">
      <w:pPr>
        <w:pStyle w:val="4"/>
      </w:pPr>
      <w:bookmarkStart w:id="212" w:name="模块列表-9"/>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6BE89AA8">
        <w:trPr>
          <w:tblHeader/>
        </w:trPr>
        <w:tc>
          <w:p w14:paraId="48190668">
            <w:r>
              <w:rPr>
                <w:rFonts w:hint="eastAsia"/>
              </w:rPr>
              <w:t>模块编号</w:t>
            </w:r>
          </w:p>
        </w:tc>
        <w:tc>
          <w:p w14:paraId="714871D0">
            <w:r>
              <w:rPr>
                <w:rFonts w:hint="eastAsia"/>
              </w:rPr>
              <w:t>模块名称</w:t>
            </w:r>
          </w:p>
        </w:tc>
        <w:tc>
          <w:p w14:paraId="72C8D854">
            <w:r>
              <w:rPr>
                <w:rFonts w:hint="eastAsia"/>
              </w:rPr>
              <w:t>功能描述</w:t>
            </w:r>
          </w:p>
        </w:tc>
        <w:tc>
          <w:p w14:paraId="09F8E07C">
            <w:r>
              <w:rPr>
                <w:rFonts w:hint="eastAsia"/>
              </w:rPr>
              <w:t>开发优先级</w:t>
            </w:r>
          </w:p>
        </w:tc>
      </w:tr>
      <w:tr w14:paraId="4D7D6F58">
        <w:tc>
          <w:p w14:paraId="53A9D661">
            <w:r>
              <w:t>MSG-001</w:t>
            </w:r>
          </w:p>
        </w:tc>
        <w:tc>
          <w:p w14:paraId="68CDE911">
            <w:r>
              <w:rPr>
                <w:rFonts w:hint="eastAsia"/>
              </w:rPr>
              <w:t>消息网关模块</w:t>
            </w:r>
          </w:p>
        </w:tc>
        <w:tc>
          <w:p w14:paraId="677A5701">
            <w:r>
              <w:rPr>
                <w:rFonts w:hint="eastAsia"/>
              </w:rPr>
              <w:t>统一接入、鉴权、路由、幂等控制</w:t>
            </w:r>
          </w:p>
        </w:tc>
        <w:tc>
          <w:p w14:paraId="68DA2B9E">
            <w:r>
              <w:rPr>
                <w:rFonts w:hint="eastAsia"/>
              </w:rPr>
              <w:t>高</w:t>
            </w:r>
          </w:p>
        </w:tc>
      </w:tr>
      <w:tr w14:paraId="4745143A">
        <w:tc>
          <w:p w14:paraId="262F77EF">
            <w:r>
              <w:t>MSG-002</w:t>
            </w:r>
          </w:p>
        </w:tc>
        <w:tc>
          <w:p w14:paraId="6AB29D83">
            <w:r>
              <w:rPr>
                <w:rFonts w:hint="eastAsia"/>
              </w:rPr>
              <w:t>短信服务模块</w:t>
            </w:r>
          </w:p>
        </w:tc>
        <w:tc>
          <w:p w14:paraId="3A9DD148">
            <w:r>
              <w:rPr>
                <w:rFonts w:hint="eastAsia"/>
              </w:rPr>
              <w:t>短信发送、回执处理、失败重试、供应商适配</w:t>
            </w:r>
          </w:p>
        </w:tc>
        <w:tc>
          <w:p w14:paraId="335D4AE1">
            <w:r>
              <w:rPr>
                <w:rFonts w:hint="eastAsia"/>
              </w:rPr>
              <w:t>高</w:t>
            </w:r>
          </w:p>
        </w:tc>
      </w:tr>
      <w:tr w14:paraId="1F6E312B">
        <w:tc>
          <w:p w14:paraId="72E92A82">
            <w:r>
              <w:t>MSG-003</w:t>
            </w:r>
          </w:p>
        </w:tc>
        <w:tc>
          <w:p w14:paraId="6E034C19">
            <w:r>
              <w:rPr>
                <w:rFonts w:hint="eastAsia"/>
              </w:rPr>
              <w:t>邮件服务模块</w:t>
            </w:r>
          </w:p>
        </w:tc>
        <w:tc>
          <w:p w14:paraId="014D7A10">
            <w:r>
              <w:rPr>
                <w:rFonts w:hint="eastAsia"/>
              </w:rPr>
              <w:t>邮件发送、附件管理、批量发送、回执处理</w:t>
            </w:r>
          </w:p>
        </w:tc>
        <w:tc>
          <w:p w14:paraId="05635D20">
            <w:r>
              <w:rPr>
                <w:rFonts w:hint="eastAsia"/>
              </w:rPr>
              <w:t>高</w:t>
            </w:r>
          </w:p>
        </w:tc>
      </w:tr>
      <w:tr w14:paraId="3185C3BD">
        <w:tc>
          <w:p w14:paraId="5A3474CF">
            <w:r>
              <w:t>MSG-004</w:t>
            </w:r>
          </w:p>
        </w:tc>
        <w:tc>
          <w:p w14:paraId="65A1709D">
            <w:r>
              <w:rPr>
                <w:rFonts w:hint="eastAsia"/>
              </w:rPr>
              <w:t>站内信模块</w:t>
            </w:r>
          </w:p>
        </w:tc>
        <w:tc>
          <w:p w14:paraId="5020864E">
            <w:r>
              <w:rPr>
                <w:rFonts w:hint="eastAsia"/>
              </w:rPr>
              <w:t>站内信管理、用户消息推送、已读状态跟踪</w:t>
            </w:r>
          </w:p>
        </w:tc>
        <w:tc>
          <w:p w14:paraId="1246135B">
            <w:r>
              <w:rPr>
                <w:rFonts w:hint="eastAsia"/>
              </w:rPr>
              <w:t>中</w:t>
            </w:r>
          </w:p>
        </w:tc>
      </w:tr>
      <w:tr w14:paraId="46BE9091">
        <w:tc>
          <w:p w14:paraId="1384D039">
            <w:r>
              <w:t>MSG-005</w:t>
            </w:r>
          </w:p>
        </w:tc>
        <w:tc>
          <w:p w14:paraId="73ECF9EE">
            <w:r>
              <w:rPr>
                <w:rFonts w:hint="eastAsia"/>
              </w:rPr>
              <w:t>微信通知模块</w:t>
            </w:r>
          </w:p>
        </w:tc>
        <w:tc>
          <w:p w14:paraId="03C65544">
            <w:r>
              <w:rPr>
                <w:rFonts w:hint="eastAsia"/>
              </w:rPr>
              <w:t>微信模板消息、公众号推送通知</w:t>
            </w:r>
          </w:p>
        </w:tc>
        <w:tc>
          <w:p w14:paraId="40A7D024">
            <w:r>
              <w:rPr>
                <w:rFonts w:hint="eastAsia"/>
              </w:rPr>
              <w:t>中</w:t>
            </w:r>
          </w:p>
        </w:tc>
      </w:tr>
      <w:tr w14:paraId="436219FF">
        <w:tc>
          <w:p w14:paraId="6506A677">
            <w:r>
              <w:t>MSG-006</w:t>
            </w:r>
          </w:p>
        </w:tc>
        <w:tc>
          <w:p w14:paraId="1771626D">
            <w:r>
              <w:rPr>
                <w:rFonts w:hint="eastAsia"/>
              </w:rPr>
              <w:t>模板管理模块</w:t>
            </w:r>
          </w:p>
        </w:tc>
        <w:tc>
          <w:p w14:paraId="465CC1CF">
            <w:r>
              <w:rPr>
                <w:rFonts w:hint="eastAsia"/>
              </w:rPr>
              <w:t>消息模板管理、固定模板维护</w:t>
            </w:r>
          </w:p>
        </w:tc>
        <w:tc>
          <w:p w14:paraId="381EA11E">
            <w:r>
              <w:rPr>
                <w:rFonts w:hint="eastAsia"/>
              </w:rPr>
              <w:t>中</w:t>
            </w:r>
          </w:p>
        </w:tc>
      </w:tr>
      <w:tr w14:paraId="70C00C8F">
        <w:tc>
          <w:p w14:paraId="0AEFC3FD">
            <w:r>
              <w:t>MSG-007</w:t>
            </w:r>
          </w:p>
        </w:tc>
        <w:tc>
          <w:p w14:paraId="351A15FE">
            <w:r>
              <w:rPr>
                <w:rFonts w:hint="eastAsia"/>
              </w:rPr>
              <w:t>外部系统适配模块</w:t>
            </w:r>
          </w:p>
        </w:tc>
        <w:tc>
          <w:p w14:paraId="3FBD30D7">
            <w:r>
              <w:rPr>
                <w:rFonts w:hint="eastAsia"/>
              </w:rPr>
              <w:t>对接OA、智水擎、水投数科app等数科系统</w:t>
            </w:r>
          </w:p>
        </w:tc>
        <w:tc>
          <w:p w14:paraId="4806FB35">
            <w:r>
              <w:rPr>
                <w:rFonts w:hint="eastAsia"/>
              </w:rPr>
              <w:t>低</w:t>
            </w:r>
          </w:p>
        </w:tc>
      </w:tr>
      <w:bookmarkEnd w:id="212"/>
    </w:tbl>
    <w:p w14:paraId="2A659809">
      <w:pPr>
        <w:pStyle w:val="4"/>
      </w:pPr>
      <w:bookmarkStart w:id="213" w:name="模块间关系-9"/>
      <w:r>
        <w:rPr>
          <w:rFonts w:hint="eastAsia"/>
        </w:rPr>
        <w:t>模块间关系</w:t>
      </w:r>
    </w:p>
    <w:p w14:paraId="2E0FFDA6">
      <w:r>
        <w:rPr>
          <w:rFonts w:hint="eastAsia"/>
          <w:b/>
          <w:bCs/>
        </w:rPr>
        <w:t>图表</w:t>
      </w:r>
      <w:r>
        <w:rPr>
          <w:b/>
          <w:bCs/>
        </w:rPr>
        <w:t xml:space="preserve"> 37</w:t>
      </w:r>
    </w:p>
    <w:p w14:paraId="2A1E26C6">
      <w:r>
        <w:drawing>
          <wp:inline distT="0" distB="0" distL="114300" distR="114300">
            <wp:extent cx="5930900" cy="1337310"/>
            <wp:effectExtent l="0" t="0" r="0" b="0"/>
            <wp:docPr id="340" name="Picture" descr="图表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descr="图表 37"/>
                    <pic:cNvPicPr>
                      <a:picLocks noChangeAspect="1" noChangeArrowheads="1"/>
                    </pic:cNvPicPr>
                  </pic:nvPicPr>
                  <pic:blipFill>
                    <a:blip r:embed="rId44"/>
                    <a:stretch>
                      <a:fillRect/>
                    </a:stretch>
                  </pic:blipFill>
                  <pic:spPr>
                    <a:xfrm>
                      <a:off x="0" y="0"/>
                      <a:ext cx="5930900" cy="1337458"/>
                    </a:xfrm>
                    <a:prstGeom prst="rect">
                      <a:avLst/>
                    </a:prstGeom>
                    <a:noFill/>
                    <a:ln w="9525">
                      <a:noFill/>
                    </a:ln>
                  </pic:spPr>
                </pic:pic>
              </a:graphicData>
            </a:graphic>
          </wp:inline>
        </w:drawing>
      </w:r>
    </w:p>
    <w:p w14:paraId="58968C2A">
      <w:r>
        <w:rPr>
          <w:rFonts w:hint="eastAsia"/>
        </w:rPr>
        <w:t>图表</w:t>
      </w:r>
      <w:r>
        <w:t xml:space="preserve"> 37</w:t>
      </w:r>
    </w:p>
    <w:bookmarkEnd w:id="213"/>
    <w:p w14:paraId="04983877">
      <w:pPr>
        <w:pStyle w:val="4"/>
      </w:pPr>
      <w:bookmarkStart w:id="214" w:name="模块描述-9"/>
      <w:r>
        <w:rPr>
          <w:rFonts w:hint="eastAsia"/>
        </w:rPr>
        <w:t>模块描述</w:t>
      </w:r>
    </w:p>
    <w:p w14:paraId="6EB7E625">
      <w:pPr>
        <w:pStyle w:val="5"/>
      </w:pPr>
      <w:bookmarkStart w:id="215" w:name="msg-001-消息网关模块"/>
      <w:r>
        <w:t xml:space="preserve">MSG-001: </w:t>
      </w:r>
      <w:r>
        <w:rPr>
          <w:rFonts w:hint="eastAsia"/>
        </w:rPr>
        <w:t>消息网关模块</w:t>
      </w:r>
    </w:p>
    <w:p w14:paraId="2F32E1CE">
      <w:pPr>
        <w:numPr>
          <w:ilvl w:val="0"/>
          <w:numId w:val="2"/>
        </w:numPr>
      </w:pPr>
      <w:r>
        <w:rPr>
          <w:rFonts w:hint="eastAsia"/>
        </w:rPr>
        <w:t>统一消息接入与鉴权</w:t>
      </w:r>
    </w:p>
    <w:p w14:paraId="033A5D06">
      <w:pPr>
        <w:numPr>
          <w:ilvl w:val="0"/>
          <w:numId w:val="2"/>
        </w:numPr>
      </w:pPr>
      <w:r>
        <w:rPr>
          <w:rFonts w:hint="eastAsia"/>
        </w:rPr>
        <w:t>简单路由与负载均衡</w:t>
      </w:r>
    </w:p>
    <w:p w14:paraId="25764661">
      <w:pPr>
        <w:numPr>
          <w:ilvl w:val="0"/>
          <w:numId w:val="2"/>
        </w:numPr>
      </w:pPr>
      <w:r>
        <w:rPr>
          <w:rFonts w:hint="eastAsia"/>
        </w:rPr>
        <w:t>基础保护机制</w:t>
      </w:r>
    </w:p>
    <w:p w14:paraId="7F28AA20">
      <w:pPr>
        <w:numPr>
          <w:ilvl w:val="0"/>
          <w:numId w:val="2"/>
        </w:numPr>
      </w:pPr>
      <w:r>
        <w:rPr>
          <w:rFonts w:hint="eastAsia"/>
        </w:rPr>
        <w:t>幂等控制与防重复发送</w:t>
      </w:r>
    </w:p>
    <w:bookmarkEnd w:id="215"/>
    <w:p w14:paraId="487540C5">
      <w:pPr>
        <w:pStyle w:val="5"/>
      </w:pPr>
      <w:bookmarkStart w:id="216" w:name="msg-002-短信服务模块"/>
      <w:r>
        <w:t xml:space="preserve">MSG-002: </w:t>
      </w:r>
      <w:r>
        <w:rPr>
          <w:rFonts w:hint="eastAsia"/>
        </w:rPr>
        <w:t>短信服务模块</w:t>
      </w:r>
    </w:p>
    <w:p w14:paraId="4A0EFAEA">
      <w:pPr>
        <w:numPr>
          <w:ilvl w:val="0"/>
          <w:numId w:val="2"/>
        </w:numPr>
      </w:pPr>
      <w:r>
        <w:rPr>
          <w:rFonts w:hint="eastAsia"/>
        </w:rPr>
        <w:t>短信发送与供应商适配</w:t>
      </w:r>
    </w:p>
    <w:p w14:paraId="0CD4E8DD">
      <w:pPr>
        <w:numPr>
          <w:ilvl w:val="0"/>
          <w:numId w:val="2"/>
        </w:numPr>
      </w:pPr>
      <w:r>
        <w:rPr>
          <w:rFonts w:hint="eastAsia"/>
        </w:rPr>
        <w:t>回执状态处理与确认</w:t>
      </w:r>
    </w:p>
    <w:p w14:paraId="55547B68">
      <w:pPr>
        <w:numPr>
          <w:ilvl w:val="0"/>
          <w:numId w:val="2"/>
        </w:numPr>
      </w:pPr>
      <w:r>
        <w:rPr>
          <w:rFonts w:hint="eastAsia"/>
        </w:rPr>
        <w:t>失败重试与补偿机制</w:t>
      </w:r>
    </w:p>
    <w:p w14:paraId="53F3F93B">
      <w:pPr>
        <w:numPr>
          <w:ilvl w:val="0"/>
          <w:numId w:val="2"/>
        </w:numPr>
      </w:pPr>
      <w:r>
        <w:rPr>
          <w:rFonts w:hint="eastAsia"/>
        </w:rPr>
        <w:t>短信固定内容管理</w:t>
      </w:r>
    </w:p>
    <w:bookmarkEnd w:id="216"/>
    <w:p w14:paraId="27CD3AA8">
      <w:pPr>
        <w:pStyle w:val="5"/>
      </w:pPr>
      <w:bookmarkStart w:id="217" w:name="msg-003-邮件服务模块"/>
      <w:r>
        <w:t xml:space="preserve">MSG-003: </w:t>
      </w:r>
      <w:r>
        <w:rPr>
          <w:rFonts w:hint="eastAsia"/>
        </w:rPr>
        <w:t>邮件服务模块</w:t>
      </w:r>
    </w:p>
    <w:p w14:paraId="147B6B78">
      <w:pPr>
        <w:numPr>
          <w:ilvl w:val="0"/>
          <w:numId w:val="2"/>
        </w:numPr>
      </w:pPr>
      <w:r>
        <w:rPr>
          <w:rFonts w:hint="eastAsia"/>
        </w:rPr>
        <w:t>邮件发送与附件管理</w:t>
      </w:r>
    </w:p>
    <w:p w14:paraId="54D50F9C">
      <w:pPr>
        <w:numPr>
          <w:ilvl w:val="0"/>
          <w:numId w:val="2"/>
        </w:numPr>
      </w:pPr>
      <w:r>
        <w:rPr>
          <w:rFonts w:hint="eastAsia"/>
        </w:rPr>
        <w:t>批量邮件处理能力</w:t>
      </w:r>
    </w:p>
    <w:p w14:paraId="3EC3D3B7">
      <w:pPr>
        <w:numPr>
          <w:ilvl w:val="0"/>
          <w:numId w:val="2"/>
        </w:numPr>
      </w:pPr>
      <w:r>
        <w:rPr>
          <w:rFonts w:hint="eastAsia"/>
        </w:rPr>
        <w:t>回执跟踪与状态确认</w:t>
      </w:r>
    </w:p>
    <w:p w14:paraId="577026E0">
      <w:pPr>
        <w:numPr>
          <w:ilvl w:val="0"/>
          <w:numId w:val="2"/>
        </w:numPr>
      </w:pPr>
      <w:r>
        <w:rPr>
          <w:rFonts w:hint="eastAsia"/>
        </w:rPr>
        <w:t>SMTP服务器配置管理</w:t>
      </w:r>
    </w:p>
    <w:bookmarkEnd w:id="217"/>
    <w:p w14:paraId="042649C8">
      <w:pPr>
        <w:pStyle w:val="5"/>
      </w:pPr>
      <w:bookmarkStart w:id="218" w:name="msg-004-站内信模块"/>
      <w:r>
        <w:t xml:space="preserve">MSG-004: </w:t>
      </w:r>
      <w:r>
        <w:rPr>
          <w:rFonts w:hint="eastAsia"/>
        </w:rPr>
        <w:t>站内信模块</w:t>
      </w:r>
    </w:p>
    <w:p w14:paraId="3B4BF493">
      <w:pPr>
        <w:numPr>
          <w:ilvl w:val="0"/>
          <w:numId w:val="2"/>
        </w:numPr>
      </w:pPr>
      <w:r>
        <w:rPr>
          <w:rFonts w:hint="eastAsia"/>
        </w:rPr>
        <w:t>站内消息推送管理</w:t>
      </w:r>
    </w:p>
    <w:p w14:paraId="3DB026F8">
      <w:pPr>
        <w:numPr>
          <w:ilvl w:val="0"/>
          <w:numId w:val="2"/>
        </w:numPr>
      </w:pPr>
      <w:r>
        <w:rPr>
          <w:rFonts w:hint="eastAsia"/>
        </w:rPr>
        <w:t>用户消息中心维护</w:t>
      </w:r>
    </w:p>
    <w:p w14:paraId="2F3F1705">
      <w:pPr>
        <w:numPr>
          <w:ilvl w:val="0"/>
          <w:numId w:val="2"/>
        </w:numPr>
      </w:pPr>
      <w:r>
        <w:rPr>
          <w:rFonts w:hint="eastAsia"/>
        </w:rPr>
        <w:t>已读/未读状态跟踪</w:t>
      </w:r>
    </w:p>
    <w:p w14:paraId="1A6BED80">
      <w:pPr>
        <w:numPr>
          <w:ilvl w:val="0"/>
          <w:numId w:val="2"/>
        </w:numPr>
      </w:pPr>
      <w:r>
        <w:rPr>
          <w:rFonts w:hint="eastAsia"/>
        </w:rPr>
        <w:t>消息分类与过滤</w:t>
      </w:r>
    </w:p>
    <w:bookmarkEnd w:id="218"/>
    <w:p w14:paraId="4CD1DF6B">
      <w:pPr>
        <w:pStyle w:val="5"/>
      </w:pPr>
      <w:bookmarkStart w:id="219" w:name="msg-005-微信通知模块"/>
      <w:r>
        <w:t xml:space="preserve">MSG-005: </w:t>
      </w:r>
      <w:r>
        <w:rPr>
          <w:rFonts w:hint="eastAsia"/>
        </w:rPr>
        <w:t>微信通知模块</w:t>
      </w:r>
    </w:p>
    <w:p w14:paraId="387F2518">
      <w:pPr>
        <w:numPr>
          <w:ilvl w:val="0"/>
          <w:numId w:val="2"/>
        </w:numPr>
      </w:pPr>
      <w:r>
        <w:rPr>
          <w:rFonts w:hint="eastAsia"/>
        </w:rPr>
        <w:t>微信模板消息发送</w:t>
      </w:r>
    </w:p>
    <w:p w14:paraId="00C658F3">
      <w:pPr>
        <w:numPr>
          <w:ilvl w:val="0"/>
          <w:numId w:val="2"/>
        </w:numPr>
      </w:pPr>
      <w:r>
        <w:rPr>
          <w:rFonts w:hint="eastAsia"/>
        </w:rPr>
        <w:t>公众号推送通知</w:t>
      </w:r>
    </w:p>
    <w:p w14:paraId="4125DDE1">
      <w:pPr>
        <w:numPr>
          <w:ilvl w:val="0"/>
          <w:numId w:val="2"/>
        </w:numPr>
      </w:pPr>
      <w:r>
        <w:rPr>
          <w:rFonts w:hint="eastAsia"/>
        </w:rPr>
        <w:t>微信API接口对接</w:t>
      </w:r>
    </w:p>
    <w:p w14:paraId="14241816">
      <w:pPr>
        <w:numPr>
          <w:ilvl w:val="0"/>
          <w:numId w:val="2"/>
        </w:numPr>
      </w:pPr>
      <w:r>
        <w:rPr>
          <w:rFonts w:hint="eastAsia"/>
        </w:rPr>
        <w:t>推送结果状态回执</w:t>
      </w:r>
    </w:p>
    <w:bookmarkEnd w:id="219"/>
    <w:p w14:paraId="44291806">
      <w:pPr>
        <w:pStyle w:val="5"/>
      </w:pPr>
      <w:bookmarkStart w:id="220" w:name="msg-006-模板管理模块"/>
      <w:r>
        <w:t xml:space="preserve">MSG-006: </w:t>
      </w:r>
      <w:r>
        <w:rPr>
          <w:rFonts w:hint="eastAsia"/>
        </w:rPr>
        <w:t>模板管理模块</w:t>
      </w:r>
    </w:p>
    <w:p w14:paraId="64FB27A5">
      <w:pPr>
        <w:numPr>
          <w:ilvl w:val="0"/>
          <w:numId w:val="2"/>
        </w:numPr>
      </w:pPr>
      <w:r>
        <w:rPr>
          <w:rFonts w:hint="eastAsia"/>
        </w:rPr>
        <w:t>消息模板统一管理</w:t>
      </w:r>
    </w:p>
    <w:p w14:paraId="5A69B744">
      <w:pPr>
        <w:numPr>
          <w:ilvl w:val="0"/>
          <w:numId w:val="2"/>
        </w:numPr>
      </w:pPr>
      <w:r>
        <w:rPr>
          <w:rFonts w:hint="eastAsia"/>
        </w:rPr>
        <w:t>固定模板内容维护</w:t>
      </w:r>
    </w:p>
    <w:p w14:paraId="634461B5">
      <w:pPr>
        <w:numPr>
          <w:ilvl w:val="0"/>
          <w:numId w:val="2"/>
        </w:numPr>
      </w:pPr>
      <w:r>
        <w:rPr>
          <w:rFonts w:hint="eastAsia"/>
        </w:rPr>
        <w:t>模板版本控制</w:t>
      </w:r>
    </w:p>
    <w:p w14:paraId="654A3A09">
      <w:pPr>
        <w:numPr>
          <w:ilvl w:val="0"/>
          <w:numId w:val="2"/>
        </w:numPr>
      </w:pPr>
      <w:r>
        <w:rPr>
          <w:rFonts w:hint="eastAsia"/>
        </w:rPr>
        <w:t>多渠道模板适配</w:t>
      </w:r>
    </w:p>
    <w:bookmarkEnd w:id="220"/>
    <w:p w14:paraId="276824CC">
      <w:pPr>
        <w:pStyle w:val="5"/>
      </w:pPr>
      <w:bookmarkStart w:id="221" w:name="msg-007-外部系统适配模块"/>
      <w:r>
        <w:t xml:space="preserve">MSG-007: </w:t>
      </w:r>
      <w:r>
        <w:rPr>
          <w:rFonts w:hint="eastAsia"/>
        </w:rPr>
        <w:t>外部系统适配模块</w:t>
      </w:r>
    </w:p>
    <w:p w14:paraId="26928301">
      <w:pPr>
        <w:numPr>
          <w:ilvl w:val="0"/>
          <w:numId w:val="2"/>
        </w:numPr>
      </w:pPr>
      <w:r>
        <w:rPr>
          <w:rFonts w:hint="eastAsia"/>
        </w:rPr>
        <w:t>OA系统消息对接</w:t>
      </w:r>
    </w:p>
    <w:p w14:paraId="045CF871">
      <w:pPr>
        <w:numPr>
          <w:ilvl w:val="0"/>
          <w:numId w:val="2"/>
        </w:numPr>
      </w:pPr>
      <w:r>
        <w:rPr>
          <w:rFonts w:hint="eastAsia"/>
        </w:rPr>
        <w:t>智水擎系统通知集成</w:t>
      </w:r>
    </w:p>
    <w:p w14:paraId="14B1560E">
      <w:pPr>
        <w:numPr>
          <w:ilvl w:val="0"/>
          <w:numId w:val="2"/>
        </w:numPr>
      </w:pPr>
      <w:r>
        <w:rPr>
          <w:rFonts w:hint="eastAsia"/>
        </w:rPr>
        <w:t>水投数科app消息推送</w:t>
      </w:r>
    </w:p>
    <w:p w14:paraId="792F8AB6">
      <w:pPr>
        <w:numPr>
          <w:ilvl w:val="0"/>
          <w:numId w:val="2"/>
        </w:numPr>
      </w:pPr>
      <w:r>
        <w:rPr>
          <w:rFonts w:hint="eastAsia"/>
        </w:rPr>
        <w:t>外部API接口适配</w:t>
      </w:r>
    </w:p>
    <w:bookmarkEnd w:id="204"/>
    <w:bookmarkEnd w:id="211"/>
    <w:bookmarkEnd w:id="214"/>
    <w:bookmarkEnd w:id="221"/>
    <w:p w14:paraId="56DE67BD">
      <w:pPr>
        <w:pStyle w:val="2"/>
      </w:pPr>
      <w:bookmarkStart w:id="222" w:name="非功能性需求的设计"/>
      <w:r>
        <w:rPr>
          <w:rFonts w:hint="eastAsia"/>
        </w:rPr>
        <w:t>非功能性需求的设计</w:t>
      </w:r>
    </w:p>
    <w:p w14:paraId="4DA3E615">
      <w:pPr>
        <w:pStyle w:val="3"/>
      </w:pPr>
      <w:bookmarkStart w:id="223" w:name="性能的考虑"/>
      <w:r>
        <w:rPr>
          <w:rFonts w:hint="eastAsia"/>
        </w:rPr>
        <w:t>性能的考虑</w:t>
      </w:r>
    </w:p>
    <w:p w14:paraId="66A3BDEA">
      <w:r>
        <w:rPr>
          <w:rFonts w:hint="eastAsia"/>
          <w:b/>
          <w:bCs/>
        </w:rPr>
        <w:t>设计目标：</w:t>
      </w:r>
    </w:p>
    <w:p w14:paraId="5635F49B">
      <w:pPr>
        <w:numPr>
          <w:ilvl w:val="0"/>
          <w:numId w:val="2"/>
        </w:numPr>
      </w:pPr>
      <w:r>
        <w:rPr>
          <w:rFonts w:hint="eastAsia"/>
        </w:rPr>
        <w:t>系统响应时间：≤3秒（95%的请求）</w:t>
      </w:r>
    </w:p>
    <w:p w14:paraId="0E3ADC87">
      <w:pPr>
        <w:numPr>
          <w:ilvl w:val="0"/>
          <w:numId w:val="2"/>
        </w:numPr>
      </w:pPr>
      <w:r>
        <w:rPr>
          <w:rFonts w:hint="eastAsia"/>
        </w:rPr>
        <w:t>并发用户数：≥200个在线用户</w:t>
      </w:r>
    </w:p>
    <w:p w14:paraId="5162ADE4">
      <w:pPr>
        <w:numPr>
          <w:ilvl w:val="0"/>
          <w:numId w:val="2"/>
        </w:numPr>
      </w:pPr>
      <w:r>
        <w:rPr>
          <w:rFonts w:hint="eastAsia"/>
        </w:rPr>
        <w:t>数据库查询：≤1秒（单表查询）</w:t>
      </w:r>
    </w:p>
    <w:p w14:paraId="36C50AFD">
      <w:pPr>
        <w:numPr>
          <w:ilvl w:val="0"/>
          <w:numId w:val="2"/>
        </w:numPr>
      </w:pPr>
      <w:r>
        <w:rPr>
          <w:rFonts w:hint="eastAsia"/>
        </w:rPr>
        <w:t>批量处理：≥1000条/分钟</w:t>
      </w:r>
    </w:p>
    <w:p w14:paraId="63B2EF2F">
      <w:r>
        <w:rPr>
          <w:rFonts w:hint="eastAsia"/>
          <w:b/>
          <w:bCs/>
        </w:rPr>
        <w:t>设计措施：</w:t>
      </w:r>
    </w:p>
    <w:p w14:paraId="27BB7A3F">
      <w:pPr>
        <w:numPr>
          <w:ilvl w:val="0"/>
          <w:numId w:val="26"/>
        </w:numPr>
      </w:pPr>
      <w:r>
        <w:rPr>
          <w:rFonts w:hint="eastAsia"/>
          <w:b/>
          <w:bCs/>
        </w:rPr>
        <w:t>数据库优化</w:t>
      </w:r>
    </w:p>
    <w:p w14:paraId="59858B67">
      <w:pPr>
        <w:numPr>
          <w:ilvl w:val="1"/>
          <w:numId w:val="2"/>
        </w:numPr>
      </w:pPr>
      <w:r>
        <w:rPr>
          <w:rFonts w:hint="eastAsia"/>
        </w:rPr>
        <w:t>采用达梦数据库主从架构，读写分离</w:t>
      </w:r>
    </w:p>
    <w:p w14:paraId="76B0CD20">
      <w:pPr>
        <w:numPr>
          <w:ilvl w:val="1"/>
          <w:numId w:val="2"/>
        </w:numPr>
      </w:pPr>
      <w:r>
        <w:rPr>
          <w:rFonts w:hint="eastAsia"/>
        </w:rPr>
        <w:t>对核心业务表建立合适索引</w:t>
      </w:r>
    </w:p>
    <w:p w14:paraId="46272E25">
      <w:pPr>
        <w:numPr>
          <w:ilvl w:val="1"/>
          <w:numId w:val="2"/>
        </w:numPr>
      </w:pPr>
      <w:r>
        <w:rPr>
          <w:rFonts w:hint="eastAsia"/>
        </w:rPr>
        <w:t>大表分区存储，历史数据归档</w:t>
      </w:r>
    </w:p>
    <w:p w14:paraId="50074F5D">
      <w:pPr>
        <w:numPr>
          <w:ilvl w:val="1"/>
          <w:numId w:val="2"/>
        </w:numPr>
      </w:pPr>
      <w:r>
        <w:rPr>
          <w:rFonts w:hint="eastAsia"/>
        </w:rPr>
        <w:t>连接池配置优化</w:t>
      </w:r>
    </w:p>
    <w:p w14:paraId="15566FE9">
      <w:pPr>
        <w:numPr>
          <w:ilvl w:val="0"/>
          <w:numId w:val="26"/>
        </w:numPr>
      </w:pPr>
      <w:r>
        <w:rPr>
          <w:rFonts w:hint="eastAsia"/>
          <w:b/>
          <w:bCs/>
        </w:rPr>
        <w:t>缓存策略</w:t>
      </w:r>
    </w:p>
    <w:p w14:paraId="5D5881B3">
      <w:pPr>
        <w:numPr>
          <w:ilvl w:val="1"/>
          <w:numId w:val="2"/>
        </w:numPr>
      </w:pPr>
      <w:r>
        <w:rPr>
          <w:rFonts w:hint="eastAsia"/>
        </w:rPr>
        <w:t>Redis缓存热点数据</w:t>
      </w:r>
    </w:p>
    <w:p w14:paraId="07DBF85E">
      <w:pPr>
        <w:numPr>
          <w:ilvl w:val="1"/>
          <w:numId w:val="2"/>
        </w:numPr>
      </w:pPr>
      <w:r>
        <w:rPr>
          <w:rFonts w:hint="eastAsia"/>
        </w:rPr>
        <w:t>应用级缓存配置信息</w:t>
      </w:r>
    </w:p>
    <w:p w14:paraId="184ED050">
      <w:pPr>
        <w:numPr>
          <w:ilvl w:val="1"/>
          <w:numId w:val="2"/>
        </w:numPr>
      </w:pPr>
      <w:r>
        <w:rPr>
          <w:rFonts w:hint="eastAsia"/>
        </w:rPr>
        <w:t>CDN加速静态资源</w:t>
      </w:r>
    </w:p>
    <w:p w14:paraId="2486A07C">
      <w:pPr>
        <w:numPr>
          <w:ilvl w:val="1"/>
          <w:numId w:val="2"/>
        </w:numPr>
      </w:pPr>
      <w:r>
        <w:rPr>
          <w:rFonts w:hint="eastAsia"/>
        </w:rPr>
        <w:t>浏览器缓存优化</w:t>
      </w:r>
    </w:p>
    <w:p w14:paraId="3488269C">
      <w:pPr>
        <w:numPr>
          <w:ilvl w:val="0"/>
          <w:numId w:val="26"/>
        </w:numPr>
      </w:pPr>
      <w:r>
        <w:rPr>
          <w:rFonts w:hint="eastAsia"/>
          <w:b/>
          <w:bCs/>
        </w:rPr>
        <w:t>应用优化</w:t>
      </w:r>
    </w:p>
    <w:p w14:paraId="5292AEF3">
      <w:pPr>
        <w:numPr>
          <w:ilvl w:val="1"/>
          <w:numId w:val="2"/>
        </w:numPr>
      </w:pPr>
      <w:r>
        <w:rPr>
          <w:rFonts w:hint="eastAsia"/>
        </w:rPr>
        <w:t>异步处理非核心业务</w:t>
      </w:r>
    </w:p>
    <w:p w14:paraId="25DE0409">
      <w:pPr>
        <w:numPr>
          <w:ilvl w:val="1"/>
          <w:numId w:val="2"/>
        </w:numPr>
      </w:pPr>
      <w:r>
        <w:rPr>
          <w:rFonts w:hint="eastAsia"/>
        </w:rPr>
        <w:t>批量操作优化</w:t>
      </w:r>
    </w:p>
    <w:p w14:paraId="42ABC3C8">
      <w:pPr>
        <w:numPr>
          <w:ilvl w:val="1"/>
          <w:numId w:val="2"/>
        </w:numPr>
      </w:pPr>
      <w:r>
        <w:rPr>
          <w:rFonts w:hint="eastAsia"/>
        </w:rPr>
        <w:t>SQL语句优化</w:t>
      </w:r>
    </w:p>
    <w:p w14:paraId="1DE292AE">
      <w:pPr>
        <w:numPr>
          <w:ilvl w:val="1"/>
          <w:numId w:val="2"/>
        </w:numPr>
      </w:pPr>
      <w:r>
        <w:rPr>
          <w:rFonts w:hint="eastAsia"/>
        </w:rPr>
        <w:t>业务逻辑优化</w:t>
      </w:r>
    </w:p>
    <w:bookmarkEnd w:id="223"/>
    <w:p w14:paraId="25136E92">
      <w:pPr>
        <w:pStyle w:val="3"/>
      </w:pPr>
      <w:bookmarkStart w:id="224" w:name="兼容性的考虑"/>
      <w:r>
        <w:rPr>
          <w:rFonts w:hint="eastAsia"/>
        </w:rPr>
        <w:t>兼容性的考虑</w:t>
      </w:r>
    </w:p>
    <w:p w14:paraId="5073A2D7">
      <w:r>
        <w:rPr>
          <w:rFonts w:hint="eastAsia"/>
          <w:b/>
          <w:bCs/>
        </w:rPr>
        <w:t>浏览器兼容性：</w:t>
      </w:r>
    </w:p>
    <w:p w14:paraId="4A523FCA">
      <w:pPr>
        <w:numPr>
          <w:ilvl w:val="0"/>
          <w:numId w:val="2"/>
        </w:numPr>
      </w:pPr>
      <w:r>
        <w:t xml:space="preserve">Chrome </w:t>
      </w:r>
      <w:r>
        <w:rPr>
          <w:rFonts w:hint="eastAsia"/>
        </w:rPr>
        <w:t>80+（推荐）</w:t>
      </w:r>
    </w:p>
    <w:p w14:paraId="6FC9E81E">
      <w:pPr>
        <w:numPr>
          <w:ilvl w:val="0"/>
          <w:numId w:val="2"/>
        </w:numPr>
      </w:pPr>
      <w:r>
        <w:t>Firefox 75+</w:t>
      </w:r>
    </w:p>
    <w:p w14:paraId="0BE3BB64">
      <w:pPr>
        <w:numPr>
          <w:ilvl w:val="0"/>
          <w:numId w:val="2"/>
        </w:numPr>
      </w:pPr>
      <w:r>
        <w:t>Safari 13+</w:t>
      </w:r>
    </w:p>
    <w:p w14:paraId="3BABBDCA">
      <w:pPr>
        <w:numPr>
          <w:ilvl w:val="0"/>
          <w:numId w:val="2"/>
        </w:numPr>
      </w:pPr>
      <w:r>
        <w:t>Edge 80+</w:t>
      </w:r>
    </w:p>
    <w:p w14:paraId="4ACF9E55">
      <w:r>
        <w:rPr>
          <w:rFonts w:hint="eastAsia"/>
          <w:b/>
          <w:bCs/>
        </w:rPr>
        <w:t>数据库兼容性：</w:t>
      </w:r>
    </w:p>
    <w:p w14:paraId="22380655">
      <w:pPr>
        <w:numPr>
          <w:ilvl w:val="0"/>
          <w:numId w:val="2"/>
        </w:numPr>
      </w:pPr>
      <w:r>
        <w:rPr>
          <w:rFonts w:hint="eastAsia"/>
        </w:rPr>
        <w:t>主要支持：达梦数据库</w:t>
      </w:r>
      <w:r>
        <w:t xml:space="preserve"> 8.0+</w:t>
      </w:r>
    </w:p>
    <w:p w14:paraId="0D7DFF55">
      <w:pPr>
        <w:numPr>
          <w:ilvl w:val="0"/>
          <w:numId w:val="2"/>
        </w:numPr>
      </w:pPr>
      <w:r>
        <w:rPr>
          <w:rFonts w:hint="eastAsia"/>
        </w:rPr>
        <w:t>备选方案：PostgreSQL</w:t>
      </w:r>
      <w:r>
        <w:t xml:space="preserve"> 12+</w:t>
      </w:r>
    </w:p>
    <w:p w14:paraId="76F1875A">
      <w:pPr>
        <w:numPr>
          <w:ilvl w:val="0"/>
          <w:numId w:val="2"/>
        </w:numPr>
      </w:pPr>
      <w:r>
        <w:rPr>
          <w:rFonts w:hint="eastAsia"/>
        </w:rPr>
        <w:t>预留接口：MySQL</w:t>
      </w:r>
      <w:r>
        <w:t xml:space="preserve"> 8.0+</w:t>
      </w:r>
    </w:p>
    <w:p w14:paraId="4829754A">
      <w:r>
        <w:rPr>
          <w:rFonts w:hint="eastAsia"/>
          <w:b/>
          <w:bCs/>
        </w:rPr>
        <w:t>操作系统兼容性：</w:t>
      </w:r>
    </w:p>
    <w:p w14:paraId="51BB7F36">
      <w:pPr>
        <w:numPr>
          <w:ilvl w:val="0"/>
          <w:numId w:val="2"/>
        </w:numPr>
      </w:pPr>
      <w:r>
        <w:rPr>
          <w:rFonts w:hint="eastAsia"/>
        </w:rPr>
        <w:t>服务器：Linux</w:t>
      </w:r>
      <w:r>
        <w:t xml:space="preserve"> CentOS 7.6+/Ubuntu 18.04+</w:t>
      </w:r>
    </w:p>
    <w:p w14:paraId="2390E945">
      <w:pPr>
        <w:numPr>
          <w:ilvl w:val="0"/>
          <w:numId w:val="2"/>
        </w:numPr>
      </w:pPr>
      <w:r>
        <w:rPr>
          <w:rFonts w:hint="eastAsia"/>
        </w:rPr>
        <w:t>客户端：Windows</w:t>
      </w:r>
      <w:r>
        <w:t xml:space="preserve"> 10+/macOS 10.15+</w:t>
      </w:r>
    </w:p>
    <w:bookmarkEnd w:id="224"/>
    <w:p w14:paraId="26BC0629">
      <w:pPr>
        <w:pStyle w:val="3"/>
      </w:pPr>
      <w:bookmarkStart w:id="225" w:name="安全的考虑"/>
      <w:r>
        <w:rPr>
          <w:rFonts w:hint="eastAsia"/>
        </w:rPr>
        <w:t>安全的考虑</w:t>
      </w:r>
    </w:p>
    <w:p w14:paraId="5EF5EB35">
      <w:r>
        <w:rPr>
          <w:rFonts w:hint="eastAsia"/>
          <w:b/>
          <w:bCs/>
        </w:rPr>
        <w:t>身份认证：</w:t>
      </w:r>
    </w:p>
    <w:p w14:paraId="18E55DEA">
      <w:pPr>
        <w:numPr>
          <w:ilvl w:val="0"/>
          <w:numId w:val="2"/>
        </w:numPr>
      </w:pPr>
      <w:r>
        <w:rPr>
          <w:rFonts w:hint="eastAsia"/>
        </w:rPr>
        <w:t>基于OAuth2.0+CAS协议的单点登录</w:t>
      </w:r>
    </w:p>
    <w:p w14:paraId="602F81B9">
      <w:pPr>
        <w:numPr>
          <w:ilvl w:val="0"/>
          <w:numId w:val="2"/>
        </w:numPr>
      </w:pPr>
      <w:r>
        <w:rPr>
          <w:rFonts w:hint="eastAsia"/>
        </w:rPr>
        <w:t>基于JWT的无状态认证</w:t>
      </w:r>
    </w:p>
    <w:p w14:paraId="5E4EF22E">
      <w:pPr>
        <w:numPr>
          <w:ilvl w:val="0"/>
          <w:numId w:val="2"/>
        </w:numPr>
      </w:pPr>
      <w:r>
        <w:rPr>
          <w:rFonts w:hint="eastAsia"/>
        </w:rPr>
        <w:t>支持多因子认证（MFA）</w:t>
      </w:r>
    </w:p>
    <w:p w14:paraId="6616FC46">
      <w:pPr>
        <w:numPr>
          <w:ilvl w:val="0"/>
          <w:numId w:val="2"/>
        </w:numPr>
      </w:pPr>
      <w:r>
        <w:rPr>
          <w:rFonts w:hint="eastAsia"/>
        </w:rPr>
        <w:t>OAuth2+CAS第三方登录集成</w:t>
      </w:r>
    </w:p>
    <w:p w14:paraId="3A3AEF8D">
      <w:pPr>
        <w:numPr>
          <w:ilvl w:val="0"/>
          <w:numId w:val="2"/>
        </w:numPr>
      </w:pPr>
      <w:r>
        <w:rPr>
          <w:rFonts w:hint="eastAsia"/>
        </w:rPr>
        <w:t>密码复杂度策略</w:t>
      </w:r>
    </w:p>
    <w:p w14:paraId="615F8227">
      <w:r>
        <w:rPr>
          <w:rFonts w:hint="eastAsia"/>
          <w:b/>
          <w:bCs/>
        </w:rPr>
        <w:t>权限控制：</w:t>
      </w:r>
    </w:p>
    <w:p w14:paraId="1E85D330">
      <w:pPr>
        <w:numPr>
          <w:ilvl w:val="0"/>
          <w:numId w:val="2"/>
        </w:numPr>
      </w:pPr>
      <w:r>
        <w:rPr>
          <w:rFonts w:hint="eastAsia"/>
        </w:rPr>
        <w:t>RBAC角色权限模型</w:t>
      </w:r>
    </w:p>
    <w:p w14:paraId="7BE95422">
      <w:pPr>
        <w:numPr>
          <w:ilvl w:val="0"/>
          <w:numId w:val="2"/>
        </w:numPr>
      </w:pPr>
      <w:r>
        <w:rPr>
          <w:rFonts w:hint="eastAsia"/>
        </w:rPr>
        <w:t>细粒度功能权限控制</w:t>
      </w:r>
    </w:p>
    <w:p w14:paraId="3BCECD84">
      <w:pPr>
        <w:numPr>
          <w:ilvl w:val="0"/>
          <w:numId w:val="2"/>
        </w:numPr>
      </w:pPr>
      <w:r>
        <w:rPr>
          <w:rFonts w:hint="eastAsia"/>
        </w:rPr>
        <w:t>数据权限隔离</w:t>
      </w:r>
    </w:p>
    <w:p w14:paraId="7784881F">
      <w:pPr>
        <w:numPr>
          <w:ilvl w:val="0"/>
          <w:numId w:val="2"/>
        </w:numPr>
      </w:pPr>
      <w:r>
        <w:rPr>
          <w:rFonts w:hint="eastAsia"/>
        </w:rPr>
        <w:t>多租户数据隔离</w:t>
      </w:r>
    </w:p>
    <w:p w14:paraId="372DC37B">
      <w:r>
        <w:rPr>
          <w:rFonts w:hint="eastAsia"/>
          <w:b/>
          <w:bCs/>
        </w:rPr>
        <w:t>数据安全：</w:t>
      </w:r>
    </w:p>
    <w:p w14:paraId="6E489670">
      <w:pPr>
        <w:numPr>
          <w:ilvl w:val="0"/>
          <w:numId w:val="2"/>
        </w:numPr>
      </w:pPr>
      <w:r>
        <w:rPr>
          <w:rFonts w:hint="eastAsia"/>
        </w:rPr>
        <w:t>敏感数据加密存储</w:t>
      </w:r>
    </w:p>
    <w:p w14:paraId="7A504125">
      <w:pPr>
        <w:numPr>
          <w:ilvl w:val="0"/>
          <w:numId w:val="2"/>
        </w:numPr>
      </w:pPr>
      <w:r>
        <w:rPr>
          <w:rFonts w:hint="eastAsia"/>
        </w:rPr>
        <w:t>数据传输HTTPS加密</w:t>
      </w:r>
    </w:p>
    <w:p w14:paraId="7114D3EF">
      <w:pPr>
        <w:numPr>
          <w:ilvl w:val="0"/>
          <w:numId w:val="2"/>
        </w:numPr>
      </w:pPr>
      <w:r>
        <w:rPr>
          <w:rFonts w:hint="eastAsia"/>
        </w:rPr>
        <w:t>数据库连接加密</w:t>
      </w:r>
    </w:p>
    <w:p w14:paraId="6E866780">
      <w:pPr>
        <w:numPr>
          <w:ilvl w:val="0"/>
          <w:numId w:val="2"/>
        </w:numPr>
      </w:pPr>
      <w:r>
        <w:rPr>
          <w:rFonts w:hint="eastAsia"/>
        </w:rPr>
        <w:t>定期数据备份</w:t>
      </w:r>
    </w:p>
    <w:p w14:paraId="64E91F18">
      <w:r>
        <w:rPr>
          <w:rFonts w:hint="eastAsia"/>
          <w:b/>
          <w:bCs/>
        </w:rPr>
        <w:t>系统安全：</w:t>
      </w:r>
    </w:p>
    <w:p w14:paraId="633060E6">
      <w:pPr>
        <w:numPr>
          <w:ilvl w:val="0"/>
          <w:numId w:val="2"/>
        </w:numPr>
      </w:pPr>
      <w:r>
        <w:rPr>
          <w:rFonts w:hint="eastAsia"/>
        </w:rPr>
        <w:t>SQL注入防护</w:t>
      </w:r>
    </w:p>
    <w:p w14:paraId="324EC4C1">
      <w:pPr>
        <w:numPr>
          <w:ilvl w:val="0"/>
          <w:numId w:val="2"/>
        </w:numPr>
      </w:pPr>
      <w:r>
        <w:rPr>
          <w:rFonts w:hint="eastAsia"/>
        </w:rPr>
        <w:t>XSS攻击防护</w:t>
      </w:r>
    </w:p>
    <w:p w14:paraId="2D3EFC25">
      <w:pPr>
        <w:numPr>
          <w:ilvl w:val="0"/>
          <w:numId w:val="2"/>
        </w:numPr>
      </w:pPr>
      <w:r>
        <w:rPr>
          <w:rFonts w:hint="eastAsia"/>
        </w:rPr>
        <w:t>CSRF攻击防护</w:t>
      </w:r>
    </w:p>
    <w:p w14:paraId="4319395B">
      <w:pPr>
        <w:numPr>
          <w:ilvl w:val="0"/>
          <w:numId w:val="2"/>
        </w:numPr>
      </w:pPr>
      <w:r>
        <w:rPr>
          <w:rFonts w:hint="eastAsia"/>
        </w:rPr>
        <w:t>接口访问频率限制</w:t>
      </w:r>
    </w:p>
    <w:bookmarkEnd w:id="225"/>
    <w:p w14:paraId="1F7EEF91">
      <w:pPr>
        <w:pStyle w:val="3"/>
      </w:pPr>
      <w:bookmarkStart w:id="226" w:name="可移植性的考虑"/>
      <w:r>
        <w:rPr>
          <w:rFonts w:hint="eastAsia"/>
        </w:rPr>
        <w:t>可移植性的考虑</w:t>
      </w:r>
    </w:p>
    <w:p w14:paraId="0384B873">
      <w:r>
        <w:rPr>
          <w:rFonts w:hint="eastAsia"/>
          <w:b/>
          <w:bCs/>
        </w:rPr>
        <w:t>平台无关性：</w:t>
      </w:r>
    </w:p>
    <w:p w14:paraId="447857EE">
      <w:pPr>
        <w:numPr>
          <w:ilvl w:val="0"/>
          <w:numId w:val="2"/>
        </w:numPr>
      </w:pPr>
      <w:r>
        <w:rPr>
          <w:rFonts w:hint="eastAsia"/>
        </w:rPr>
        <w:t>基于Java</w:t>
      </w:r>
      <w:r>
        <w:t xml:space="preserve"> </w:t>
      </w:r>
      <w:r>
        <w:rPr>
          <w:rFonts w:hint="eastAsia"/>
        </w:rPr>
        <w:t>17+，支持跨平台部署</w:t>
      </w:r>
    </w:p>
    <w:p w14:paraId="64B5EBF6">
      <w:pPr>
        <w:numPr>
          <w:ilvl w:val="0"/>
          <w:numId w:val="2"/>
        </w:numPr>
      </w:pPr>
      <w:r>
        <w:rPr>
          <w:rFonts w:hint="eastAsia"/>
        </w:rPr>
        <w:t>容器化部署，支持Docker/Kubernetes</w:t>
      </w:r>
    </w:p>
    <w:p w14:paraId="5D66B7AF">
      <w:pPr>
        <w:numPr>
          <w:ilvl w:val="0"/>
          <w:numId w:val="2"/>
        </w:numPr>
      </w:pPr>
      <w:r>
        <w:rPr>
          <w:rFonts w:hint="eastAsia"/>
        </w:rPr>
        <w:t>数据库抽象层，支持多种数据库</w:t>
      </w:r>
    </w:p>
    <w:p w14:paraId="1985A765">
      <w:pPr>
        <w:numPr>
          <w:ilvl w:val="0"/>
          <w:numId w:val="2"/>
        </w:numPr>
      </w:pPr>
      <w:r>
        <w:rPr>
          <w:rFonts w:hint="eastAsia"/>
        </w:rPr>
        <w:t>配置外部化，环境隔离</w:t>
      </w:r>
    </w:p>
    <w:p w14:paraId="2DD0CF7A">
      <w:r>
        <w:rPr>
          <w:rFonts w:hint="eastAsia"/>
          <w:b/>
          <w:bCs/>
        </w:rPr>
        <w:t>云平台适配：</w:t>
      </w:r>
    </w:p>
    <w:p w14:paraId="16075C54">
      <w:pPr>
        <w:numPr>
          <w:ilvl w:val="0"/>
          <w:numId w:val="2"/>
        </w:numPr>
      </w:pPr>
      <w:r>
        <w:rPr>
          <w:rFonts w:hint="eastAsia"/>
        </w:rPr>
        <w:t>支持阿里云、腾讯云、华为云部署</w:t>
      </w:r>
    </w:p>
    <w:p w14:paraId="100F673C">
      <w:pPr>
        <w:numPr>
          <w:ilvl w:val="0"/>
          <w:numId w:val="2"/>
        </w:numPr>
      </w:pPr>
      <w:r>
        <w:rPr>
          <w:rFonts w:hint="eastAsia"/>
        </w:rPr>
        <w:t>适配云原生架构</w:t>
      </w:r>
    </w:p>
    <w:p w14:paraId="6B83DEA2">
      <w:pPr>
        <w:numPr>
          <w:ilvl w:val="0"/>
          <w:numId w:val="2"/>
        </w:numPr>
      </w:pPr>
      <w:r>
        <w:rPr>
          <w:rFonts w:hint="eastAsia"/>
        </w:rPr>
        <w:t>支持弹性扩缩容</w:t>
      </w:r>
    </w:p>
    <w:p w14:paraId="49217691">
      <w:pPr>
        <w:numPr>
          <w:ilvl w:val="0"/>
          <w:numId w:val="2"/>
        </w:numPr>
      </w:pPr>
      <w:r>
        <w:rPr>
          <w:rFonts w:hint="eastAsia"/>
        </w:rPr>
        <w:t>云存储服务集成</w:t>
      </w:r>
    </w:p>
    <w:bookmarkEnd w:id="226"/>
    <w:p w14:paraId="4DEE9843">
      <w:pPr>
        <w:pStyle w:val="3"/>
      </w:pPr>
      <w:bookmarkStart w:id="227" w:name="关键技术特性"/>
      <w:r>
        <w:rPr>
          <w:rFonts w:hint="eastAsia"/>
        </w:rPr>
        <w:t>关键技术特性</w:t>
      </w:r>
    </w:p>
    <w:p w14:paraId="7423B5E8">
      <w:pPr>
        <w:pStyle w:val="4"/>
      </w:pPr>
      <w:bookmarkStart w:id="228" w:name="响应式设计"/>
      <w:r>
        <w:rPr>
          <w:rFonts w:hint="eastAsia"/>
        </w:rPr>
        <w:t>响应式设计</w:t>
      </w:r>
    </w:p>
    <w:p w14:paraId="1B9EC938">
      <w:pPr>
        <w:numPr>
          <w:ilvl w:val="0"/>
          <w:numId w:val="2"/>
        </w:numPr>
      </w:pPr>
      <w:r>
        <w:rPr>
          <w:rFonts w:hint="eastAsia"/>
          <w:b/>
          <w:bCs/>
        </w:rPr>
        <w:t>移动端适配</w:t>
      </w:r>
      <w:r>
        <w:rPr>
          <w:rFonts w:hint="eastAsia"/>
        </w:rPr>
        <w:t>：完美适配各种移动设备</w:t>
      </w:r>
    </w:p>
    <w:p w14:paraId="13710555">
      <w:pPr>
        <w:numPr>
          <w:ilvl w:val="0"/>
          <w:numId w:val="2"/>
        </w:numPr>
      </w:pPr>
      <w:r>
        <w:rPr>
          <w:rFonts w:hint="eastAsia"/>
          <w:b/>
          <w:bCs/>
        </w:rPr>
        <w:t>触屏优化</w:t>
      </w:r>
      <w:r>
        <w:rPr>
          <w:rFonts w:hint="eastAsia"/>
        </w:rPr>
        <w:t>：优化的触屏交互体验</w:t>
      </w:r>
    </w:p>
    <w:p w14:paraId="34EF7C59">
      <w:pPr>
        <w:numPr>
          <w:ilvl w:val="0"/>
          <w:numId w:val="2"/>
        </w:numPr>
      </w:pPr>
      <w:r>
        <w:rPr>
          <w:rFonts w:hint="eastAsia"/>
          <w:b/>
          <w:bCs/>
        </w:rPr>
        <w:t>加载优化</w:t>
      </w:r>
      <w:r>
        <w:rPr>
          <w:rFonts w:hint="eastAsia"/>
        </w:rPr>
        <w:t>：快速的页面加载速度</w:t>
      </w:r>
    </w:p>
    <w:p w14:paraId="79C80EEE">
      <w:pPr>
        <w:numPr>
          <w:ilvl w:val="0"/>
          <w:numId w:val="2"/>
        </w:numPr>
      </w:pPr>
      <w:r>
        <w:rPr>
          <w:rFonts w:hint="eastAsia"/>
          <w:b/>
          <w:bCs/>
        </w:rPr>
        <w:t>离线支持</w:t>
      </w:r>
      <w:r>
        <w:rPr>
          <w:rFonts w:hint="eastAsia"/>
        </w:rPr>
        <w:t>：基础功能离线可用</w:t>
      </w:r>
    </w:p>
    <w:bookmarkEnd w:id="228"/>
    <w:p w14:paraId="40405803">
      <w:pPr>
        <w:pStyle w:val="4"/>
      </w:pPr>
      <w:bookmarkStart w:id="229" w:name="安全保障"/>
      <w:r>
        <w:rPr>
          <w:rFonts w:hint="eastAsia"/>
        </w:rPr>
        <w:t>安全保障</w:t>
      </w:r>
    </w:p>
    <w:p w14:paraId="68397EF3">
      <w:pPr>
        <w:numPr>
          <w:ilvl w:val="0"/>
          <w:numId w:val="2"/>
        </w:numPr>
      </w:pPr>
      <w:r>
        <w:rPr>
          <w:rFonts w:hint="eastAsia"/>
          <w:b/>
          <w:bCs/>
        </w:rPr>
        <w:t>数据加密</w:t>
      </w:r>
      <w:r>
        <w:rPr>
          <w:rFonts w:hint="eastAsia"/>
        </w:rPr>
        <w:t>：敏感数据传输加密</w:t>
      </w:r>
    </w:p>
    <w:p w14:paraId="4BBD7A91">
      <w:pPr>
        <w:numPr>
          <w:ilvl w:val="0"/>
          <w:numId w:val="2"/>
        </w:numPr>
      </w:pPr>
      <w:r>
        <w:rPr>
          <w:rFonts w:hint="eastAsia"/>
          <w:b/>
          <w:bCs/>
        </w:rPr>
        <w:t>身份验证</w:t>
      </w:r>
      <w:r>
        <w:rPr>
          <w:rFonts w:hint="eastAsia"/>
        </w:rPr>
        <w:t>：多重身份验证机制</w:t>
      </w:r>
    </w:p>
    <w:p w14:paraId="75FD571D">
      <w:pPr>
        <w:numPr>
          <w:ilvl w:val="0"/>
          <w:numId w:val="2"/>
        </w:numPr>
      </w:pPr>
      <w:r>
        <w:rPr>
          <w:rFonts w:hint="eastAsia"/>
          <w:b/>
          <w:bCs/>
        </w:rPr>
        <w:t>支付安全</w:t>
      </w:r>
      <w:r>
        <w:rPr>
          <w:rFonts w:hint="eastAsia"/>
        </w:rPr>
        <w:t>：完善的支付安全策略</w:t>
      </w:r>
    </w:p>
    <w:p w14:paraId="4FC74DE2">
      <w:pPr>
        <w:numPr>
          <w:ilvl w:val="0"/>
          <w:numId w:val="2"/>
        </w:numPr>
      </w:pPr>
      <w:r>
        <w:rPr>
          <w:rFonts w:hint="eastAsia"/>
          <w:b/>
          <w:bCs/>
        </w:rPr>
        <w:t>隐私保护</w:t>
      </w:r>
      <w:r>
        <w:rPr>
          <w:rFonts w:hint="eastAsia"/>
        </w:rPr>
        <w:t>：严格的用户隐私保护</w:t>
      </w:r>
    </w:p>
    <w:bookmarkEnd w:id="227"/>
    <w:bookmarkEnd w:id="229"/>
    <w:p w14:paraId="25AD5853">
      <w:pPr>
        <w:pStyle w:val="3"/>
      </w:pPr>
      <w:bookmarkStart w:id="230" w:name="集成与测试的考虑"/>
      <w:r>
        <w:rPr>
          <w:rFonts w:hint="eastAsia"/>
        </w:rPr>
        <w:t>集成与测试的考虑</w:t>
      </w:r>
    </w:p>
    <w:p w14:paraId="50B62F61">
      <w:r>
        <w:rPr>
          <w:rFonts w:hint="eastAsia"/>
          <w:b/>
          <w:bCs/>
        </w:rPr>
        <w:t>集成策略：</w:t>
      </w:r>
    </w:p>
    <w:p w14:paraId="5AAA900C">
      <w:pPr>
        <w:numPr>
          <w:ilvl w:val="0"/>
          <w:numId w:val="2"/>
        </w:numPr>
      </w:pPr>
      <w:r>
        <w:rPr>
          <w:rFonts w:hint="eastAsia"/>
        </w:rPr>
        <w:t>采用自底向上的集成方式</w:t>
      </w:r>
    </w:p>
    <w:p w14:paraId="59FA811D">
      <w:pPr>
        <w:numPr>
          <w:ilvl w:val="0"/>
          <w:numId w:val="2"/>
        </w:numPr>
      </w:pPr>
      <w:r>
        <w:rPr>
          <w:rFonts w:hint="eastAsia"/>
        </w:rPr>
        <w:t>先完成基础服务开发测试</w:t>
      </w:r>
    </w:p>
    <w:p w14:paraId="53AD7203">
      <w:pPr>
        <w:numPr>
          <w:ilvl w:val="0"/>
          <w:numId w:val="2"/>
        </w:numPr>
      </w:pPr>
      <w:r>
        <w:rPr>
          <w:rFonts w:hint="eastAsia"/>
        </w:rPr>
        <w:t>再进行业务服务集成</w:t>
      </w:r>
    </w:p>
    <w:p w14:paraId="614941EA">
      <w:pPr>
        <w:numPr>
          <w:ilvl w:val="0"/>
          <w:numId w:val="2"/>
        </w:numPr>
      </w:pPr>
      <w:r>
        <w:rPr>
          <w:rFonts w:hint="eastAsia"/>
        </w:rPr>
        <w:t>最后进行端到端集成测试</w:t>
      </w:r>
    </w:p>
    <w:p w14:paraId="218AF487">
      <w:r>
        <w:rPr>
          <w:rFonts w:hint="eastAsia"/>
          <w:b/>
          <w:bCs/>
        </w:rPr>
        <w:t>测试策略：</w:t>
      </w:r>
    </w:p>
    <w:p w14:paraId="1048884B">
      <w:pPr>
        <w:numPr>
          <w:ilvl w:val="0"/>
          <w:numId w:val="2"/>
        </w:numPr>
      </w:pPr>
      <w:r>
        <w:rPr>
          <w:rFonts w:hint="eastAsia"/>
        </w:rPr>
        <w:t>单元测试：代码覆盖率≥80%</w:t>
      </w:r>
    </w:p>
    <w:p w14:paraId="01A1094E">
      <w:pPr>
        <w:numPr>
          <w:ilvl w:val="0"/>
          <w:numId w:val="2"/>
        </w:numPr>
      </w:pPr>
      <w:r>
        <w:rPr>
          <w:rFonts w:hint="eastAsia"/>
        </w:rPr>
        <w:t>集成测试：覆盖主要业务流程</w:t>
      </w:r>
    </w:p>
    <w:p w14:paraId="1E82C42D">
      <w:pPr>
        <w:numPr>
          <w:ilvl w:val="0"/>
          <w:numId w:val="2"/>
        </w:numPr>
      </w:pPr>
      <w:r>
        <w:rPr>
          <w:rFonts w:hint="eastAsia"/>
        </w:rPr>
        <w:t>性能测试：验证性能指标</w:t>
      </w:r>
    </w:p>
    <w:p w14:paraId="43E51B0D">
      <w:pPr>
        <w:numPr>
          <w:ilvl w:val="0"/>
          <w:numId w:val="2"/>
        </w:numPr>
      </w:pPr>
      <w:r>
        <w:rPr>
          <w:rFonts w:hint="eastAsia"/>
        </w:rPr>
        <w:t>安全测试：安全漏洞扫描</w:t>
      </w:r>
    </w:p>
    <w:bookmarkEnd w:id="230"/>
    <w:p w14:paraId="22A88AA8">
      <w:pPr>
        <w:pStyle w:val="3"/>
      </w:pPr>
      <w:bookmarkStart w:id="231" w:name="可扩展性的考虑"/>
      <w:r>
        <w:rPr>
          <w:rFonts w:hint="eastAsia"/>
        </w:rPr>
        <w:t>可扩展性的考虑</w:t>
      </w:r>
    </w:p>
    <w:p w14:paraId="27C00672">
      <w:r>
        <w:rPr>
          <w:rFonts w:hint="eastAsia"/>
          <w:b/>
          <w:bCs/>
        </w:rPr>
        <w:t>架构扩展：</w:t>
      </w:r>
    </w:p>
    <w:p w14:paraId="05793F68">
      <w:pPr>
        <w:numPr>
          <w:ilvl w:val="0"/>
          <w:numId w:val="2"/>
        </w:numPr>
      </w:pPr>
      <w:r>
        <w:rPr>
          <w:rFonts w:hint="eastAsia"/>
        </w:rPr>
        <w:t>微服务架构支持水平扩展</w:t>
      </w:r>
    </w:p>
    <w:p w14:paraId="544078C4">
      <w:pPr>
        <w:numPr>
          <w:ilvl w:val="0"/>
          <w:numId w:val="2"/>
        </w:numPr>
      </w:pPr>
      <w:r>
        <w:rPr>
          <w:rFonts w:hint="eastAsia"/>
        </w:rPr>
        <w:t>数据库分库分表支持</w:t>
      </w:r>
    </w:p>
    <w:p w14:paraId="16E33CA3">
      <w:pPr>
        <w:numPr>
          <w:ilvl w:val="0"/>
          <w:numId w:val="2"/>
        </w:numPr>
      </w:pPr>
      <w:r>
        <w:rPr>
          <w:rFonts w:hint="eastAsia"/>
        </w:rPr>
        <w:t>缓存集群扩展</w:t>
      </w:r>
    </w:p>
    <w:p w14:paraId="2BD877E4">
      <w:pPr>
        <w:numPr>
          <w:ilvl w:val="0"/>
          <w:numId w:val="2"/>
        </w:numPr>
      </w:pPr>
      <w:r>
        <w:rPr>
          <w:rFonts w:hint="eastAsia"/>
        </w:rPr>
        <w:t>负载均衡扩展</w:t>
      </w:r>
    </w:p>
    <w:p w14:paraId="353F6500">
      <w:r>
        <w:rPr>
          <w:rFonts w:hint="eastAsia"/>
          <w:b/>
          <w:bCs/>
        </w:rPr>
        <w:t>功能扩展：</w:t>
      </w:r>
    </w:p>
    <w:p w14:paraId="7A538A16">
      <w:pPr>
        <w:numPr>
          <w:ilvl w:val="0"/>
          <w:numId w:val="2"/>
        </w:numPr>
      </w:pPr>
      <w:r>
        <w:rPr>
          <w:rFonts w:hint="eastAsia"/>
        </w:rPr>
        <w:t>插件化架构设计</w:t>
      </w:r>
    </w:p>
    <w:p w14:paraId="74B03CFD">
      <w:pPr>
        <w:numPr>
          <w:ilvl w:val="0"/>
          <w:numId w:val="2"/>
        </w:numPr>
      </w:pPr>
      <w:r>
        <w:rPr>
          <w:rFonts w:hint="eastAsia"/>
        </w:rPr>
        <w:t>开放API接口</w:t>
      </w:r>
    </w:p>
    <w:p w14:paraId="2E4BE377">
      <w:pPr>
        <w:numPr>
          <w:ilvl w:val="0"/>
          <w:numId w:val="2"/>
        </w:numPr>
      </w:pPr>
      <w:r>
        <w:rPr>
          <w:rFonts w:hint="eastAsia"/>
        </w:rPr>
        <w:t>工作流引擎支持</w:t>
      </w:r>
    </w:p>
    <w:p w14:paraId="1E280A6D">
      <w:pPr>
        <w:numPr>
          <w:ilvl w:val="0"/>
          <w:numId w:val="2"/>
        </w:numPr>
      </w:pPr>
      <w:r>
        <w:rPr>
          <w:rFonts w:hint="eastAsia"/>
        </w:rPr>
        <w:t>配置化业务规则</w:t>
      </w:r>
    </w:p>
    <w:bookmarkEnd w:id="231"/>
    <w:p w14:paraId="60A79218">
      <w:pPr>
        <w:pStyle w:val="3"/>
      </w:pPr>
      <w:bookmarkStart w:id="232" w:name="可靠性的考虑"/>
      <w:r>
        <w:rPr>
          <w:rFonts w:hint="eastAsia"/>
        </w:rPr>
        <w:t>可靠性的考虑</w:t>
      </w:r>
    </w:p>
    <w:p w14:paraId="04C92562">
      <w:r>
        <w:rPr>
          <w:rFonts w:hint="eastAsia"/>
          <w:b/>
          <w:bCs/>
        </w:rPr>
        <w:t>高可用设计：</w:t>
      </w:r>
    </w:p>
    <w:p w14:paraId="2B692980">
      <w:pPr>
        <w:numPr>
          <w:ilvl w:val="0"/>
          <w:numId w:val="2"/>
        </w:numPr>
      </w:pPr>
      <w:r>
        <w:rPr>
          <w:rFonts w:hint="eastAsia"/>
        </w:rPr>
        <w:t>应用服务集群部署</w:t>
      </w:r>
    </w:p>
    <w:p w14:paraId="2E2F6DC6">
      <w:pPr>
        <w:numPr>
          <w:ilvl w:val="0"/>
          <w:numId w:val="2"/>
        </w:numPr>
      </w:pPr>
      <w:r>
        <w:rPr>
          <w:rFonts w:hint="eastAsia"/>
        </w:rPr>
        <w:t>数据库主从备份</w:t>
      </w:r>
    </w:p>
    <w:p w14:paraId="0D05359C">
      <w:pPr>
        <w:numPr>
          <w:ilvl w:val="0"/>
          <w:numId w:val="2"/>
        </w:numPr>
      </w:pPr>
      <w:r>
        <w:rPr>
          <w:rFonts w:hint="eastAsia"/>
        </w:rPr>
        <w:t>负载均衡器冗余</w:t>
      </w:r>
    </w:p>
    <w:p w14:paraId="120CB2BD">
      <w:pPr>
        <w:numPr>
          <w:ilvl w:val="0"/>
          <w:numId w:val="2"/>
        </w:numPr>
      </w:pPr>
      <w:r>
        <w:rPr>
          <w:rFonts w:hint="eastAsia"/>
        </w:rPr>
        <w:t>自动故障切换</w:t>
      </w:r>
    </w:p>
    <w:p w14:paraId="42AF86F6">
      <w:r>
        <w:rPr>
          <w:rFonts w:hint="eastAsia"/>
          <w:b/>
          <w:bCs/>
        </w:rPr>
        <w:t>容错机制：</w:t>
      </w:r>
    </w:p>
    <w:p w14:paraId="3D75B62D">
      <w:pPr>
        <w:numPr>
          <w:ilvl w:val="0"/>
          <w:numId w:val="2"/>
        </w:numPr>
      </w:pPr>
      <w:r>
        <w:rPr>
          <w:rFonts w:hint="eastAsia"/>
        </w:rPr>
        <w:t>服务降级策略</w:t>
      </w:r>
    </w:p>
    <w:p w14:paraId="7C3ABD09">
      <w:pPr>
        <w:numPr>
          <w:ilvl w:val="0"/>
          <w:numId w:val="2"/>
        </w:numPr>
      </w:pPr>
      <w:r>
        <w:rPr>
          <w:rFonts w:hint="eastAsia"/>
        </w:rPr>
        <w:t>熔断器模式</w:t>
      </w:r>
    </w:p>
    <w:p w14:paraId="77C6149F">
      <w:pPr>
        <w:numPr>
          <w:ilvl w:val="0"/>
          <w:numId w:val="2"/>
        </w:numPr>
      </w:pPr>
      <w:r>
        <w:rPr>
          <w:rFonts w:hint="eastAsia"/>
        </w:rPr>
        <w:t>重试机制</w:t>
      </w:r>
    </w:p>
    <w:p w14:paraId="7B8F142A">
      <w:pPr>
        <w:numPr>
          <w:ilvl w:val="0"/>
          <w:numId w:val="2"/>
        </w:numPr>
      </w:pPr>
      <w:r>
        <w:rPr>
          <w:rFonts w:hint="eastAsia"/>
        </w:rPr>
        <w:t>异常处理策略</w:t>
      </w:r>
    </w:p>
    <w:p w14:paraId="75C0E444">
      <w:r>
        <w:rPr>
          <w:rFonts w:hint="eastAsia"/>
          <w:b/>
          <w:bCs/>
        </w:rPr>
        <w:t>数据备份：</w:t>
      </w:r>
    </w:p>
    <w:p w14:paraId="4D5890E6">
      <w:pPr>
        <w:numPr>
          <w:ilvl w:val="0"/>
          <w:numId w:val="2"/>
        </w:numPr>
      </w:pPr>
      <w:r>
        <w:rPr>
          <w:rFonts w:hint="eastAsia"/>
        </w:rPr>
        <w:t>数据库实时备份</w:t>
      </w:r>
    </w:p>
    <w:p w14:paraId="3A7F4D25">
      <w:pPr>
        <w:numPr>
          <w:ilvl w:val="0"/>
          <w:numId w:val="2"/>
        </w:numPr>
      </w:pPr>
      <w:r>
        <w:rPr>
          <w:rFonts w:hint="eastAsia"/>
        </w:rPr>
        <w:t>定期全量备份</w:t>
      </w:r>
    </w:p>
    <w:p w14:paraId="2F3510DA">
      <w:pPr>
        <w:numPr>
          <w:ilvl w:val="0"/>
          <w:numId w:val="2"/>
        </w:numPr>
      </w:pPr>
      <w:r>
        <w:rPr>
          <w:rFonts w:hint="eastAsia"/>
        </w:rPr>
        <w:t>增量备份策略</w:t>
      </w:r>
    </w:p>
    <w:p w14:paraId="46A5F91B">
      <w:pPr>
        <w:numPr>
          <w:ilvl w:val="0"/>
          <w:numId w:val="2"/>
        </w:numPr>
      </w:pPr>
      <w:r>
        <w:rPr>
          <w:rFonts w:hint="eastAsia"/>
        </w:rPr>
        <w:t>异地备份存储</w:t>
      </w:r>
    </w:p>
    <w:bookmarkEnd w:id="232"/>
    <w:p w14:paraId="5B91AE71">
      <w:pPr>
        <w:pStyle w:val="3"/>
      </w:pPr>
      <w:bookmarkStart w:id="233" w:name="可维护性的考虑"/>
      <w:r>
        <w:rPr>
          <w:rFonts w:hint="eastAsia"/>
        </w:rPr>
        <w:t>可维护性的考虑</w:t>
      </w:r>
    </w:p>
    <w:p w14:paraId="77341E1B">
      <w:r>
        <w:rPr>
          <w:rFonts w:hint="eastAsia"/>
          <w:b/>
          <w:bCs/>
        </w:rPr>
        <w:t>代码质量：</w:t>
      </w:r>
    </w:p>
    <w:p w14:paraId="671D156A">
      <w:pPr>
        <w:numPr>
          <w:ilvl w:val="0"/>
          <w:numId w:val="2"/>
        </w:numPr>
      </w:pPr>
      <w:r>
        <w:rPr>
          <w:rFonts w:hint="eastAsia"/>
        </w:rPr>
        <w:t>统一编码规范</w:t>
      </w:r>
    </w:p>
    <w:p w14:paraId="3251781E">
      <w:pPr>
        <w:numPr>
          <w:ilvl w:val="0"/>
          <w:numId w:val="2"/>
        </w:numPr>
      </w:pPr>
      <w:r>
        <w:rPr>
          <w:rFonts w:hint="eastAsia"/>
        </w:rPr>
        <w:t>代码审查制度</w:t>
      </w:r>
    </w:p>
    <w:p w14:paraId="348AFD9F">
      <w:pPr>
        <w:numPr>
          <w:ilvl w:val="0"/>
          <w:numId w:val="2"/>
        </w:numPr>
      </w:pPr>
      <w:r>
        <w:rPr>
          <w:rFonts w:hint="eastAsia"/>
        </w:rPr>
        <w:t>自动化测试</w:t>
      </w:r>
    </w:p>
    <w:p w14:paraId="60BE5923">
      <w:pPr>
        <w:numPr>
          <w:ilvl w:val="0"/>
          <w:numId w:val="2"/>
        </w:numPr>
      </w:pPr>
      <w:r>
        <w:rPr>
          <w:rFonts w:hint="eastAsia"/>
        </w:rPr>
        <w:t>持续集成/持续部署</w:t>
      </w:r>
    </w:p>
    <w:p w14:paraId="3B3A8130">
      <w:r>
        <w:rPr>
          <w:rFonts w:hint="eastAsia"/>
          <w:b/>
          <w:bCs/>
        </w:rPr>
        <w:t>运维友好：</w:t>
      </w:r>
    </w:p>
    <w:p w14:paraId="3AE7C6FD">
      <w:pPr>
        <w:numPr>
          <w:ilvl w:val="0"/>
          <w:numId w:val="2"/>
        </w:numPr>
      </w:pPr>
      <w:r>
        <w:rPr>
          <w:rFonts w:hint="eastAsia"/>
        </w:rPr>
        <w:t>完善的部署文档</w:t>
      </w:r>
    </w:p>
    <w:p w14:paraId="419BFFAC">
      <w:pPr>
        <w:numPr>
          <w:ilvl w:val="0"/>
          <w:numId w:val="2"/>
        </w:numPr>
      </w:pPr>
      <w:r>
        <w:rPr>
          <w:rFonts w:hint="eastAsia"/>
        </w:rPr>
        <w:t>运维监控dashboard</w:t>
      </w:r>
    </w:p>
    <w:p w14:paraId="1411A8FB">
      <w:pPr>
        <w:numPr>
          <w:ilvl w:val="0"/>
          <w:numId w:val="2"/>
        </w:numPr>
      </w:pPr>
      <w:r>
        <w:rPr>
          <w:rFonts w:hint="eastAsia"/>
        </w:rPr>
        <w:t>日志集中管理</w:t>
      </w:r>
    </w:p>
    <w:p w14:paraId="1C9776F6">
      <w:pPr>
        <w:numPr>
          <w:ilvl w:val="0"/>
          <w:numId w:val="2"/>
        </w:numPr>
      </w:pPr>
      <w:r>
        <w:rPr>
          <w:rFonts w:hint="eastAsia"/>
        </w:rPr>
        <w:t>性能监控告警</w:t>
      </w:r>
    </w:p>
    <w:p w14:paraId="7CBC7F12">
      <w:r>
        <w:rPr>
          <w:rFonts w:hint="eastAsia"/>
          <w:b/>
          <w:bCs/>
        </w:rPr>
        <w:t>文档管理：</w:t>
      </w:r>
    </w:p>
    <w:p w14:paraId="219F647A">
      <w:pPr>
        <w:numPr>
          <w:ilvl w:val="0"/>
          <w:numId w:val="2"/>
        </w:numPr>
      </w:pPr>
      <w:r>
        <w:rPr>
          <w:rFonts w:hint="eastAsia"/>
        </w:rPr>
        <w:t>API文档自动生成</w:t>
      </w:r>
    </w:p>
    <w:p w14:paraId="5870800F">
      <w:pPr>
        <w:numPr>
          <w:ilvl w:val="0"/>
          <w:numId w:val="2"/>
        </w:numPr>
      </w:pPr>
      <w:r>
        <w:rPr>
          <w:rFonts w:hint="eastAsia"/>
        </w:rPr>
        <w:t>系统架构文档</w:t>
      </w:r>
    </w:p>
    <w:p w14:paraId="36FA2263">
      <w:pPr>
        <w:numPr>
          <w:ilvl w:val="0"/>
          <w:numId w:val="2"/>
        </w:numPr>
      </w:pPr>
      <w:r>
        <w:rPr>
          <w:rFonts w:hint="eastAsia"/>
        </w:rPr>
        <w:t>运维操作手册</w:t>
      </w:r>
    </w:p>
    <w:p w14:paraId="01867913">
      <w:pPr>
        <w:numPr>
          <w:ilvl w:val="0"/>
          <w:numId w:val="2"/>
        </w:numPr>
      </w:pPr>
      <w:r>
        <w:rPr>
          <w:rFonts w:hint="eastAsia"/>
        </w:rPr>
        <w:t>故障处理手册</w:t>
      </w:r>
    </w:p>
    <w:bookmarkEnd w:id="222"/>
    <w:bookmarkEnd w:id="233"/>
    <w:sectPr>
      <w:headerReference r:id="rId6" w:type="first"/>
      <w:headerReference r:id="rId5" w:type="default"/>
      <w:footnotePr>
        <w:pos w:val="beneathText"/>
      </w:footnotePr>
      <w:pgSz w:w="11906" w:h="16838"/>
      <w:pgMar w:top="1418" w:right="1134" w:bottom="1418" w:left="1418" w:header="851" w:footer="992" w:gutter="0"/>
      <w:pgNumType w:start="1"/>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黑体">
    <w:altName w:val="汉仪中黑KW"/>
    <w:panose1 w:val="02010609060101010101"/>
    <w:charset w:val="86"/>
    <w:family w:val="auto"/>
    <w:pitch w:val="default"/>
    <w:sig w:usb0="00000000" w:usb1="00000000" w:usb2="00000016" w:usb3="00000000" w:csb0="00040001" w:csb1="00000000"/>
  </w:font>
  <w:font w:name="仿宋">
    <w:altName w:val="方正仿宋_GBK"/>
    <w:panose1 w:val="00000000000000000000"/>
    <w:charset w:val="00"/>
    <w:family w:val="auto"/>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Arial">
    <w:panose1 w:val="020B0704020202020204"/>
    <w:charset w:val="00"/>
    <w:family w:val="swiss"/>
    <w:pitch w:val="default"/>
    <w:sig w:usb0="E0002AFF" w:usb1="C0007843" w:usb2="00000009" w:usb3="00000000" w:csb0="400001FF" w:csb1="FFFF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000" w:usb1="00000000" w:usb2="00000000" w:usb3="00000000" w:csb0="0000009F"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6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PingFang SC">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苹方-简">
    <w:altName w:val="Times New Roman"/>
    <w:panose1 w:val="020B0600000000000000"/>
    <w:charset w:val="00"/>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3CD8A">
    <w:pPr>
      <w:pStyle w:val="16"/>
      <w:pBdr>
        <w:bottom w:val="single" w:color="000000" w:sz="6" w:space="0"/>
      </w:pBdr>
      <w:jc w:val="distribute"/>
    </w:pPr>
    <w:r>
      <w:rPr>
        <w:rFonts w:hint="eastAsia"/>
      </w:rPr>
      <w:t>XXXXXX操作手册                                                     福建省水投数字科技有限公司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24B">
    <w:pPr>
      <w:pStyle w:val="16"/>
      <w:pBdr>
        <w:bottom w:val="none" w:color="auto" w:sz="0" w:space="0"/>
      </w:pBdr>
      <w:jc w:val="distribute"/>
      <w:rPr>
        <w:rFonts w:hint="eastAsia" w:ascii="宋体" w:hAnsi="宋体" w:cs="宋体"/>
      </w:rPr>
    </w:pPr>
    <w:r>
      <w:rPr>
        <w:rFonts w:hint="eastAsia" w:ascii="宋体" w:hAnsi="宋体" w:cs="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2"/>
      <w:lvlText w:val="%1"/>
      <w:lvlJc w:val="left"/>
      <w:pPr>
        <w:tabs>
          <w:tab w:val="left" w:pos="0"/>
        </w:tabs>
        <w:ind w:left="432" w:hanging="432"/>
      </w:pPr>
    </w:lvl>
    <w:lvl w:ilvl="1" w:tentative="0">
      <w:start w:val="1"/>
      <w:numFmt w:val="decimal"/>
      <w:pStyle w:val="3"/>
      <w:lvlText w:val="%1.%2"/>
      <w:lvlJc w:val="left"/>
      <w:pPr>
        <w:tabs>
          <w:tab w:val="left" w:pos="0"/>
        </w:tabs>
        <w:ind w:left="576" w:hanging="576"/>
      </w:pPr>
      <w:rPr>
        <w:rFonts w:hint="eastAsia"/>
      </w:rPr>
    </w:lvl>
    <w:lvl w:ilvl="2" w:tentative="0">
      <w:start w:val="1"/>
      <w:numFmt w:val="decimal"/>
      <w:pStyle w:val="4"/>
      <w:lvlText w:val="%1.%2.%3"/>
      <w:lvlJc w:val="left"/>
      <w:pPr>
        <w:tabs>
          <w:tab w:val="left" w:pos="0"/>
        </w:tabs>
        <w:ind w:left="720" w:hanging="720"/>
      </w:pPr>
      <w:rPr>
        <w:rFonts w:hint="eastAsia"/>
      </w:rPr>
    </w:lvl>
    <w:lvl w:ilvl="3" w:tentative="0">
      <w:start w:val="1"/>
      <w:numFmt w:val="decimal"/>
      <w:pStyle w:val="5"/>
      <w:lvlText w:val="%1.%2.%3.%4"/>
      <w:lvlJc w:val="left"/>
      <w:pPr>
        <w:tabs>
          <w:tab w:val="left" w:pos="0"/>
        </w:tabs>
        <w:ind w:left="864" w:hanging="864"/>
      </w:pPr>
      <w:rPr>
        <w:rFonts w:hint="eastAsia"/>
      </w:rPr>
    </w:lvl>
    <w:lvl w:ilvl="4" w:tentative="0">
      <w:start w:val="1"/>
      <w:numFmt w:val="decimal"/>
      <w:pStyle w:val="6"/>
      <w:lvlText w:val="%1.%2.%3.%4.%5"/>
      <w:lvlJc w:val="left"/>
      <w:pPr>
        <w:tabs>
          <w:tab w:val="left" w:pos="0"/>
        </w:tabs>
        <w:ind w:left="1008" w:hanging="1008"/>
      </w:pPr>
      <w:rPr>
        <w:rFonts w:hint="eastAsia"/>
      </w:rPr>
    </w:lvl>
    <w:lvl w:ilvl="5" w:tentative="0">
      <w:start w:val="1"/>
      <w:numFmt w:val="decimal"/>
      <w:pStyle w:val="7"/>
      <w:lvlText w:val="%1.%2.%3.%4.%5.%6"/>
      <w:lvlJc w:val="left"/>
      <w:pPr>
        <w:tabs>
          <w:tab w:val="left" w:pos="0"/>
        </w:tabs>
        <w:ind w:left="1152" w:hanging="1152"/>
      </w:pPr>
      <w:rPr>
        <w:rFonts w:hint="eastAsia"/>
      </w:rPr>
    </w:lvl>
    <w:lvl w:ilvl="6" w:tentative="0">
      <w:start w:val="1"/>
      <w:numFmt w:val="decimal"/>
      <w:pStyle w:val="8"/>
      <w:lvlText w:val="%1.%2.%3.%4.%5.%6.%7"/>
      <w:lvlJc w:val="left"/>
      <w:pPr>
        <w:tabs>
          <w:tab w:val="left" w:pos="0"/>
        </w:tabs>
        <w:ind w:left="1296" w:hanging="1296"/>
      </w:pPr>
      <w:rPr>
        <w:rFonts w:hint="eastAsia"/>
      </w:rPr>
    </w:lvl>
    <w:lvl w:ilvl="7" w:tentative="0">
      <w:start w:val="1"/>
      <w:numFmt w:val="decimal"/>
      <w:pStyle w:val="9"/>
      <w:lvlText w:val="%1.%2.%3.%4.%5.%6.%7.%8"/>
      <w:lvlJc w:val="left"/>
      <w:pPr>
        <w:tabs>
          <w:tab w:val="left" w:pos="0"/>
        </w:tabs>
        <w:ind w:left="1440" w:hanging="1440"/>
      </w:pPr>
      <w:rPr>
        <w:rFonts w:hint="eastAsia"/>
      </w:rPr>
    </w:lvl>
    <w:lvl w:ilvl="8" w:tentative="0">
      <w:start w:val="1"/>
      <w:numFmt w:val="decimal"/>
      <w:pStyle w:val="10"/>
      <w:lvlText w:val="%1.%2.%3.%4.%5.%6.%7.%8.%9"/>
      <w:lvlJc w:val="left"/>
      <w:pPr>
        <w:tabs>
          <w:tab w:val="left" w:pos="0"/>
        </w:tabs>
        <w:ind w:left="1584" w:hanging="1584"/>
      </w:pPr>
      <w:rPr>
        <w:rFonts w:hint="eastAsia"/>
      </w:rPr>
    </w:lvl>
  </w:abstractNum>
  <w:abstractNum w:abstractNumId="1">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2">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4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compressPunctuation"/>
  <w:doNotValidateAgainstSchema/>
  <w:doNotDemarcateInvalidXml/>
  <w:footnotePr>
    <w:pos w:val="beneathTex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31"/>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 w:val="7F87BC38"/>
    <w:rsid w:val="E3DE555F"/>
    <w:rsid w:val="F5FF0C0A"/>
    <w:rsid w:val="F7DF3B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nhideWhenUsed="0" w:uiPriority="6" w:semiHidden="0" w:name="heading 5"/>
    <w:lsdException w:qFormat="1" w:unhideWhenUsed="0" w:uiPriority="6"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6" w:semiHidden="0" w:name="header"/>
    <w:lsdException w:unhideWhenUsed="0" w:uiPriority="6"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6"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suppressAutoHyphens/>
      <w:spacing w:line="360" w:lineRule="auto"/>
    </w:pPr>
    <w:rPr>
      <w:rFonts w:ascii="Arial" w:hAnsi="Arial" w:eastAsia="宋体" w:cs="Arial"/>
      <w:kern w:val="2"/>
      <w:sz w:val="21"/>
      <w:lang w:val="en-US" w:eastAsia="zh-CN" w:bidi="ar-SA"/>
    </w:rPr>
  </w:style>
  <w:style w:type="paragraph" w:styleId="2">
    <w:name w:val="heading 1"/>
    <w:basedOn w:val="1"/>
    <w:next w:val="1"/>
    <w:qFormat/>
    <w:uiPriority w:val="6"/>
    <w:pPr>
      <w:keepNext/>
      <w:keepLines/>
      <w:pageBreakBefore/>
      <w:numPr>
        <w:ilvl w:val="0"/>
        <w:numId w:val="1"/>
      </w:numPr>
      <w:tabs>
        <w:tab w:val="left" w:pos="432"/>
      </w:tabs>
      <w:spacing w:before="340" w:after="330" w:line="240" w:lineRule="auto"/>
      <w:outlineLvl w:val="0"/>
    </w:pPr>
    <w:rPr>
      <w:b/>
      <w:bCs/>
      <w:sz w:val="44"/>
      <w:szCs w:val="44"/>
    </w:rPr>
  </w:style>
  <w:style w:type="paragraph" w:styleId="3">
    <w:name w:val="heading 2"/>
    <w:basedOn w:val="1"/>
    <w:next w:val="1"/>
    <w:qFormat/>
    <w:uiPriority w:val="6"/>
    <w:pPr>
      <w:keepNext/>
      <w:keepLines/>
      <w:numPr>
        <w:ilvl w:val="1"/>
        <w:numId w:val="1"/>
      </w:numPr>
      <w:tabs>
        <w:tab w:val="left" w:pos="576"/>
      </w:tabs>
      <w:spacing w:before="260" w:after="260" w:line="240" w:lineRule="auto"/>
      <w:outlineLvl w:val="1"/>
    </w:pPr>
    <w:rPr>
      <w:b/>
      <w:bCs/>
      <w:sz w:val="32"/>
      <w:szCs w:val="32"/>
    </w:rPr>
  </w:style>
  <w:style w:type="paragraph" w:styleId="4">
    <w:name w:val="heading 3"/>
    <w:basedOn w:val="1"/>
    <w:next w:val="1"/>
    <w:qFormat/>
    <w:uiPriority w:val="6"/>
    <w:pPr>
      <w:keepNext/>
      <w:keepLines/>
      <w:numPr>
        <w:ilvl w:val="2"/>
        <w:numId w:val="1"/>
      </w:numPr>
      <w:tabs>
        <w:tab w:val="left" w:pos="720"/>
        <w:tab w:val="left" w:pos="872"/>
      </w:tabs>
      <w:spacing w:before="260" w:after="260" w:line="240" w:lineRule="auto"/>
      <w:outlineLvl w:val="2"/>
    </w:pPr>
    <w:rPr>
      <w:b/>
      <w:bCs/>
      <w:sz w:val="30"/>
      <w:szCs w:val="32"/>
    </w:rPr>
  </w:style>
  <w:style w:type="paragraph" w:styleId="5">
    <w:name w:val="heading 4"/>
    <w:basedOn w:val="1"/>
    <w:next w:val="1"/>
    <w:qFormat/>
    <w:uiPriority w:val="6"/>
    <w:pPr>
      <w:keepNext/>
      <w:keepLines/>
      <w:numPr>
        <w:ilvl w:val="3"/>
        <w:numId w:val="1"/>
      </w:numPr>
      <w:tabs>
        <w:tab w:val="left" w:pos="864"/>
      </w:tabs>
      <w:spacing w:before="280" w:after="290" w:line="240" w:lineRule="auto"/>
      <w:outlineLvl w:val="3"/>
    </w:pPr>
    <w:rPr>
      <w:b/>
      <w:bCs/>
      <w:sz w:val="28"/>
      <w:szCs w:val="28"/>
    </w:rPr>
  </w:style>
  <w:style w:type="paragraph" w:styleId="6">
    <w:name w:val="heading 5"/>
    <w:basedOn w:val="1"/>
    <w:next w:val="1"/>
    <w:qFormat/>
    <w:uiPriority w:val="6"/>
    <w:pPr>
      <w:keepNext/>
      <w:keepLines/>
      <w:numPr>
        <w:ilvl w:val="4"/>
        <w:numId w:val="1"/>
      </w:numPr>
      <w:tabs>
        <w:tab w:val="left" w:pos="1008"/>
      </w:tabs>
      <w:spacing w:before="280" w:after="290" w:line="240" w:lineRule="auto"/>
      <w:outlineLvl w:val="4"/>
    </w:pPr>
    <w:rPr>
      <w:b/>
      <w:bCs/>
      <w:szCs w:val="28"/>
    </w:rPr>
  </w:style>
  <w:style w:type="paragraph" w:styleId="7">
    <w:name w:val="heading 6"/>
    <w:basedOn w:val="1"/>
    <w:next w:val="1"/>
    <w:qFormat/>
    <w:uiPriority w:val="6"/>
    <w:pPr>
      <w:keepNext/>
      <w:keepLines/>
      <w:numPr>
        <w:ilvl w:val="5"/>
        <w:numId w:val="1"/>
      </w:numPr>
      <w:tabs>
        <w:tab w:val="left" w:pos="1152"/>
      </w:tabs>
      <w:spacing w:before="240" w:after="64" w:line="319" w:lineRule="auto"/>
      <w:outlineLvl w:val="5"/>
    </w:pPr>
    <w:rPr>
      <w:b/>
      <w:bCs/>
      <w:szCs w:val="24"/>
    </w:rPr>
  </w:style>
  <w:style w:type="paragraph" w:styleId="8">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9">
    <w:name w:val="heading 8"/>
    <w:basedOn w:val="1"/>
    <w:next w:val="1"/>
    <w:qFormat/>
    <w:uiPriority w:val="6"/>
    <w:pPr>
      <w:keepNext/>
      <w:keepLines/>
      <w:numPr>
        <w:ilvl w:val="7"/>
        <w:numId w:val="1"/>
      </w:numPr>
      <w:tabs>
        <w:tab w:val="left" w:pos="1440"/>
      </w:tabs>
      <w:spacing w:before="240" w:after="64" w:line="319" w:lineRule="auto"/>
      <w:outlineLvl w:val="7"/>
    </w:pPr>
    <w:rPr>
      <w:b/>
      <w:sz w:val="18"/>
      <w:szCs w:val="24"/>
    </w:rPr>
  </w:style>
  <w:style w:type="paragraph" w:styleId="10">
    <w:name w:val="heading 9"/>
    <w:basedOn w:val="1"/>
    <w:next w:val="1"/>
    <w:qFormat/>
    <w:uiPriority w:val="6"/>
    <w:pPr>
      <w:keepNext/>
      <w:keepLines/>
      <w:numPr>
        <w:ilvl w:val="8"/>
        <w:numId w:val="1"/>
      </w:numPr>
      <w:tabs>
        <w:tab w:val="left" w:pos="1344"/>
        <w:tab w:val="left" w:pos="1584"/>
      </w:tabs>
      <w:spacing w:before="240" w:after="64" w:line="319" w:lineRule="auto"/>
      <w:outlineLvl w:val="8"/>
    </w:pPr>
    <w:rPr>
      <w:b/>
      <w:sz w:val="18"/>
      <w:szCs w:val="21"/>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11">
    <w:name w:val="caption"/>
    <w:basedOn w:val="1"/>
    <w:qFormat/>
    <w:uiPriority w:val="7"/>
    <w:pPr>
      <w:suppressLineNumbers/>
      <w:spacing w:before="120" w:after="120"/>
    </w:pPr>
    <w:rPr>
      <w:rFonts w:cs="Lohit Devanagari"/>
      <w:i/>
      <w:iCs/>
      <w:sz w:val="24"/>
      <w:szCs w:val="24"/>
    </w:rPr>
  </w:style>
  <w:style w:type="paragraph" w:styleId="12">
    <w:name w:val="annotation text"/>
    <w:basedOn w:val="1"/>
    <w:uiPriority w:val="0"/>
  </w:style>
  <w:style w:type="paragraph" w:styleId="13">
    <w:name w:val="Body Text"/>
    <w:basedOn w:val="1"/>
    <w:uiPriority w:val="7"/>
    <w:pPr>
      <w:spacing w:after="120"/>
    </w:pPr>
  </w:style>
  <w:style w:type="paragraph" w:styleId="14">
    <w:name w:val="toc 3"/>
    <w:basedOn w:val="1"/>
    <w:next w:val="1"/>
    <w:uiPriority w:val="39"/>
    <w:pPr>
      <w:spacing w:line="240" w:lineRule="auto"/>
      <w:ind w:left="482"/>
    </w:pPr>
    <w:rPr>
      <w:i/>
      <w:sz w:val="18"/>
    </w:rPr>
  </w:style>
  <w:style w:type="paragraph" w:styleId="15">
    <w:name w:val="footer"/>
    <w:basedOn w:val="1"/>
    <w:uiPriority w:val="6"/>
    <w:pPr>
      <w:tabs>
        <w:tab w:val="center" w:pos="4153"/>
        <w:tab w:val="right" w:pos="8306"/>
      </w:tabs>
      <w:snapToGrid w:val="0"/>
      <w:spacing w:line="240" w:lineRule="auto"/>
    </w:pPr>
    <w:rPr>
      <w:sz w:val="18"/>
      <w:szCs w:val="18"/>
    </w:rPr>
  </w:style>
  <w:style w:type="paragraph" w:styleId="16">
    <w:name w:val="header"/>
    <w:basedOn w:val="1"/>
    <w:uiPriority w:val="6"/>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7">
    <w:name w:val="toc 1"/>
    <w:basedOn w:val="1"/>
    <w:next w:val="1"/>
    <w:uiPriority w:val="39"/>
    <w:pPr>
      <w:spacing w:before="120" w:after="120" w:line="240" w:lineRule="auto"/>
    </w:pPr>
    <w:rPr>
      <w:b/>
      <w:caps/>
    </w:rPr>
  </w:style>
  <w:style w:type="paragraph" w:styleId="18">
    <w:name w:val="List"/>
    <w:basedOn w:val="13"/>
    <w:uiPriority w:val="7"/>
    <w:rPr>
      <w:rFonts w:cs="Lohit Devanagari"/>
    </w:rPr>
  </w:style>
  <w:style w:type="paragraph" w:styleId="19">
    <w:name w:val="toc 2"/>
    <w:basedOn w:val="1"/>
    <w:next w:val="1"/>
    <w:uiPriority w:val="39"/>
    <w:pPr>
      <w:spacing w:line="240" w:lineRule="auto"/>
      <w:ind w:left="238"/>
    </w:pPr>
    <w:rPr>
      <w:smallCaps/>
      <w:sz w:val="18"/>
    </w:rPr>
  </w:style>
  <w:style w:type="table" w:styleId="21">
    <w:name w:val="Table Grid"/>
    <w:basedOn w:val="20"/>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semiHidden/>
    <w:unhideWhenUsed/>
    <w:uiPriority w:val="0"/>
    <w:pPr>
      <w:widowControl w:val="0"/>
      <w:suppressAutoHyphens/>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6"/>
    <w:rPr>
      <w:color w:val="800080"/>
      <w:u w:val="single"/>
    </w:rPr>
  </w:style>
  <w:style w:type="character" w:styleId="26">
    <w:name w:val="Hyperlink"/>
    <w:uiPriority w:val="99"/>
    <w:rPr>
      <w:color w:val="0000FF"/>
      <w:u w:val="single"/>
    </w:rPr>
  </w:style>
  <w:style w:type="character" w:customStyle="1" w:styleId="27">
    <w:name w:val="默认段落字体1"/>
    <w:uiPriority w:val="0"/>
  </w:style>
  <w:style w:type="character" w:customStyle="1" w:styleId="28">
    <w:name w:val="WW8Num1z0"/>
    <w:uiPriority w:val="3"/>
    <w:rPr>
      <w:rFonts w:hint="default"/>
    </w:rPr>
  </w:style>
  <w:style w:type="character" w:customStyle="1" w:styleId="29">
    <w:name w:val="WW8Num2z0"/>
    <w:uiPriority w:val="3"/>
    <w:rPr>
      <w:rFonts w:hint="default"/>
    </w:rPr>
  </w:style>
  <w:style w:type="character" w:customStyle="1" w:styleId="30">
    <w:name w:val="WW8Num3z0"/>
    <w:uiPriority w:val="3"/>
    <w:rPr>
      <w:rFonts w:hint="default"/>
    </w:rPr>
  </w:style>
  <w:style w:type="character" w:customStyle="1" w:styleId="31">
    <w:name w:val="WW8Num4z0"/>
    <w:uiPriority w:val="3"/>
    <w:rPr>
      <w:rFonts w:hint="default"/>
    </w:rPr>
  </w:style>
  <w:style w:type="character" w:customStyle="1" w:styleId="32">
    <w:name w:val="WW8Num4z1"/>
    <w:uiPriority w:val="3"/>
  </w:style>
  <w:style w:type="character" w:customStyle="1" w:styleId="33">
    <w:name w:val="WW8Num4z2"/>
    <w:uiPriority w:val="3"/>
  </w:style>
  <w:style w:type="character" w:customStyle="1" w:styleId="34">
    <w:name w:val="WW8Num4z3"/>
    <w:uiPriority w:val="3"/>
  </w:style>
  <w:style w:type="character" w:customStyle="1" w:styleId="35">
    <w:name w:val="WW8Num4z4"/>
    <w:uiPriority w:val="3"/>
  </w:style>
  <w:style w:type="character" w:customStyle="1" w:styleId="36">
    <w:name w:val="WW8Num4z5"/>
    <w:uiPriority w:val="3"/>
  </w:style>
  <w:style w:type="character" w:customStyle="1" w:styleId="37">
    <w:name w:val="WW8Num4z6"/>
    <w:uiPriority w:val="3"/>
  </w:style>
  <w:style w:type="character" w:customStyle="1" w:styleId="38">
    <w:name w:val="WW8Num4z7"/>
    <w:uiPriority w:val="3"/>
  </w:style>
  <w:style w:type="character" w:customStyle="1" w:styleId="39">
    <w:name w:val="WW8Num4z8"/>
    <w:uiPriority w:val="3"/>
  </w:style>
  <w:style w:type="character" w:customStyle="1" w:styleId="40">
    <w:name w:val="WW8Num5z0"/>
    <w:uiPriority w:val="3"/>
    <w:rPr>
      <w:rFonts w:hint="default" w:cs="Arial"/>
      <w:lang w:val="en-US"/>
    </w:rPr>
  </w:style>
  <w:style w:type="character" w:customStyle="1" w:styleId="41">
    <w:name w:val="WW8Num6z0"/>
    <w:uiPriority w:val="3"/>
  </w:style>
  <w:style w:type="character" w:customStyle="1" w:styleId="42">
    <w:name w:val="WW8Num6z1"/>
    <w:uiPriority w:val="3"/>
  </w:style>
  <w:style w:type="character" w:customStyle="1" w:styleId="43">
    <w:name w:val="WW8Num6z2"/>
    <w:uiPriority w:val="3"/>
  </w:style>
  <w:style w:type="character" w:customStyle="1" w:styleId="44">
    <w:name w:val="WW8Num6z3"/>
    <w:uiPriority w:val="3"/>
  </w:style>
  <w:style w:type="character" w:customStyle="1" w:styleId="45">
    <w:name w:val="WW8Num6z4"/>
    <w:uiPriority w:val="3"/>
  </w:style>
  <w:style w:type="character" w:customStyle="1" w:styleId="46">
    <w:name w:val="WW8Num6z5"/>
    <w:uiPriority w:val="3"/>
  </w:style>
  <w:style w:type="character" w:customStyle="1" w:styleId="47">
    <w:name w:val="WW8Num6z6"/>
    <w:uiPriority w:val="3"/>
  </w:style>
  <w:style w:type="character" w:customStyle="1" w:styleId="48">
    <w:name w:val="WW8Num6z7"/>
    <w:uiPriority w:val="3"/>
  </w:style>
  <w:style w:type="character" w:customStyle="1" w:styleId="49">
    <w:name w:val="WW8Num6z8"/>
    <w:uiPriority w:val="3"/>
  </w:style>
  <w:style w:type="character" w:customStyle="1" w:styleId="50">
    <w:name w:val="WW8Num7z0"/>
    <w:uiPriority w:val="3"/>
    <w:rPr>
      <w:rFonts w:hint="default"/>
    </w:rPr>
  </w:style>
  <w:style w:type="character" w:customStyle="1" w:styleId="51">
    <w:name w:val="WW8Num8z0"/>
    <w:uiPriority w:val="3"/>
    <w:rPr>
      <w:rFonts w:hint="default"/>
    </w:rPr>
  </w:style>
  <w:style w:type="character" w:customStyle="1" w:styleId="52">
    <w:name w:val="WW8Num9z0"/>
    <w:uiPriority w:val="3"/>
  </w:style>
  <w:style w:type="character" w:customStyle="1" w:styleId="53">
    <w:name w:val="WW8Num9z1"/>
    <w:uiPriority w:val="3"/>
    <w:rPr>
      <w:rFonts w:hint="eastAsia"/>
    </w:rPr>
  </w:style>
  <w:style w:type="character" w:customStyle="1" w:styleId="54">
    <w:name w:val="WW8Num10z0"/>
    <w:uiPriority w:val="3"/>
    <w:rPr>
      <w:rFonts w:hint="default"/>
    </w:rPr>
  </w:style>
  <w:style w:type="character" w:customStyle="1" w:styleId="55">
    <w:name w:val="WW8Num11z0"/>
    <w:uiPriority w:val="3"/>
    <w:rPr>
      <w:rFonts w:hint="default"/>
    </w:rPr>
  </w:style>
  <w:style w:type="character" w:customStyle="1" w:styleId="56">
    <w:name w:val="批注文字 Char"/>
    <w:uiPriority w:val="0"/>
    <w:rPr>
      <w:rFonts w:ascii="Arial" w:hAnsi="Arial" w:eastAsia="宋体" w:cs="Arial"/>
      <w:color w:val="0000FF"/>
      <w:kern w:val="2"/>
      <w:sz w:val="18"/>
      <w:lang w:val="en-US" w:eastAsia="zh-CN" w:bidi="ar-SA"/>
    </w:rPr>
  </w:style>
  <w:style w:type="character" w:customStyle="1" w:styleId="57">
    <w:name w:val="Index Link"/>
    <w:uiPriority w:val="6"/>
  </w:style>
  <w:style w:type="paragraph" w:customStyle="1" w:styleId="58">
    <w:name w:val="Heading"/>
    <w:basedOn w:val="1"/>
    <w:next w:val="13"/>
    <w:uiPriority w:val="6"/>
    <w:pPr>
      <w:keepNext/>
      <w:spacing w:before="240" w:after="120"/>
    </w:pPr>
    <w:rPr>
      <w:rFonts w:ascii="Liberation Sans" w:hAnsi="Liberation Sans" w:eastAsia="Noto Sans CJK SC" w:cs="Lohit Devanagari"/>
      <w:sz w:val="28"/>
      <w:szCs w:val="28"/>
    </w:rPr>
  </w:style>
  <w:style w:type="paragraph" w:customStyle="1" w:styleId="59">
    <w:name w:val="Index"/>
    <w:basedOn w:val="1"/>
    <w:uiPriority w:val="6"/>
    <w:pPr>
      <w:suppressLineNumbers/>
    </w:pPr>
    <w:rPr>
      <w:rFonts w:cs="Lohit Devanagari"/>
    </w:rPr>
  </w:style>
  <w:style w:type="paragraph" w:customStyle="1" w:styleId="60">
    <w:name w:val="正文缩进1"/>
    <w:basedOn w:val="1"/>
    <w:uiPriority w:val="0"/>
    <w:pPr>
      <w:ind w:firstLine="420"/>
    </w:pPr>
    <w:rPr>
      <w:rFonts w:ascii="Times New Roman" w:hAnsi="Times New Roman" w:cs="Times New Roman"/>
      <w:sz w:val="24"/>
    </w:rPr>
  </w:style>
  <w:style w:type="paragraph" w:customStyle="1" w:styleId="61">
    <w:name w:val="题注1"/>
    <w:basedOn w:val="1"/>
    <w:next w:val="1"/>
    <w:uiPriority w:val="0"/>
    <w:pPr>
      <w:spacing w:before="152" w:after="160"/>
    </w:pPr>
  </w:style>
  <w:style w:type="paragraph" w:customStyle="1" w:styleId="62">
    <w:name w:val="文档结构图1"/>
    <w:basedOn w:val="1"/>
    <w:uiPriority w:val="0"/>
    <w:pPr>
      <w:shd w:val="clear" w:color="auto" w:fill="000080"/>
    </w:pPr>
  </w:style>
  <w:style w:type="paragraph" w:customStyle="1" w:styleId="63">
    <w:name w:val="批注文字1"/>
    <w:basedOn w:val="1"/>
    <w:uiPriority w:val="0"/>
    <w:pPr>
      <w:spacing w:line="240" w:lineRule="auto"/>
    </w:pPr>
    <w:rPr>
      <w:color w:val="0000FF"/>
      <w:sz w:val="18"/>
    </w:rPr>
  </w:style>
  <w:style w:type="paragraph" w:customStyle="1" w:styleId="64">
    <w:name w:val="批注框文本1"/>
    <w:basedOn w:val="1"/>
    <w:uiPriority w:val="0"/>
    <w:rPr>
      <w:sz w:val="18"/>
      <w:szCs w:val="18"/>
    </w:rPr>
  </w:style>
  <w:style w:type="paragraph" w:customStyle="1" w:styleId="65">
    <w:name w:val="Header and Footer"/>
    <w:basedOn w:val="1"/>
    <w:uiPriority w:val="6"/>
    <w:pPr>
      <w:suppressLineNumbers/>
      <w:tabs>
        <w:tab w:val="center" w:pos="4819"/>
        <w:tab w:val="right" w:pos="9638"/>
      </w:tabs>
    </w:pPr>
  </w:style>
  <w:style w:type="paragraph" w:customStyle="1" w:styleId="66">
    <w:name w:val="图表目录1"/>
    <w:basedOn w:val="1"/>
    <w:next w:val="1"/>
    <w:uiPriority w:val="0"/>
    <w:pPr>
      <w:ind w:left="480" w:hanging="480"/>
    </w:pPr>
    <w:rPr>
      <w:smallCaps/>
      <w:szCs w:val="24"/>
    </w:rPr>
  </w:style>
  <w:style w:type="paragraph" w:customStyle="1" w:styleId="67">
    <w:name w:val="信息标题1"/>
    <w:basedOn w:val="13"/>
    <w:uiPriority w:val="0"/>
    <w:pPr>
      <w:keepLines/>
      <w:widowControl/>
      <w:tabs>
        <w:tab w:val="left" w:pos="1080"/>
      </w:tabs>
      <w:spacing w:line="240" w:lineRule="atLeast"/>
      <w:ind w:left="1080" w:hanging="1080"/>
    </w:pPr>
    <w:rPr>
      <w:rFonts w:ascii="Garamond" w:hAnsi="Garamond" w:cs="Garamond"/>
      <w:caps/>
      <w:kern w:val="0"/>
      <w:sz w:val="18"/>
    </w:rPr>
  </w:style>
  <w:style w:type="paragraph" w:customStyle="1" w:styleId="68">
    <w:name w:val="普通(网站)1"/>
    <w:basedOn w:val="1"/>
    <w:uiPriority w:val="2"/>
    <w:pPr>
      <w:spacing w:before="100" w:after="100"/>
    </w:pPr>
    <w:rPr>
      <w:rFonts w:cs="Times New Roman"/>
      <w:kern w:val="0"/>
      <w:sz w:val="24"/>
    </w:rPr>
  </w:style>
  <w:style w:type="paragraph" w:customStyle="1" w:styleId="69">
    <w:name w:val="Normal-Table"/>
    <w:basedOn w:val="1"/>
    <w:uiPriority w:val="7"/>
    <w:pPr>
      <w:widowControl/>
      <w:spacing w:after="60" w:line="240" w:lineRule="auto"/>
    </w:pPr>
    <w:rPr>
      <w:rFonts w:ascii="宋体" w:hAnsi="宋体"/>
      <w:kern w:val="0"/>
      <w:lang w:val="en-GB" w:eastAsia="en-US"/>
    </w:rPr>
  </w:style>
  <w:style w:type="paragraph" w:customStyle="1" w:styleId="70">
    <w:name w:val="Table Contents"/>
    <w:basedOn w:val="1"/>
    <w:uiPriority w:val="6"/>
    <w:pPr>
      <w:suppressLineNumbers/>
    </w:pPr>
  </w:style>
  <w:style w:type="paragraph" w:customStyle="1" w:styleId="71">
    <w:name w:val="Table Heading"/>
    <w:basedOn w:val="70"/>
    <w:uiPriority w:val="6"/>
    <w:rPr>
      <w:b/>
      <w:bCs/>
    </w:rPr>
  </w:style>
  <w:style w:type="paragraph" w:customStyle="1" w:styleId="72">
    <w:name w:val="Frame Contents"/>
    <w:basedOn w:val="1"/>
    <w:uiPriority w:val="6"/>
  </w:style>
  <w:style w:type="table" w:customStyle="1" w:styleId="73">
    <w:name w:val="表格"/>
    <w:basedOn w:val="20"/>
    <w:uiPriority w:val="99"/>
    <w:rPr>
      <w:rFonts w:eastAsiaTheme="minorEastAsia"/>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Table"/>
    <w:basedOn w:val="22"/>
    <w:uiPriority w:val="99"/>
    <w:rPr>
      <w:rFonts w:eastAsia="宋体"/>
      <w:sz w:val="21"/>
    </w:rPr>
  </w:style>
  <w:style w:type="paragraph" w:customStyle="1" w:styleId="75">
    <w:name w:val="Source Code"/>
    <w:uiPriority w:val="0"/>
    <w:pPr>
      <w:shd w:val="clear" w:fill="F8F8F8"/>
      <w:wordWrap w:val="0"/>
    </w:pPr>
    <w:rPr>
      <w:rFonts w:ascii="Times New Roman" w:hAnsi="Times New Roman" w:eastAsia="等线" w:cs="Times New Roman"/>
      <w:lang w:val="en-US" w:eastAsia="zh-CN" w:bidi="ar-SA"/>
    </w:rPr>
  </w:style>
  <w:style w:type="character" w:customStyle="1" w:styleId="76">
    <w:name w:val="KeywordTok"/>
    <w:uiPriority w:val="0"/>
    <w:rPr>
      <w:b/>
      <w:color w:val="204A87"/>
      <w:shd w:val="clear" w:fill="F8F8F8"/>
    </w:rPr>
  </w:style>
  <w:style w:type="character" w:customStyle="1" w:styleId="77">
    <w:name w:val="DataTypeTok"/>
    <w:uiPriority w:val="0"/>
    <w:rPr>
      <w:color w:val="204A87"/>
      <w:shd w:val="clear" w:fill="F8F8F8"/>
    </w:rPr>
  </w:style>
  <w:style w:type="character" w:customStyle="1" w:styleId="78">
    <w:name w:val="DecValTok"/>
    <w:uiPriority w:val="0"/>
    <w:rPr>
      <w:color w:val="0000CF"/>
      <w:shd w:val="clear" w:fill="F8F8F8"/>
    </w:rPr>
  </w:style>
  <w:style w:type="character" w:customStyle="1" w:styleId="79">
    <w:name w:val="BaseNTok"/>
    <w:uiPriority w:val="0"/>
    <w:rPr>
      <w:color w:val="0000CF"/>
      <w:shd w:val="clear" w:fill="F8F8F8"/>
    </w:rPr>
  </w:style>
  <w:style w:type="character" w:customStyle="1" w:styleId="80">
    <w:name w:val="FloatTok"/>
    <w:uiPriority w:val="0"/>
    <w:rPr>
      <w:color w:val="0000CF"/>
      <w:shd w:val="clear" w:fill="F8F8F8"/>
    </w:rPr>
  </w:style>
  <w:style w:type="character" w:customStyle="1" w:styleId="81">
    <w:name w:val="ConstantTok"/>
    <w:uiPriority w:val="0"/>
    <w:rPr>
      <w:color w:val="8F5902"/>
      <w:shd w:val="clear" w:fill="F8F8F8"/>
    </w:rPr>
  </w:style>
  <w:style w:type="character" w:customStyle="1" w:styleId="82">
    <w:name w:val="CharTok"/>
    <w:uiPriority w:val="0"/>
    <w:rPr>
      <w:color w:val="4E9A06"/>
      <w:shd w:val="clear" w:fill="F8F8F8"/>
    </w:rPr>
  </w:style>
  <w:style w:type="character" w:customStyle="1" w:styleId="83">
    <w:name w:val="SpecialCharTok"/>
    <w:uiPriority w:val="0"/>
    <w:rPr>
      <w:b/>
      <w:color w:val="CE5C00"/>
      <w:shd w:val="clear" w:fill="F8F8F8"/>
    </w:rPr>
  </w:style>
  <w:style w:type="character" w:customStyle="1" w:styleId="84">
    <w:name w:val="StringTok"/>
    <w:uiPriority w:val="0"/>
    <w:rPr>
      <w:color w:val="4E9A06"/>
      <w:shd w:val="clear" w:fill="F8F8F8"/>
    </w:rPr>
  </w:style>
  <w:style w:type="character" w:customStyle="1" w:styleId="85">
    <w:name w:val="VerbatimStringTok"/>
    <w:uiPriority w:val="0"/>
    <w:rPr>
      <w:color w:val="4E9A06"/>
      <w:shd w:val="clear" w:fill="F8F8F8"/>
    </w:rPr>
  </w:style>
  <w:style w:type="character" w:customStyle="1" w:styleId="86">
    <w:name w:val="SpecialStringTok"/>
    <w:uiPriority w:val="0"/>
    <w:rPr>
      <w:color w:val="4E9A06"/>
      <w:shd w:val="clear" w:fill="F8F8F8"/>
    </w:rPr>
  </w:style>
  <w:style w:type="character" w:customStyle="1" w:styleId="87">
    <w:name w:val="ImportTok"/>
    <w:uiPriority w:val="0"/>
    <w:rPr>
      <w:shd w:val="clear" w:fill="F8F8F8"/>
    </w:rPr>
  </w:style>
  <w:style w:type="character" w:customStyle="1" w:styleId="88">
    <w:name w:val="CommentTok"/>
    <w:uiPriority w:val="0"/>
    <w:rPr>
      <w:i/>
      <w:color w:val="8F5902"/>
      <w:shd w:val="clear" w:fill="F8F8F8"/>
    </w:rPr>
  </w:style>
  <w:style w:type="character" w:customStyle="1" w:styleId="89">
    <w:name w:val="DocumentationTok"/>
    <w:uiPriority w:val="0"/>
    <w:rPr>
      <w:b/>
      <w:i/>
      <w:color w:val="8F5902"/>
      <w:shd w:val="clear" w:fill="F8F8F8"/>
    </w:rPr>
  </w:style>
  <w:style w:type="character" w:customStyle="1" w:styleId="90">
    <w:name w:val="AnnotationTok"/>
    <w:uiPriority w:val="0"/>
    <w:rPr>
      <w:b/>
      <w:i/>
      <w:color w:val="8F5902"/>
      <w:shd w:val="clear" w:fill="F8F8F8"/>
    </w:rPr>
  </w:style>
  <w:style w:type="character" w:customStyle="1" w:styleId="91">
    <w:name w:val="CommentVarTok"/>
    <w:uiPriority w:val="0"/>
    <w:rPr>
      <w:b/>
      <w:i/>
      <w:color w:val="8F5902"/>
      <w:shd w:val="clear" w:fill="F8F8F8"/>
    </w:rPr>
  </w:style>
  <w:style w:type="character" w:customStyle="1" w:styleId="92">
    <w:name w:val="OtherTok"/>
    <w:uiPriority w:val="0"/>
    <w:rPr>
      <w:color w:val="8F5902"/>
      <w:shd w:val="clear" w:fill="F8F8F8"/>
    </w:rPr>
  </w:style>
  <w:style w:type="character" w:customStyle="1" w:styleId="93">
    <w:name w:val="FunctionTok"/>
    <w:uiPriority w:val="0"/>
    <w:rPr>
      <w:b/>
      <w:color w:val="204A87"/>
      <w:shd w:val="clear" w:fill="F8F8F8"/>
    </w:rPr>
  </w:style>
  <w:style w:type="character" w:customStyle="1" w:styleId="94">
    <w:name w:val="VariableTok"/>
    <w:uiPriority w:val="0"/>
    <w:rPr>
      <w:color w:val="000000"/>
      <w:shd w:val="clear" w:fill="F8F8F8"/>
    </w:rPr>
  </w:style>
  <w:style w:type="character" w:customStyle="1" w:styleId="95">
    <w:name w:val="ControlFlowTok"/>
    <w:uiPriority w:val="0"/>
    <w:rPr>
      <w:b/>
      <w:color w:val="204A87"/>
      <w:shd w:val="clear" w:fill="F8F8F8"/>
    </w:rPr>
  </w:style>
  <w:style w:type="character" w:customStyle="1" w:styleId="96">
    <w:name w:val="OperatorTok"/>
    <w:uiPriority w:val="0"/>
    <w:rPr>
      <w:b/>
      <w:color w:val="CE5C00"/>
      <w:shd w:val="clear" w:fill="F8F8F8"/>
    </w:rPr>
  </w:style>
  <w:style w:type="character" w:customStyle="1" w:styleId="97">
    <w:name w:val="BuiltInTok"/>
    <w:uiPriority w:val="0"/>
    <w:rPr>
      <w:shd w:val="clear" w:fill="F8F8F8"/>
    </w:rPr>
  </w:style>
  <w:style w:type="character" w:customStyle="1" w:styleId="98">
    <w:name w:val="ExtensionTok"/>
    <w:uiPriority w:val="0"/>
    <w:rPr>
      <w:shd w:val="clear" w:fill="F8F8F8"/>
    </w:rPr>
  </w:style>
  <w:style w:type="character" w:customStyle="1" w:styleId="99">
    <w:name w:val="PreprocessorTok"/>
    <w:uiPriority w:val="0"/>
    <w:rPr>
      <w:i/>
      <w:color w:val="8F5902"/>
      <w:shd w:val="clear" w:fill="F8F8F8"/>
    </w:rPr>
  </w:style>
  <w:style w:type="character" w:customStyle="1" w:styleId="100">
    <w:name w:val="AttributeTok"/>
    <w:uiPriority w:val="0"/>
    <w:rPr>
      <w:color w:val="204A87"/>
      <w:shd w:val="clear" w:fill="F8F8F8"/>
    </w:rPr>
  </w:style>
  <w:style w:type="character" w:customStyle="1" w:styleId="101">
    <w:name w:val="RegionMarkerTok"/>
    <w:uiPriority w:val="0"/>
    <w:rPr>
      <w:shd w:val="clear" w:fill="F8F8F8"/>
    </w:rPr>
  </w:style>
  <w:style w:type="character" w:customStyle="1" w:styleId="102">
    <w:name w:val="InformationTok"/>
    <w:uiPriority w:val="0"/>
    <w:rPr>
      <w:b/>
      <w:i/>
      <w:color w:val="8F5902"/>
      <w:shd w:val="clear" w:fill="F8F8F8"/>
    </w:rPr>
  </w:style>
  <w:style w:type="character" w:customStyle="1" w:styleId="103">
    <w:name w:val="WarningTok"/>
    <w:uiPriority w:val="0"/>
    <w:rPr>
      <w:b/>
      <w:i/>
      <w:color w:val="8F5902"/>
      <w:shd w:val="clear" w:fill="F8F8F8"/>
    </w:rPr>
  </w:style>
  <w:style w:type="character" w:customStyle="1" w:styleId="104">
    <w:name w:val="AlertTok"/>
    <w:uiPriority w:val="0"/>
    <w:rPr>
      <w:color w:val="EF2929"/>
      <w:shd w:val="clear" w:fill="F8F8F8"/>
    </w:rPr>
  </w:style>
  <w:style w:type="character" w:customStyle="1" w:styleId="105">
    <w:name w:val="ErrorTok"/>
    <w:uiPriority w:val="0"/>
    <w:rPr>
      <w:b/>
      <w:color w:val="A40000"/>
      <w:shd w:val="clear" w:fill="F8F8F8"/>
    </w:rPr>
  </w:style>
  <w:style w:type="character" w:customStyle="1" w:styleId="106">
    <w:name w:val="NormalTok"/>
    <w:uiPriority w:val="0"/>
    <w:rPr>
      <w:shd w:val="clear" w:fill="F8F8F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124</Pages>
  <Words>2559</Words>
  <Characters>2765</Characters>
  <Lines>276</Lines>
  <Paragraphs>332</Paragraphs>
  <TotalTime>158</TotalTime>
  <ScaleCrop>false</ScaleCrop>
  <LinksUpToDate>false</LinksUpToDate>
  <CharactersWithSpaces>4992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2025-09-01T19:22:00Z</dcterms:created>
  <dc:creator>系统设计团队</dc:creator>
  <cp:lastModifiedBy>a唐小明</cp:lastModifiedBy>
  <dcterms:modified xsi:type="dcterms:W3CDTF">2025-09-01T19:25:28Z</dcterms:modified>
  <dc:title>福建水务营收系统-新-概要设计说明书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Kmainfont">
    <vt:lpwstr>PingFang SC</vt:lpwstr>
  </property>
  <property fmtid="{D5CDD505-2E9C-101B-9397-08002B2CF9AE}" pid="3" name="date">
    <vt:lpwstr>2024年12月19日</vt:lpwstr>
  </property>
  <property fmtid="{D5CDD505-2E9C-101B-9397-08002B2CF9AE}" pid="4" name="documentclass">
    <vt:lpwstr>article</vt:lpwstr>
  </property>
  <property fmtid="{D5CDD505-2E9C-101B-9397-08002B2CF9AE}" pid="5" name="fontsize">
    <vt:lpwstr>11pt</vt:lpwstr>
  </property>
  <property fmtid="{D5CDD505-2E9C-101B-9397-08002B2CF9AE}" pid="6" name="geometry">
    <vt:lpwstr>margin=1in</vt:lpwstr>
  </property>
  <property fmtid="{D5CDD505-2E9C-101B-9397-08002B2CF9AE}" pid="7" name="mainfont">
    <vt:lpwstr>PingFang SC</vt:lpwstr>
  </property>
  <property fmtid="{D5CDD505-2E9C-101B-9397-08002B2CF9AE}" pid="8" name="KSOProductBuildVer">
    <vt:lpwstr>2052-7.5.1.8994</vt:lpwstr>
  </property>
  <property fmtid="{D5CDD505-2E9C-101B-9397-08002B2CF9AE}" pid="9" name="ICV">
    <vt:lpwstr>C4C26FA824B777EFA882B56820B7259E_42</vt:lpwstr>
  </property>
</Properties>
</file>