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5ABE8">
      <w:pPr>
        <w:ind w:firstLine="442"/>
        <w:rPr>
          <w:rFonts w:ascii="Times New Roman" w:hAnsi="Times New Roman" w:cs="Times New Roman"/>
          <w:bCs/>
          <w:szCs w:val="24"/>
        </w:rPr>
      </w:pPr>
      <w:bookmarkStart w:id="3207" w:name="_GoBack"/>
      <w:bookmarkEnd w:id="3207"/>
    </w:p>
    <w:p w14:paraId="28E65421">
      <w:pPr>
        <w:ind w:firstLine="420"/>
        <w:rPr>
          <w:rFonts w:ascii="Times New Roman" w:hAnsi="Times New Roman" w:cs="Times New Roman"/>
          <w:bCs/>
          <w:szCs w:val="21"/>
        </w:rPr>
      </w:pPr>
    </w:p>
    <w:p w14:paraId="2FC66F66">
      <w:pPr>
        <w:ind w:firstLine="420"/>
        <w:rPr>
          <w:rFonts w:ascii="Times New Roman" w:hAnsi="Times New Roman" w:cs="Times New Roman"/>
          <w:szCs w:val="21"/>
        </w:rPr>
      </w:pPr>
    </w:p>
    <w:p w14:paraId="66E84213">
      <w:pPr>
        <w:ind w:firstLine="420"/>
        <w:rPr>
          <w:rFonts w:ascii="Times New Roman" w:hAnsi="Times New Roman" w:cs="Times New Roman"/>
          <w:szCs w:val="21"/>
        </w:rPr>
      </w:pPr>
    </w:p>
    <w:p w14:paraId="3835C086">
      <w:pPr>
        <w:ind w:firstLine="420"/>
        <w:jc w:val="both"/>
        <w:rPr>
          <w:rFonts w:ascii="Times New Roman" w:hAnsi="Times New Roman" w:cs="Times New Roman"/>
          <w:szCs w:val="21"/>
        </w:rPr>
      </w:pPr>
    </w:p>
    <w:p w14:paraId="2A1E01B6">
      <w:pPr>
        <w:ind w:firstLine="420"/>
        <w:jc w:val="both"/>
        <w:rPr>
          <w:rFonts w:ascii="Times New Roman" w:hAnsi="Times New Roman" w:cs="Times New Roman"/>
          <w:szCs w:val="21"/>
        </w:rPr>
      </w:pPr>
    </w:p>
    <w:p w14:paraId="6CC422AD">
      <w:pPr>
        <w:spacing w:line="240" w:lineRule="auto"/>
        <w:jc w:val="center"/>
        <w:rPr>
          <w:rFonts w:ascii="Times New Roman" w:hAnsi="Times New Roman" w:cs="Times New Roman"/>
        </w:rPr>
      </w:pPr>
      <w:r>
        <w:rPr>
          <w:rFonts w:hint="eastAsia" w:ascii="Times New Roman" w:hAnsi="Times New Roman" w:cs="Times New Roman"/>
          <w:b/>
          <w:bCs/>
          <w:sz w:val="52"/>
          <w:szCs w:val="24"/>
        </w:rPr>
        <w:t>营业收费管理系统</w:t>
      </w:r>
    </w:p>
    <w:p w14:paraId="718A8EE3">
      <w:pPr>
        <w:spacing w:line="240" w:lineRule="auto"/>
        <w:jc w:val="center"/>
        <w:rPr>
          <w:rFonts w:ascii="Times New Roman" w:hAnsi="Times New Roman" w:cs="Times New Roman"/>
          <w:b/>
          <w:bCs/>
          <w:sz w:val="36"/>
          <w:szCs w:val="21"/>
        </w:rPr>
      </w:pPr>
    </w:p>
    <w:p w14:paraId="0E02AA7E">
      <w:pPr>
        <w:spacing w:line="240" w:lineRule="auto"/>
        <w:jc w:val="center"/>
        <w:rPr>
          <w:rFonts w:ascii="Times New Roman" w:hAnsi="Times New Roman" w:cs="Times New Roman"/>
          <w:b/>
          <w:bCs/>
          <w:sz w:val="36"/>
          <w:szCs w:val="21"/>
        </w:rPr>
      </w:pPr>
      <w:r>
        <w:rPr>
          <w:rFonts w:hint="eastAsia" w:ascii="Times New Roman" w:hAnsi="Times New Roman" w:cs="Times New Roman"/>
          <w:b/>
          <w:bCs/>
          <w:sz w:val="36"/>
          <w:szCs w:val="21"/>
        </w:rPr>
        <w:t>需求规格说明书</w:t>
      </w:r>
    </w:p>
    <w:p w14:paraId="08A04413">
      <w:pPr>
        <w:ind w:firstLine="420"/>
        <w:rPr>
          <w:rFonts w:ascii="Times New Roman" w:hAnsi="Times New Roman" w:cs="Times New Roman"/>
          <w:b/>
          <w:bCs/>
          <w:sz w:val="36"/>
          <w:szCs w:val="21"/>
        </w:rPr>
      </w:pPr>
    </w:p>
    <w:p w14:paraId="5AF39EB0">
      <w:pPr>
        <w:ind w:firstLine="420"/>
        <w:rPr>
          <w:rFonts w:ascii="Times New Roman" w:hAnsi="Times New Roman" w:cs="Times New Roman"/>
          <w:b/>
          <w:bCs/>
          <w:sz w:val="36"/>
          <w:szCs w:val="21"/>
        </w:rPr>
      </w:pPr>
    </w:p>
    <w:p w14:paraId="4FCC2C09">
      <w:pPr>
        <w:ind w:firstLine="420"/>
        <w:rPr>
          <w:rFonts w:ascii="Times New Roman" w:hAnsi="Times New Roman" w:cs="Times New Roman"/>
          <w:b/>
          <w:bCs/>
          <w:sz w:val="36"/>
          <w:szCs w:val="21"/>
        </w:rPr>
      </w:pPr>
    </w:p>
    <w:p w14:paraId="331A7B8F">
      <w:pPr>
        <w:ind w:firstLine="420"/>
        <w:rPr>
          <w:rFonts w:ascii="Times New Roman" w:hAnsi="Times New Roman" w:cs="Times New Roman"/>
          <w:b/>
          <w:bCs/>
          <w:sz w:val="36"/>
          <w:szCs w:val="21"/>
        </w:rPr>
      </w:pPr>
    </w:p>
    <w:p w14:paraId="1E5E72EF">
      <w:pPr>
        <w:ind w:firstLine="420"/>
        <w:rPr>
          <w:rFonts w:ascii="Times New Roman" w:hAnsi="Times New Roman" w:cs="Times New Roman"/>
          <w:b/>
          <w:bCs/>
          <w:sz w:val="36"/>
          <w:szCs w:val="21"/>
        </w:rPr>
      </w:pPr>
    </w:p>
    <w:p w14:paraId="262DD37F">
      <w:pPr>
        <w:rPr>
          <w:rFonts w:ascii="Times New Roman" w:hAnsi="Times New Roman" w:cs="Times New Roman"/>
          <w:b/>
          <w:bCs/>
          <w:sz w:val="36"/>
          <w:szCs w:val="21"/>
        </w:rPr>
      </w:pPr>
    </w:p>
    <w:p w14:paraId="3AFDE65E">
      <w:pPr>
        <w:ind w:firstLine="420"/>
        <w:rPr>
          <w:rFonts w:ascii="Times New Roman" w:hAnsi="Times New Roman" w:cs="Times New Roman"/>
          <w:szCs w:val="21"/>
        </w:rPr>
      </w:pPr>
    </w:p>
    <w:tbl>
      <w:tblPr>
        <w:tblStyle w:val="21"/>
        <w:tblW w:w="0" w:type="auto"/>
        <w:tblInd w:w="463" w:type="dxa"/>
        <w:tblLayout w:type="fixed"/>
        <w:tblCellMar>
          <w:top w:w="0" w:type="dxa"/>
          <w:left w:w="108" w:type="dxa"/>
          <w:bottom w:w="0" w:type="dxa"/>
          <w:right w:w="108" w:type="dxa"/>
        </w:tblCellMar>
      </w:tblPr>
      <w:tblGrid>
        <w:gridCol w:w="2520"/>
        <w:gridCol w:w="1980"/>
        <w:gridCol w:w="3430"/>
      </w:tblGrid>
      <w:tr w14:paraId="6DF747F8">
        <w:trPr>
          <w:cantSplit/>
          <w:trHeight w:val="192" w:hRule="atLeast"/>
        </w:trPr>
        <w:tc>
          <w:tcPr>
            <w:tcW w:w="2520" w:type="dxa"/>
            <w:vMerge w:val="restart"/>
            <w:tcBorders>
              <w:top w:val="single" w:color="C0C0C0" w:sz="4" w:space="0"/>
              <w:left w:val="single" w:color="C0C0C0" w:sz="4" w:space="0"/>
              <w:bottom w:val="single" w:color="C0C0C0" w:sz="4" w:space="0"/>
            </w:tcBorders>
            <w:noWrap w:val="0"/>
            <w:vAlign w:val="center"/>
          </w:tcPr>
          <w:p w14:paraId="24E3D768">
            <w:pPr>
              <w:spacing w:line="240" w:lineRule="auto"/>
              <w:rPr>
                <w:rFonts w:ascii="Times New Roman" w:hAnsi="Times New Roman" w:cs="Times New Roman"/>
              </w:rPr>
            </w:pPr>
            <w:r>
              <w:rPr>
                <w:rFonts w:ascii="Times New Roman" w:hAnsi="Times New Roman" w:cs="Times New Roman"/>
                <w:szCs w:val="21"/>
              </w:rPr>
              <w:t>文件状态：</w:t>
            </w:r>
          </w:p>
          <w:p w14:paraId="5EF5431A">
            <w:pPr>
              <w:spacing w:line="240" w:lineRule="auto"/>
              <w:rPr>
                <w:rFonts w:ascii="Times New Roman" w:hAnsi="Times New Roman" w:cs="Times New Roman"/>
              </w:rPr>
            </w:pPr>
            <w:r>
              <w:rPr>
                <w:rFonts w:ascii="Times New Roman" w:hAnsi="Times New Roman" w:cs="Times New Roman"/>
                <w:szCs w:val="21"/>
              </w:rPr>
              <w:t>【√】草稿</w:t>
            </w:r>
          </w:p>
          <w:p w14:paraId="032FB318">
            <w:pPr>
              <w:spacing w:line="240" w:lineRule="auto"/>
              <w:rPr>
                <w:rFonts w:ascii="Times New Roman" w:hAnsi="Times New Roman" w:cs="Times New Roman"/>
              </w:rPr>
            </w:pPr>
            <w:r>
              <w:rPr>
                <w:rFonts w:ascii="Times New Roman" w:hAnsi="Times New Roman" w:cs="Times New Roman"/>
                <w:szCs w:val="21"/>
              </w:rPr>
              <w:t>【 】修改稿</w:t>
            </w:r>
          </w:p>
          <w:p w14:paraId="74CDAEA5">
            <w:pPr>
              <w:spacing w:line="240" w:lineRule="auto"/>
              <w:rPr>
                <w:rFonts w:ascii="Times New Roman" w:hAnsi="Times New Roman" w:cs="Times New Roman"/>
              </w:rPr>
            </w:pPr>
            <w:r>
              <w:rPr>
                <w:rFonts w:ascii="Times New Roman" w:hAnsi="Times New Roman" w:cs="Times New Roman"/>
                <w:szCs w:val="21"/>
              </w:rPr>
              <w:t>【</w:t>
            </w:r>
            <w:r>
              <w:rPr>
                <w:rFonts w:hint="eastAsia" w:ascii="Times New Roman" w:hAnsi="Times New Roman" w:cs="Times New Roman"/>
                <w:szCs w:val="21"/>
              </w:rPr>
              <w:t xml:space="preserve"> </w:t>
            </w:r>
            <w:r>
              <w:rPr>
                <w:rFonts w:ascii="Times New Roman" w:hAnsi="Times New Roman" w:cs="Times New Roman"/>
                <w:szCs w:val="21"/>
              </w:rPr>
              <w:t>】正式发布</w:t>
            </w:r>
          </w:p>
        </w:tc>
        <w:tc>
          <w:tcPr>
            <w:tcW w:w="1980" w:type="dxa"/>
            <w:tcBorders>
              <w:top w:val="single" w:color="C0C0C0" w:sz="4" w:space="0"/>
              <w:left w:val="single" w:color="C0C0C0" w:sz="4" w:space="0"/>
              <w:bottom w:val="single" w:color="C0C0C0" w:sz="4" w:space="0"/>
            </w:tcBorders>
            <w:noWrap w:val="0"/>
            <w:vAlign w:val="center"/>
          </w:tcPr>
          <w:p w14:paraId="3B14989E">
            <w:pPr>
              <w:pStyle w:val="78"/>
              <w:spacing w:after="0"/>
              <w:jc w:val="right"/>
              <w:rPr>
                <w:rFonts w:ascii="Times New Roman" w:hAnsi="Times New Roman" w:cs="Times New Roman"/>
              </w:rPr>
            </w:pPr>
            <w:r>
              <w:rPr>
                <w:rFonts w:ascii="Times New Roman" w:hAnsi="Times New Roman" w:cs="Times New Roman"/>
                <w:lang w:eastAsia="zh-CN"/>
              </w:rPr>
              <w:t>文档密级：</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04A5C914">
            <w:pPr>
              <w:pStyle w:val="78"/>
              <w:snapToGrid w:val="0"/>
              <w:spacing w:after="0"/>
              <w:rPr>
                <w:rFonts w:ascii="Times New Roman" w:hAnsi="Times New Roman" w:cs="Times New Roman"/>
                <w:lang w:val="en-US" w:eastAsia="zh-CN"/>
              </w:rPr>
            </w:pPr>
            <w:r>
              <w:rPr>
                <w:rFonts w:ascii="Times New Roman" w:hAnsi="Times New Roman" w:cs="Times New Roman"/>
                <w:lang w:val="en-US" w:eastAsia="zh-CN"/>
              </w:rPr>
              <w:t>公开</w:t>
            </w:r>
          </w:p>
        </w:tc>
      </w:tr>
      <w:tr w14:paraId="5490D4F3">
        <w:trPr>
          <w:cantSplit/>
        </w:trPr>
        <w:tc>
          <w:tcPr>
            <w:tcW w:w="2520" w:type="dxa"/>
            <w:vMerge w:val="continue"/>
            <w:tcBorders>
              <w:top w:val="single" w:color="C0C0C0" w:sz="4" w:space="0"/>
              <w:left w:val="single" w:color="C0C0C0" w:sz="4" w:space="0"/>
              <w:bottom w:val="single" w:color="C0C0C0" w:sz="4" w:space="0"/>
            </w:tcBorders>
            <w:noWrap w:val="0"/>
            <w:vAlign w:val="center"/>
          </w:tcPr>
          <w:p w14:paraId="4E45C3E4">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6060125E">
            <w:pPr>
              <w:pStyle w:val="78"/>
              <w:spacing w:after="0"/>
              <w:jc w:val="right"/>
              <w:rPr>
                <w:rFonts w:ascii="Times New Roman" w:hAnsi="Times New Roman" w:cs="Times New Roman"/>
              </w:rPr>
            </w:pPr>
            <w:r>
              <w:rPr>
                <w:rFonts w:ascii="Times New Roman" w:hAnsi="Times New Roman" w:cs="Times New Roman"/>
                <w:lang w:eastAsia="zh-CN"/>
              </w:rPr>
              <w:t>当前版本：</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1E5F0A19">
            <w:pPr>
              <w:pStyle w:val="78"/>
              <w:snapToGrid w:val="0"/>
              <w:spacing w:after="0"/>
              <w:rPr>
                <w:rFonts w:ascii="Times New Roman" w:hAnsi="Times New Roman" w:cs="Times New Roman"/>
                <w:lang w:val="en-US" w:eastAsia="zh-CN"/>
              </w:rPr>
            </w:pPr>
            <w:r>
              <w:rPr>
                <w:rFonts w:ascii="Times New Roman" w:hAnsi="Times New Roman" w:cs="Times New Roman"/>
                <w:lang w:val="en-US" w:eastAsia="zh-CN"/>
              </w:rPr>
              <w:t>V1.0</w:t>
            </w:r>
          </w:p>
        </w:tc>
      </w:tr>
      <w:tr w14:paraId="1B43AF5A">
        <w:trPr>
          <w:cantSplit/>
          <w:trHeight w:val="293" w:hRule="atLeast"/>
        </w:trPr>
        <w:tc>
          <w:tcPr>
            <w:tcW w:w="2520" w:type="dxa"/>
            <w:vMerge w:val="continue"/>
            <w:tcBorders>
              <w:top w:val="single" w:color="C0C0C0" w:sz="4" w:space="0"/>
              <w:left w:val="single" w:color="C0C0C0" w:sz="4" w:space="0"/>
              <w:bottom w:val="single" w:color="C0C0C0" w:sz="4" w:space="0"/>
            </w:tcBorders>
            <w:noWrap w:val="0"/>
            <w:vAlign w:val="center"/>
          </w:tcPr>
          <w:p w14:paraId="69C7BA88">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7E661B68">
            <w:pPr>
              <w:pStyle w:val="78"/>
              <w:spacing w:after="0"/>
              <w:jc w:val="right"/>
              <w:rPr>
                <w:rFonts w:ascii="Times New Roman" w:hAnsi="Times New Roman" w:cs="Times New Roman"/>
              </w:rPr>
            </w:pPr>
            <w:r>
              <w:rPr>
                <w:rFonts w:ascii="Times New Roman" w:hAnsi="Times New Roman" w:cs="Times New Roman"/>
                <w:lang w:eastAsia="zh-CN"/>
              </w:rPr>
              <w:t>作者：</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4512A6E3">
            <w:pPr>
              <w:pStyle w:val="78"/>
              <w:snapToGrid w:val="0"/>
              <w:spacing w:after="0"/>
              <w:rPr>
                <w:rFonts w:ascii="Times New Roman" w:hAnsi="Times New Roman" w:cs="Times New Roman"/>
                <w:lang w:val="en-US" w:eastAsia="zh-CN"/>
              </w:rPr>
            </w:pPr>
            <w:r>
              <w:rPr>
                <w:rFonts w:hint="eastAsia" w:ascii="Times New Roman" w:hAnsi="Times New Roman" w:cs="Times New Roman"/>
                <w:lang w:val="en-US" w:eastAsia="zh-CN"/>
              </w:rPr>
              <w:t>吴群涛</w:t>
            </w:r>
          </w:p>
        </w:tc>
      </w:tr>
      <w:tr w14:paraId="350A6B79">
        <w:trPr>
          <w:cantSplit/>
          <w:trHeight w:val="292" w:hRule="atLeast"/>
        </w:trPr>
        <w:tc>
          <w:tcPr>
            <w:tcW w:w="2520" w:type="dxa"/>
            <w:vMerge w:val="continue"/>
            <w:tcBorders>
              <w:top w:val="single" w:color="C0C0C0" w:sz="4" w:space="0"/>
              <w:left w:val="single" w:color="C0C0C0" w:sz="4" w:space="0"/>
              <w:bottom w:val="single" w:color="C0C0C0" w:sz="4" w:space="0"/>
            </w:tcBorders>
            <w:noWrap w:val="0"/>
            <w:vAlign w:val="center"/>
          </w:tcPr>
          <w:p w14:paraId="1A454EF8">
            <w:pPr>
              <w:snapToGrid w:val="0"/>
              <w:spacing w:line="240" w:lineRule="auto"/>
              <w:rPr>
                <w:rFonts w:ascii="Times New Roman" w:hAnsi="Times New Roman" w:cs="Times New Roman"/>
                <w:szCs w:val="21"/>
              </w:rPr>
            </w:pPr>
          </w:p>
        </w:tc>
        <w:tc>
          <w:tcPr>
            <w:tcW w:w="1980" w:type="dxa"/>
            <w:tcBorders>
              <w:top w:val="single" w:color="C0C0C0" w:sz="4" w:space="0"/>
              <w:left w:val="single" w:color="C0C0C0" w:sz="4" w:space="0"/>
              <w:bottom w:val="single" w:color="C0C0C0" w:sz="4" w:space="0"/>
            </w:tcBorders>
            <w:noWrap w:val="0"/>
            <w:vAlign w:val="center"/>
          </w:tcPr>
          <w:p w14:paraId="0F0E9956">
            <w:pPr>
              <w:pStyle w:val="78"/>
              <w:spacing w:after="0"/>
              <w:jc w:val="right"/>
              <w:rPr>
                <w:rFonts w:ascii="Times New Roman" w:hAnsi="Times New Roman" w:cs="Times New Roman"/>
              </w:rPr>
            </w:pPr>
            <w:r>
              <w:rPr>
                <w:rFonts w:ascii="Times New Roman" w:hAnsi="Times New Roman" w:cs="Times New Roman"/>
                <w:lang w:eastAsia="zh-CN"/>
              </w:rPr>
              <w:t>完成日期：</w:t>
            </w:r>
          </w:p>
        </w:tc>
        <w:tc>
          <w:tcPr>
            <w:tcW w:w="3430" w:type="dxa"/>
            <w:tcBorders>
              <w:top w:val="single" w:color="C0C0C0" w:sz="4" w:space="0"/>
              <w:left w:val="single" w:color="C0C0C0" w:sz="4" w:space="0"/>
              <w:bottom w:val="single" w:color="C0C0C0" w:sz="4" w:space="0"/>
              <w:right w:val="single" w:color="C0C0C0" w:sz="4" w:space="0"/>
            </w:tcBorders>
            <w:noWrap w:val="0"/>
            <w:vAlign w:val="center"/>
          </w:tcPr>
          <w:p w14:paraId="2B7EFA61">
            <w:pPr>
              <w:pStyle w:val="78"/>
              <w:snapToGrid w:val="0"/>
              <w:spacing w:after="0"/>
              <w:rPr>
                <w:rFonts w:ascii="Times New Roman" w:hAnsi="Times New Roman" w:cs="Times New Roman"/>
                <w:lang w:eastAsia="zh-CN"/>
              </w:rPr>
            </w:pPr>
          </w:p>
        </w:tc>
      </w:tr>
    </w:tbl>
    <w:p w14:paraId="36843EDC">
      <w:pPr>
        <w:ind w:firstLine="420"/>
        <w:rPr>
          <w:rFonts w:ascii="Times New Roman" w:hAnsi="Times New Roman" w:cs="Times New Roman"/>
          <w:szCs w:val="21"/>
        </w:rPr>
      </w:pPr>
    </w:p>
    <w:p w14:paraId="21C227D5">
      <w:pPr>
        <w:pStyle w:val="72"/>
        <w:rPr>
          <w:rFonts w:ascii="Times New Roman" w:hAnsi="Times New Roman" w:cs="Times New Roman"/>
        </w:rPr>
      </w:pPr>
      <w:r>
        <w:rPr>
          <w:rFonts w:ascii="Times New Roman" w:hAnsi="Times New Roman" w:cs="Times New Roman"/>
        </w:rPr>
        <w:t xml:space="preserve">    </w:t>
      </w:r>
    </w:p>
    <w:p w14:paraId="7265AC60">
      <w:pPr>
        <w:ind w:firstLine="420"/>
        <w:rPr>
          <w:rFonts w:ascii="Times New Roman" w:hAnsi="Times New Roman" w:cs="Times New Roman"/>
          <w:szCs w:val="21"/>
        </w:rPr>
      </w:pPr>
    </w:p>
    <w:p w14:paraId="53C9D870">
      <w:pPr>
        <w:ind w:firstLine="420"/>
        <w:rPr>
          <w:rFonts w:ascii="Times New Roman" w:hAnsi="Times New Roman" w:cs="Times New Roman"/>
          <w:szCs w:val="21"/>
        </w:rPr>
      </w:pPr>
    </w:p>
    <w:p w14:paraId="73064AFD">
      <w:pPr>
        <w:ind w:firstLine="420"/>
        <w:rPr>
          <w:rFonts w:ascii="Times New Roman" w:hAnsi="Times New Roman" w:cs="Times New Roman"/>
          <w:szCs w:val="21"/>
        </w:rPr>
      </w:pPr>
    </w:p>
    <w:p w14:paraId="04F70DC6">
      <w:pPr>
        <w:pageBreakBefore/>
        <w:rPr>
          <w:rFonts w:ascii="Times New Roman" w:hAnsi="Times New Roman" w:cs="Times New Roman"/>
          <w:b/>
          <w:sz w:val="28"/>
          <w:szCs w:val="21"/>
        </w:rPr>
        <w:sectPr>
          <w:headerReference r:id="rId6" w:type="first"/>
          <w:headerReference r:id="rId5"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05E3B4F9">
      <w:pPr>
        <w:pageBreakBefore/>
        <w:rPr>
          <w:rFonts w:ascii="Times New Roman" w:hAnsi="Times New Roman" w:cs="Times New Roman"/>
        </w:rPr>
      </w:pPr>
      <w:r>
        <w:rPr>
          <w:rFonts w:ascii="Times New Roman" w:hAnsi="Times New Roman" w:cs="Times New Roman"/>
          <w:b/>
          <w:sz w:val="28"/>
          <w:szCs w:val="21"/>
        </w:rPr>
        <w:t>版本历史</w:t>
      </w:r>
    </w:p>
    <w:tbl>
      <w:tblPr>
        <w:tblStyle w:val="21"/>
        <w:tblW w:w="0" w:type="auto"/>
        <w:tblInd w:w="-10" w:type="dxa"/>
        <w:tblLayout w:type="fixed"/>
        <w:tblCellMar>
          <w:top w:w="0" w:type="dxa"/>
          <w:left w:w="108" w:type="dxa"/>
          <w:bottom w:w="0" w:type="dxa"/>
          <w:right w:w="108" w:type="dxa"/>
        </w:tblCellMar>
      </w:tblPr>
      <w:tblGrid>
        <w:gridCol w:w="1416"/>
        <w:gridCol w:w="1412"/>
        <w:gridCol w:w="1105"/>
        <w:gridCol w:w="5545"/>
        <w:gridCol w:w="10"/>
      </w:tblGrid>
      <w:tr w14:paraId="1ED596D5">
        <w:trPr>
          <w:gridAfter w:val="1"/>
          <w:wAfter w:w="10" w:type="dxa"/>
          <w:trHeight w:val="284" w:hRule="atLeast"/>
        </w:trPr>
        <w:tc>
          <w:tcPr>
            <w:tcW w:w="1416" w:type="dxa"/>
            <w:tcBorders>
              <w:top w:val="single" w:color="000000" w:sz="4" w:space="0"/>
              <w:left w:val="single" w:color="000000" w:sz="4" w:space="0"/>
              <w:bottom w:val="single" w:color="000000" w:sz="4" w:space="0"/>
            </w:tcBorders>
            <w:shd w:val="clear" w:color="auto" w:fill="D9D9D9"/>
            <w:noWrap w:val="0"/>
            <w:vAlign w:val="bottom"/>
          </w:tcPr>
          <w:p w14:paraId="6FB1A077">
            <w:pPr>
              <w:pStyle w:val="78"/>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44CFC10B">
            <w:pPr>
              <w:pStyle w:val="78"/>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4" w:space="0"/>
              <w:bottom w:val="single" w:color="000000" w:sz="4" w:space="0"/>
            </w:tcBorders>
            <w:shd w:val="clear" w:color="auto" w:fill="D9D9D9"/>
            <w:noWrap w:val="0"/>
            <w:vAlign w:val="bottom"/>
          </w:tcPr>
          <w:p w14:paraId="2EC4E3BC">
            <w:pPr>
              <w:pStyle w:val="78"/>
              <w:rPr>
                <w:rFonts w:ascii="Times New Roman" w:hAnsi="Times New Roman" w:cs="Times New Roman"/>
              </w:rPr>
            </w:pPr>
            <w:r>
              <w:rPr>
                <w:rFonts w:ascii="Times New Roman" w:hAnsi="Times New Roman" w:cs="Times New Roman"/>
                <w:b/>
                <w:lang w:val="en-US"/>
              </w:rPr>
              <w:t>作者</w:t>
            </w:r>
          </w:p>
        </w:tc>
        <w:tc>
          <w:tcPr>
            <w:tcW w:w="5545" w:type="dxa"/>
            <w:tcBorders>
              <w:top w:val="single" w:color="000000" w:sz="4" w:space="0"/>
              <w:left w:val="single" w:color="000000" w:sz="4" w:space="0"/>
              <w:bottom w:val="single" w:color="000000" w:sz="4" w:space="0"/>
              <w:right w:val="single" w:color="000000" w:sz="4" w:space="0"/>
            </w:tcBorders>
            <w:shd w:val="clear" w:color="auto" w:fill="D9D9D9"/>
            <w:noWrap w:val="0"/>
            <w:vAlign w:val="bottom"/>
          </w:tcPr>
          <w:p w14:paraId="18601F93">
            <w:pPr>
              <w:pStyle w:val="78"/>
              <w:rPr>
                <w:rFonts w:ascii="Times New Roman" w:hAnsi="Times New Roman" w:cs="Times New Roman"/>
              </w:rPr>
            </w:pPr>
            <w:r>
              <w:rPr>
                <w:rFonts w:ascii="Times New Roman" w:hAnsi="Times New Roman" w:cs="Times New Roman"/>
                <w:b/>
                <w:lang w:val="en-US"/>
              </w:rPr>
              <w:t>备注</w:t>
            </w:r>
          </w:p>
        </w:tc>
      </w:tr>
      <w:tr w14:paraId="11DC272D">
        <w:trPr>
          <w:gridAfter w:val="1"/>
          <w:wAfter w:w="10" w:type="dxa"/>
          <w:trHeight w:val="284" w:hRule="atLeast"/>
        </w:trPr>
        <w:tc>
          <w:tcPr>
            <w:tcW w:w="1416" w:type="dxa"/>
            <w:tcBorders>
              <w:left w:val="single" w:color="000000" w:sz="4" w:space="0"/>
              <w:bottom w:val="single" w:color="000000" w:sz="4" w:space="0"/>
            </w:tcBorders>
            <w:shd w:val="clear" w:color="auto" w:fill="FFFFFF"/>
            <w:noWrap w:val="0"/>
            <w:vAlign w:val="bottom"/>
          </w:tcPr>
          <w:p w14:paraId="08B5E2F8">
            <w:pPr>
              <w:pStyle w:val="78"/>
              <w:snapToGrid w:val="0"/>
              <w:rPr>
                <w:rFonts w:ascii="Times New Roman" w:hAnsi="Times New Roman" w:cs="Times New Roman"/>
                <w:b/>
                <w:lang w:val="en-US" w:eastAsia="zh-CN"/>
              </w:rPr>
            </w:pPr>
            <w:r>
              <w:rPr>
                <w:rFonts w:hint="eastAsia" w:ascii="Times New Roman" w:hAnsi="Times New Roman" w:cs="Times New Roman"/>
                <w:b/>
                <w:lang w:val="en-US" w:eastAsia="zh-CN"/>
              </w:rPr>
              <w:t>2024.3.20</w:t>
            </w:r>
          </w:p>
        </w:tc>
        <w:tc>
          <w:tcPr>
            <w:tcW w:w="1412" w:type="dxa"/>
            <w:tcBorders>
              <w:left w:val="single" w:color="000000" w:sz="4" w:space="0"/>
              <w:bottom w:val="single" w:color="000000" w:sz="4" w:space="0"/>
            </w:tcBorders>
            <w:shd w:val="clear" w:color="auto" w:fill="FFFFFF"/>
            <w:noWrap w:val="0"/>
            <w:vAlign w:val="bottom"/>
          </w:tcPr>
          <w:p w14:paraId="58B4F29A">
            <w:pPr>
              <w:pStyle w:val="78"/>
              <w:rPr>
                <w:rFonts w:ascii="Times New Roman" w:hAnsi="Times New Roman" w:cs="Times New Roman"/>
              </w:rPr>
            </w:pPr>
            <w:r>
              <w:rPr>
                <w:rFonts w:ascii="Times New Roman" w:hAnsi="Times New Roman" w:cs="Times New Roman"/>
                <w:lang w:eastAsia="zh-CN"/>
              </w:rPr>
              <w:t>V1.0</w:t>
            </w:r>
          </w:p>
        </w:tc>
        <w:tc>
          <w:tcPr>
            <w:tcW w:w="1105" w:type="dxa"/>
            <w:tcBorders>
              <w:left w:val="single" w:color="000000" w:sz="4" w:space="0"/>
              <w:bottom w:val="single" w:color="000000" w:sz="4" w:space="0"/>
            </w:tcBorders>
            <w:shd w:val="clear" w:color="auto" w:fill="FFFFFF"/>
            <w:noWrap w:val="0"/>
            <w:vAlign w:val="bottom"/>
          </w:tcPr>
          <w:p w14:paraId="5F799AEE">
            <w:pPr>
              <w:pStyle w:val="78"/>
              <w:snapToGrid w:val="0"/>
              <w:rPr>
                <w:rFonts w:ascii="Times New Roman" w:hAnsi="Times New Roman" w:cs="Times New Roman"/>
                <w:lang w:val="en-US" w:eastAsia="zh-CN"/>
              </w:rPr>
            </w:pPr>
            <w:r>
              <w:rPr>
                <w:rFonts w:hint="eastAsia" w:ascii="Times New Roman" w:hAnsi="Times New Roman" w:cs="Times New Roman"/>
                <w:lang w:val="en-US" w:eastAsia="zh-CN"/>
              </w:rPr>
              <w:t>吴群涛</w:t>
            </w:r>
          </w:p>
        </w:tc>
        <w:tc>
          <w:tcPr>
            <w:tcW w:w="5545" w:type="dxa"/>
            <w:tcBorders>
              <w:left w:val="single" w:color="000000" w:sz="4" w:space="0"/>
              <w:bottom w:val="single" w:color="000000" w:sz="4" w:space="0"/>
              <w:right w:val="single" w:color="000000" w:sz="4" w:space="0"/>
            </w:tcBorders>
            <w:shd w:val="clear" w:color="auto" w:fill="FFFFFF"/>
            <w:noWrap w:val="0"/>
            <w:vAlign w:val="bottom"/>
          </w:tcPr>
          <w:p w14:paraId="36CCB164">
            <w:pPr>
              <w:pStyle w:val="78"/>
              <w:rPr>
                <w:rFonts w:ascii="Times New Roman" w:hAnsi="Times New Roman" w:cs="Times New Roman"/>
              </w:rPr>
            </w:pPr>
            <w:r>
              <w:rPr>
                <w:rFonts w:ascii="Times New Roman" w:hAnsi="Times New Roman" w:cs="Times New Roman"/>
                <w:lang w:eastAsia="zh-CN"/>
              </w:rPr>
              <w:t>起草</w:t>
            </w:r>
          </w:p>
        </w:tc>
      </w:tr>
      <w:tr w14:paraId="37B3F679">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4003544A">
            <w:pPr>
              <w:pStyle w:val="78"/>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3F5EBA42">
            <w:pPr>
              <w:pStyle w:val="78"/>
              <w:snapToGrid w:val="0"/>
              <w:rPr>
                <w:rFonts w:ascii="Times New Roman" w:hAnsi="Times New Roman" w:cs="Times New Roman"/>
                <w:b/>
                <w:lang w:eastAsia="zh-CN"/>
              </w:rPr>
            </w:pPr>
          </w:p>
        </w:tc>
      </w:tr>
      <w:tr w14:paraId="10C84500">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7C8F551D">
            <w:pPr>
              <w:pStyle w:val="78"/>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22E97C57">
            <w:pPr>
              <w:pStyle w:val="78"/>
              <w:snapToGrid w:val="0"/>
              <w:rPr>
                <w:rFonts w:ascii="Times New Roman" w:hAnsi="Times New Roman" w:cs="Times New Roman"/>
                <w:b/>
                <w:lang w:eastAsia="zh-CN"/>
              </w:rPr>
            </w:pPr>
          </w:p>
        </w:tc>
      </w:tr>
      <w:tr w14:paraId="78C7F811">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09099BA7">
            <w:pPr>
              <w:pStyle w:val="78"/>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543C9132">
            <w:pPr>
              <w:pStyle w:val="78"/>
              <w:snapToGrid w:val="0"/>
              <w:rPr>
                <w:rFonts w:ascii="Times New Roman" w:hAnsi="Times New Roman" w:cs="Times New Roman"/>
                <w:b/>
                <w:lang w:eastAsia="zh-CN"/>
              </w:rPr>
            </w:pPr>
          </w:p>
        </w:tc>
      </w:tr>
      <w:tr w14:paraId="569F8793">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6CE3FF1D">
            <w:pPr>
              <w:pStyle w:val="78"/>
              <w:rPr>
                <w:rFonts w:ascii="Times New Roman" w:hAnsi="Times New Roman" w:cs="Times New Roman"/>
              </w:rPr>
            </w:pPr>
            <w:r>
              <w:rPr>
                <w:rFonts w:ascii="Times New Roman" w:hAnsi="Times New Roman" w:cs="Times New Roman"/>
                <w:b/>
                <w:lang w:val="en-US"/>
              </w:rPr>
              <w:t>日期</w:t>
            </w:r>
          </w:p>
        </w:tc>
        <w:tc>
          <w:tcPr>
            <w:tcW w:w="1412" w:type="dxa"/>
            <w:tcBorders>
              <w:top w:val="single" w:color="000000" w:sz="4" w:space="0"/>
              <w:left w:val="single" w:color="000000" w:sz="4" w:space="0"/>
              <w:bottom w:val="single" w:color="000000" w:sz="4" w:space="0"/>
            </w:tcBorders>
            <w:shd w:val="clear" w:color="auto" w:fill="D9D9D9"/>
            <w:noWrap w:val="0"/>
            <w:vAlign w:val="bottom"/>
          </w:tcPr>
          <w:p w14:paraId="2E8E4174">
            <w:pPr>
              <w:pStyle w:val="78"/>
              <w:rPr>
                <w:rFonts w:ascii="Times New Roman" w:hAnsi="Times New Roman" w:cs="Times New Roman"/>
              </w:rPr>
            </w:pPr>
            <w:r>
              <w:rPr>
                <w:rFonts w:ascii="Times New Roman" w:hAnsi="Times New Roman" w:cs="Times New Roman"/>
                <w:b/>
                <w:lang w:val="en-US"/>
              </w:rPr>
              <w:t>版本号</w:t>
            </w:r>
          </w:p>
        </w:tc>
        <w:tc>
          <w:tcPr>
            <w:tcW w:w="1105" w:type="dxa"/>
            <w:tcBorders>
              <w:top w:val="single" w:color="000000" w:sz="4" w:space="0"/>
              <w:left w:val="single" w:color="000000" w:sz="8" w:space="0"/>
              <w:bottom w:val="single" w:color="000000" w:sz="4" w:space="0"/>
            </w:tcBorders>
            <w:shd w:val="clear" w:color="auto" w:fill="D9D9D9"/>
            <w:noWrap w:val="0"/>
            <w:vAlign w:val="bottom"/>
          </w:tcPr>
          <w:p w14:paraId="7E54C881">
            <w:pPr>
              <w:pStyle w:val="78"/>
              <w:rPr>
                <w:rFonts w:ascii="Times New Roman" w:hAnsi="Times New Roman" w:cs="Times New Roman"/>
              </w:rPr>
            </w:pPr>
            <w:r>
              <w:rPr>
                <w:rFonts w:ascii="Times New Roman" w:hAnsi="Times New Roman" w:cs="Times New Roman"/>
                <w:b/>
                <w:lang w:val="en-US"/>
              </w:rPr>
              <w:t>作者</w:t>
            </w:r>
          </w:p>
        </w:tc>
        <w:tc>
          <w:tcPr>
            <w:tcW w:w="5555" w:type="dxa"/>
            <w:gridSpan w:val="2"/>
            <w:tcBorders>
              <w:top w:val="single" w:color="000000" w:sz="4" w:space="0"/>
              <w:left w:val="single" w:color="000000" w:sz="8" w:space="0"/>
              <w:bottom w:val="single" w:color="000000" w:sz="4" w:space="0"/>
              <w:right w:val="single" w:color="000000" w:sz="8" w:space="0"/>
            </w:tcBorders>
            <w:shd w:val="clear" w:color="auto" w:fill="D9D9D9"/>
            <w:noWrap w:val="0"/>
            <w:vAlign w:val="bottom"/>
          </w:tcPr>
          <w:p w14:paraId="66EFF941">
            <w:pPr>
              <w:pStyle w:val="78"/>
              <w:rPr>
                <w:rFonts w:ascii="Times New Roman" w:hAnsi="Times New Roman" w:cs="Times New Roman"/>
              </w:rPr>
            </w:pPr>
            <w:r>
              <w:rPr>
                <w:rFonts w:ascii="Times New Roman" w:hAnsi="Times New Roman" w:cs="Times New Roman"/>
                <w:b/>
                <w:lang w:val="en-US"/>
              </w:rPr>
              <w:t>备注</w:t>
            </w:r>
          </w:p>
        </w:tc>
      </w:tr>
      <w:tr w14:paraId="007250CB">
        <w:trPr>
          <w:trHeight w:val="284" w:hRule="atLeast"/>
        </w:trPr>
        <w:tc>
          <w:tcPr>
            <w:tcW w:w="1416" w:type="dxa"/>
            <w:tcBorders>
              <w:top w:val="single" w:color="000000" w:sz="4" w:space="0"/>
              <w:left w:val="single" w:color="000000" w:sz="8" w:space="0"/>
              <w:bottom w:val="single" w:color="000000" w:sz="4" w:space="0"/>
            </w:tcBorders>
            <w:noWrap w:val="0"/>
            <w:vAlign w:val="bottom"/>
          </w:tcPr>
          <w:p w14:paraId="5A127E28">
            <w:pPr>
              <w:pStyle w:val="78"/>
              <w:snapToGrid w:val="0"/>
              <w:rPr>
                <w:rFonts w:ascii="Times New Roman" w:hAnsi="Times New Roman" w:cs="Times New Roman"/>
                <w:b/>
              </w:rPr>
            </w:pPr>
          </w:p>
        </w:tc>
        <w:tc>
          <w:tcPr>
            <w:tcW w:w="1412" w:type="dxa"/>
            <w:tcBorders>
              <w:top w:val="single" w:color="000000" w:sz="4" w:space="0"/>
              <w:left w:val="single" w:color="000000" w:sz="4" w:space="0"/>
              <w:bottom w:val="single" w:color="000000" w:sz="4" w:space="0"/>
            </w:tcBorders>
            <w:noWrap w:val="0"/>
            <w:vAlign w:val="bottom"/>
          </w:tcPr>
          <w:p w14:paraId="6B7419AB">
            <w:pPr>
              <w:pStyle w:val="78"/>
              <w:snapToGrid w:val="0"/>
              <w:rPr>
                <w:rFonts w:ascii="Times New Roman" w:hAnsi="Times New Roman" w:cs="Times New Roman"/>
                <w:lang w:eastAsia="zh-CN"/>
              </w:rPr>
            </w:pPr>
          </w:p>
        </w:tc>
        <w:tc>
          <w:tcPr>
            <w:tcW w:w="1105" w:type="dxa"/>
            <w:tcBorders>
              <w:top w:val="single" w:color="000000" w:sz="4" w:space="0"/>
              <w:left w:val="single" w:color="000000" w:sz="8" w:space="0"/>
              <w:bottom w:val="single" w:color="000000" w:sz="4" w:space="0"/>
            </w:tcBorders>
            <w:noWrap w:val="0"/>
            <w:vAlign w:val="bottom"/>
          </w:tcPr>
          <w:p w14:paraId="59ECFBEF">
            <w:pPr>
              <w:pStyle w:val="78"/>
              <w:snapToGrid w:val="0"/>
              <w:rPr>
                <w:rFonts w:ascii="Times New Roman" w:hAnsi="Times New Roman" w:cs="Times New Roman"/>
                <w:lang w:eastAsia="zh-CN"/>
              </w:rPr>
            </w:pPr>
          </w:p>
        </w:tc>
        <w:tc>
          <w:tcPr>
            <w:tcW w:w="5555" w:type="dxa"/>
            <w:gridSpan w:val="2"/>
            <w:tcBorders>
              <w:top w:val="single" w:color="000000" w:sz="4" w:space="0"/>
              <w:left w:val="single" w:color="000000" w:sz="8" w:space="0"/>
              <w:bottom w:val="single" w:color="000000" w:sz="4" w:space="0"/>
              <w:right w:val="single" w:color="000000" w:sz="8" w:space="0"/>
            </w:tcBorders>
            <w:noWrap w:val="0"/>
            <w:vAlign w:val="bottom"/>
          </w:tcPr>
          <w:p w14:paraId="67ED2B26">
            <w:pPr>
              <w:pStyle w:val="78"/>
              <w:snapToGrid w:val="0"/>
              <w:rPr>
                <w:rFonts w:ascii="Times New Roman" w:hAnsi="Times New Roman" w:cs="Times New Roman"/>
                <w:lang w:eastAsia="zh-CN"/>
              </w:rPr>
            </w:pPr>
          </w:p>
        </w:tc>
      </w:tr>
      <w:tr w14:paraId="02799DAE">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3A83CF9E">
            <w:pPr>
              <w:pStyle w:val="78"/>
              <w:rPr>
                <w:rFonts w:ascii="Times New Roman" w:hAnsi="Times New Roman" w:cs="Times New Roman"/>
              </w:rPr>
            </w:pPr>
            <w:r>
              <w:rPr>
                <w:rFonts w:ascii="Times New Roman" w:hAnsi="Times New Roman" w:cs="Times New Roman"/>
                <w:b/>
                <w:lang w:val="en-US"/>
              </w:rPr>
              <w:t>修改内容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1602BBB5">
            <w:pPr>
              <w:pStyle w:val="78"/>
              <w:snapToGrid w:val="0"/>
              <w:rPr>
                <w:rFonts w:ascii="Times New Roman" w:hAnsi="Times New Roman" w:cs="Times New Roman"/>
                <w:b/>
                <w:lang w:eastAsia="zh-CN"/>
              </w:rPr>
            </w:pPr>
          </w:p>
        </w:tc>
      </w:tr>
      <w:tr w14:paraId="2AF40BAA">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0533DC85">
            <w:pPr>
              <w:pStyle w:val="78"/>
              <w:rPr>
                <w:rFonts w:ascii="Times New Roman" w:hAnsi="Times New Roman" w:cs="Times New Roman"/>
              </w:rPr>
            </w:pPr>
            <w:r>
              <w:rPr>
                <w:rFonts w:ascii="Times New Roman" w:hAnsi="Times New Roman" w:cs="Times New Roman"/>
                <w:b/>
                <w:lang w:eastAsia="zh-CN"/>
              </w:rPr>
              <w:t>增加内容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3D7EFB57">
            <w:pPr>
              <w:pStyle w:val="78"/>
              <w:snapToGrid w:val="0"/>
              <w:rPr>
                <w:rFonts w:ascii="Times New Roman" w:hAnsi="Times New Roman" w:cs="Times New Roman"/>
                <w:b/>
                <w:lang w:eastAsia="zh-CN"/>
              </w:rPr>
            </w:pPr>
          </w:p>
        </w:tc>
      </w:tr>
      <w:tr w14:paraId="27332A55">
        <w:trPr>
          <w:trHeight w:val="284" w:hRule="atLeast"/>
        </w:trPr>
        <w:tc>
          <w:tcPr>
            <w:tcW w:w="1416" w:type="dxa"/>
            <w:tcBorders>
              <w:top w:val="single" w:color="000000" w:sz="4" w:space="0"/>
              <w:left w:val="single" w:color="000000" w:sz="8" w:space="0"/>
              <w:bottom w:val="single" w:color="000000" w:sz="4" w:space="0"/>
            </w:tcBorders>
            <w:shd w:val="clear" w:color="auto" w:fill="D9D9D9"/>
            <w:noWrap w:val="0"/>
            <w:vAlign w:val="bottom"/>
          </w:tcPr>
          <w:p w14:paraId="1C9B3AC7">
            <w:pPr>
              <w:pStyle w:val="78"/>
              <w:rPr>
                <w:rFonts w:ascii="Times New Roman" w:hAnsi="Times New Roman" w:cs="Times New Roman"/>
              </w:rPr>
            </w:pPr>
            <w:r>
              <w:rPr>
                <w:rFonts w:ascii="Times New Roman" w:hAnsi="Times New Roman" w:cs="Times New Roman"/>
                <w:b/>
                <w:lang w:val="en-US"/>
              </w:rPr>
              <w:t>删除内容</w:t>
            </w:r>
          </w:p>
        </w:tc>
        <w:tc>
          <w:tcPr>
            <w:tcW w:w="8072" w:type="dxa"/>
            <w:gridSpan w:val="4"/>
            <w:tcBorders>
              <w:top w:val="single" w:color="000000" w:sz="4" w:space="0"/>
              <w:left w:val="single" w:color="000000" w:sz="4" w:space="0"/>
              <w:bottom w:val="single" w:color="000000" w:sz="4" w:space="0"/>
              <w:right w:val="single" w:color="000000" w:sz="8" w:space="0"/>
            </w:tcBorders>
            <w:noWrap w:val="0"/>
            <w:vAlign w:val="bottom"/>
          </w:tcPr>
          <w:p w14:paraId="21E3E333">
            <w:pPr>
              <w:pStyle w:val="78"/>
              <w:snapToGrid w:val="0"/>
              <w:rPr>
                <w:rFonts w:ascii="Times New Roman" w:hAnsi="Times New Roman" w:cs="Times New Roman"/>
                <w:b/>
                <w:lang w:eastAsia="zh-CN"/>
              </w:rPr>
            </w:pPr>
          </w:p>
        </w:tc>
      </w:tr>
    </w:tbl>
    <w:p w14:paraId="1BCDA9EC">
      <w:pPr>
        <w:pStyle w:val="15"/>
        <w:rPr>
          <w:rFonts w:ascii="Times New Roman" w:hAnsi="Times New Roman" w:cs="Times New Roman"/>
        </w:rPr>
        <w:sectPr>
          <w:headerReference r:id="rId8" w:type="first"/>
          <w:footerReference r:id="rId10" w:type="first"/>
          <w:headerReference r:id="rId7" w:type="default"/>
          <w:footerReference r:id="rId9" w:type="default"/>
          <w:footnotePr>
            <w:pos w:val="beneathText"/>
          </w:footnotePr>
          <w:pgSz w:w="11906" w:h="16838"/>
          <w:pgMar w:top="1418" w:right="1134" w:bottom="1418" w:left="1418" w:header="851" w:footer="992" w:gutter="0"/>
          <w:pgNumType w:start="1"/>
          <w:cols w:space="720" w:num="1"/>
          <w:titlePg/>
          <w:docGrid w:type="linesAndChars" w:linePitch="312" w:charSpace="0"/>
        </w:sectPr>
      </w:pPr>
    </w:p>
    <w:p w14:paraId="6AD47CC9">
      <w:pPr>
        <w:spacing w:line="240" w:lineRule="auto"/>
        <w:jc w:val="center"/>
        <w:rPr>
          <w:rFonts w:ascii="Times New Roman" w:hAnsi="Times New Roman" w:cs="Times New Roman"/>
        </w:rPr>
      </w:pPr>
      <w:r>
        <w:rPr>
          <w:rFonts w:ascii="Times New Roman" w:hAnsi="Times New Roman" w:cs="Times New Roman"/>
        </w:rPr>
        <w:t>目录</w:t>
      </w:r>
    </w:p>
    <w:p w14:paraId="09628B31">
      <w:pPr>
        <w:pStyle w:val="18"/>
        <w:tabs>
          <w:tab w:val="left" w:pos="482"/>
          <w:tab w:val="right" w:leader="dot" w:pos="9344"/>
        </w:tabs>
        <w:rPr>
          <w:rFonts w:ascii="等线" w:hAnsi="等线" w:eastAsia="等线" w:cs="Times New Roman"/>
          <w:b w:val="0"/>
          <w:caps w:val="0"/>
          <w:sz w:val="22"/>
          <w:szCs w:val="24"/>
          <w:lang/>
        </w:rPr>
      </w:pP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r>
        <w:rPr>
          <w:rStyle w:val="27"/>
          <w:lang/>
        </w:rPr>
        <w:fldChar w:fldCharType="begin"/>
      </w:r>
      <w:r>
        <w:rPr>
          <w:rStyle w:val="27"/>
          <w:lang/>
        </w:rPr>
        <w:instrText xml:space="preserve"> </w:instrText>
      </w:r>
      <w:r>
        <w:rPr>
          <w:lang/>
        </w:rPr>
        <w:instrText xml:space="preserve">HYPERLINK \l "_Toc162343920"</w:instrText>
      </w:r>
      <w:r>
        <w:rPr>
          <w:rStyle w:val="27"/>
          <w:lang/>
        </w:rPr>
        <w:instrText xml:space="preserve"> </w:instrText>
      </w:r>
      <w:r>
        <w:rPr>
          <w:rStyle w:val="27"/>
          <w:lang/>
        </w:rPr>
        <w:fldChar w:fldCharType="separate"/>
      </w:r>
      <w:r>
        <w:rPr>
          <w:rStyle w:val="27"/>
          <w:rFonts w:ascii="Times New Roman" w:hAnsi="Times New Roman" w:cs="Times New Roman"/>
          <w:lang/>
        </w:rPr>
        <w:t>1</w:t>
      </w:r>
      <w:r>
        <w:rPr>
          <w:rFonts w:ascii="等线" w:hAnsi="等线" w:eastAsia="等线" w:cs="Times New Roman"/>
          <w:b w:val="0"/>
          <w:caps w:val="0"/>
          <w:sz w:val="22"/>
          <w:szCs w:val="24"/>
          <w:lang/>
        </w:rPr>
        <w:tab/>
      </w:r>
      <w:r>
        <w:rPr>
          <w:rStyle w:val="27"/>
          <w:rFonts w:ascii="Times New Roman" w:hAnsi="Times New Roman" w:cs="Times New Roman"/>
          <w:lang/>
        </w:rPr>
        <w:t>前言</w:t>
      </w:r>
      <w:r>
        <w:rPr>
          <w:lang/>
        </w:rPr>
        <w:tab/>
      </w:r>
      <w:r>
        <w:rPr>
          <w:lang/>
        </w:rPr>
        <w:fldChar w:fldCharType="begin"/>
      </w:r>
      <w:r>
        <w:rPr>
          <w:lang/>
        </w:rPr>
        <w:instrText xml:space="preserve"> PAGEREF _Toc162343920 \h </w:instrText>
      </w:r>
      <w:r>
        <w:rPr>
          <w:lang/>
        </w:rPr>
        <w:fldChar w:fldCharType="separate"/>
      </w:r>
      <w:r>
        <w:rPr>
          <w:lang/>
        </w:rPr>
        <w:t>4</w:t>
      </w:r>
      <w:r>
        <w:rPr>
          <w:lang/>
        </w:rPr>
        <w:fldChar w:fldCharType="end"/>
      </w:r>
      <w:r>
        <w:rPr>
          <w:rStyle w:val="27"/>
          <w:lang/>
        </w:rPr>
        <w:fldChar w:fldCharType="end"/>
      </w:r>
    </w:p>
    <w:p w14:paraId="0D485C88">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"_Toc162343921"</w:instrText>
      </w:r>
      <w:r>
        <w:rPr>
          <w:rStyle w:val="27"/>
          <w:lang/>
        </w:rPr>
        <w:instrText xml:space="preserve"> </w:instrText>
      </w:r>
      <w:r>
        <w:rPr>
          <w:rStyle w:val="27"/>
          <w:lang/>
        </w:rPr>
        <w:fldChar w:fldCharType="separate"/>
      </w:r>
      <w:r>
        <w:rPr>
          <w:rStyle w:val="27"/>
          <w:rFonts w:ascii="Times New Roman" w:hAnsi="Times New Roman" w:cs="Times New Roman"/>
          <w:lang/>
        </w:rPr>
        <w:t>1.1</w:t>
      </w:r>
      <w:r>
        <w:rPr>
          <w:rFonts w:ascii="等线" w:hAnsi="等线" w:eastAsia="等线" w:cs="Times New Roman"/>
          <w:smallCaps w:val="0"/>
          <w:sz w:val="22"/>
          <w:szCs w:val="24"/>
          <w:lang/>
        </w:rPr>
        <w:tab/>
      </w:r>
      <w:r>
        <w:rPr>
          <w:rStyle w:val="27"/>
          <w:rFonts w:ascii="Times New Roman" w:hAnsi="Times New Roman" w:cs="Times New Roman"/>
          <w:lang/>
        </w:rPr>
        <w:t>编写目的</w:t>
      </w:r>
      <w:r>
        <w:rPr>
          <w:lang/>
        </w:rPr>
        <w:tab/>
      </w:r>
      <w:r>
        <w:rPr>
          <w:lang/>
        </w:rPr>
        <w:fldChar w:fldCharType="begin"/>
      </w:r>
      <w:r>
        <w:rPr>
          <w:lang/>
        </w:rPr>
        <w:instrText xml:space="preserve"> PAGEREF _Toc162343921 \h </w:instrText>
      </w:r>
      <w:r>
        <w:rPr>
          <w:lang/>
        </w:rPr>
        <w:fldChar w:fldCharType="separate"/>
      </w:r>
      <w:r>
        <w:rPr>
          <w:lang/>
        </w:rPr>
        <w:t>4</w:t>
      </w:r>
      <w:r>
        <w:rPr>
          <w:lang/>
        </w:rPr>
        <w:fldChar w:fldCharType="end"/>
      </w:r>
      <w:r>
        <w:rPr>
          <w:rStyle w:val="27"/>
          <w:lang/>
        </w:rPr>
        <w:fldChar w:fldCharType="end"/>
      </w:r>
    </w:p>
    <w:p w14:paraId="2C5D4B95">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"_Toc162343922"</w:instrText>
      </w:r>
      <w:r>
        <w:rPr>
          <w:rStyle w:val="27"/>
          <w:lang/>
        </w:rPr>
        <w:instrText xml:space="preserve"> </w:instrText>
      </w:r>
      <w:r>
        <w:rPr>
          <w:rStyle w:val="27"/>
          <w:lang/>
        </w:rPr>
        <w:fldChar w:fldCharType="separate"/>
      </w:r>
      <w:r>
        <w:rPr>
          <w:rStyle w:val="27"/>
          <w:lang/>
        </w:rPr>
        <w:t>1.2</w:t>
      </w:r>
      <w:r>
        <w:rPr>
          <w:rFonts w:ascii="等线" w:hAnsi="等线" w:eastAsia="等线" w:cs="Times New Roman"/>
          <w:smallCaps w:val="0"/>
          <w:sz w:val="22"/>
          <w:szCs w:val="24"/>
          <w:lang/>
        </w:rPr>
        <w:tab/>
      </w:r>
      <w:r>
        <w:rPr>
          <w:rStyle w:val="27"/>
          <w:lang/>
        </w:rPr>
        <w:t>背景</w:t>
      </w:r>
      <w:r>
        <w:rPr>
          <w:lang/>
        </w:rPr>
        <w:tab/>
      </w:r>
      <w:r>
        <w:rPr>
          <w:lang/>
        </w:rPr>
        <w:fldChar w:fldCharType="begin"/>
      </w:r>
      <w:r>
        <w:rPr>
          <w:lang/>
        </w:rPr>
        <w:instrText xml:space="preserve"> PAGEREF _Toc162343922 \h </w:instrText>
      </w:r>
      <w:r>
        <w:rPr>
          <w:lang/>
        </w:rPr>
        <w:fldChar w:fldCharType="separate"/>
      </w:r>
      <w:r>
        <w:rPr>
          <w:lang/>
        </w:rPr>
        <w:t>4</w:t>
      </w:r>
      <w:r>
        <w:rPr>
          <w:lang/>
        </w:rPr>
        <w:fldChar w:fldCharType="end"/>
      </w:r>
      <w:r>
        <w:rPr>
          <w:rStyle w:val="27"/>
          <w:lang/>
        </w:rPr>
        <w:fldChar w:fldCharType="end"/>
      </w:r>
    </w:p>
    <w:p w14:paraId="57A4A265">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"_Toc162343923"</w:instrText>
      </w:r>
      <w:r>
        <w:rPr>
          <w:rStyle w:val="27"/>
          <w:lang/>
        </w:rPr>
        <w:instrText xml:space="preserve"> </w:instrText>
      </w:r>
      <w:r>
        <w:rPr>
          <w:rStyle w:val="27"/>
          <w:lang/>
        </w:rPr>
        <w:fldChar w:fldCharType="separate"/>
      </w:r>
      <w:r>
        <w:rPr>
          <w:rStyle w:val="27"/>
          <w:rFonts w:ascii="Times New Roman" w:hAnsi="Times New Roman" w:cs="Times New Roman"/>
          <w:lang/>
        </w:rPr>
        <w:t>1.3</w:t>
      </w:r>
      <w:r>
        <w:rPr>
          <w:rFonts w:ascii="等线" w:hAnsi="等线" w:eastAsia="等线" w:cs="Times New Roman"/>
          <w:smallCaps w:val="0"/>
          <w:sz w:val="22"/>
          <w:szCs w:val="24"/>
          <w:lang/>
        </w:rPr>
        <w:tab/>
      </w:r>
      <w:r>
        <w:rPr>
          <w:rStyle w:val="27"/>
          <w:rFonts w:ascii="Times New Roman" w:hAnsi="Times New Roman" w:cs="Times New Roman"/>
          <w:lang/>
        </w:rPr>
        <w:t>术语与缩略语</w:t>
      </w:r>
      <w:r>
        <w:rPr>
          <w:lang/>
        </w:rPr>
        <w:tab/>
      </w:r>
      <w:r>
        <w:rPr>
          <w:lang/>
        </w:rPr>
        <w:fldChar w:fldCharType="begin"/>
      </w:r>
      <w:r>
        <w:rPr>
          <w:lang/>
        </w:rPr>
        <w:instrText xml:space="preserve"> PAGEREF _Toc162343923 \h </w:instrText>
      </w:r>
      <w:r>
        <w:rPr>
          <w:lang/>
        </w:rPr>
        <w:fldChar w:fldCharType="separate"/>
      </w:r>
      <w:r>
        <w:rPr>
          <w:lang/>
        </w:rPr>
        <w:t>4</w:t>
      </w:r>
      <w:r>
        <w:rPr>
          <w:lang/>
        </w:rPr>
        <w:fldChar w:fldCharType="end"/>
      </w:r>
      <w:r>
        <w:rPr>
          <w:rStyle w:val="27"/>
          <w:lang/>
        </w:rPr>
        <w:fldChar w:fldCharType="end"/>
      </w:r>
    </w:p>
    <w:p w14:paraId="38CE10C1">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"_Toc162343924"</w:instrText>
      </w:r>
      <w:r>
        <w:rPr>
          <w:rStyle w:val="27"/>
          <w:lang/>
        </w:rPr>
        <w:instrText xml:space="preserve"> </w:instrText>
      </w:r>
      <w:r>
        <w:rPr>
          <w:rStyle w:val="27"/>
          <w:lang/>
        </w:rPr>
        <w:fldChar w:fldCharType="separate"/>
      </w:r>
      <w:r>
        <w:rPr>
          <w:rStyle w:val="27"/>
          <w:lang/>
        </w:rPr>
        <w:t>1.4</w:t>
      </w:r>
      <w:r>
        <w:rPr>
          <w:rFonts w:ascii="等线" w:hAnsi="等线" w:eastAsia="等线" w:cs="Times New Roman"/>
          <w:smallCaps w:val="0"/>
          <w:sz w:val="22"/>
          <w:szCs w:val="24"/>
          <w:lang/>
        </w:rPr>
        <w:tab/>
      </w:r>
      <w:r>
        <w:rPr>
          <w:rStyle w:val="27"/>
          <w:lang/>
        </w:rPr>
        <w:t>参考资料</w:t>
      </w:r>
      <w:r>
        <w:rPr>
          <w:lang/>
        </w:rPr>
        <w:tab/>
      </w:r>
      <w:r>
        <w:rPr>
          <w:lang/>
        </w:rPr>
        <w:fldChar w:fldCharType="begin"/>
      </w:r>
      <w:r>
        <w:rPr>
          <w:lang/>
        </w:rPr>
        <w:instrText xml:space="preserve"> PAGEREF _Toc162343924 \h </w:instrText>
      </w:r>
      <w:r>
        <w:rPr>
          <w:lang/>
        </w:rPr>
        <w:fldChar w:fldCharType="separate"/>
      </w:r>
      <w:r>
        <w:rPr>
          <w:lang/>
        </w:rPr>
        <w:t>5</w:t>
      </w:r>
      <w:r>
        <w:rPr>
          <w:lang/>
        </w:rPr>
        <w:fldChar w:fldCharType="end"/>
      </w:r>
      <w:r>
        <w:rPr>
          <w:rStyle w:val="27"/>
          <w:lang/>
        </w:rPr>
        <w:fldChar w:fldCharType="end"/>
      </w:r>
    </w:p>
    <w:p w14:paraId="5E48772A">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"_Toc162343925"</w:instrText>
      </w:r>
      <w:r>
        <w:rPr>
          <w:rStyle w:val="27"/>
          <w:lang/>
        </w:rPr>
        <w:instrText xml:space="preserve"> </w:instrText>
      </w:r>
      <w:r>
        <w:rPr>
          <w:rStyle w:val="27"/>
          <w:lang/>
        </w:rPr>
        <w:fldChar w:fldCharType="separate"/>
      </w:r>
      <w:r>
        <w:rPr>
          <w:rStyle w:val="27"/>
          <w:rFonts w:ascii="Times New Roman" w:hAnsi="Times New Roman" w:cs="Times New Roman"/>
          <w:lang/>
        </w:rPr>
        <w:t>2</w:t>
      </w:r>
      <w:r>
        <w:rPr>
          <w:rFonts w:ascii="等线" w:hAnsi="等线" w:eastAsia="等线" w:cs="Times New Roman"/>
          <w:b w:val="0"/>
          <w:caps w:val="0"/>
          <w:sz w:val="22"/>
          <w:szCs w:val="24"/>
          <w:lang/>
        </w:rPr>
        <w:tab/>
      </w:r>
      <w:r>
        <w:rPr>
          <w:rStyle w:val="27"/>
          <w:rFonts w:ascii="Times New Roman" w:hAnsi="Times New Roman" w:cs="Times New Roman"/>
          <w:lang/>
        </w:rPr>
        <w:t>任务概述</w:t>
      </w:r>
      <w:r>
        <w:rPr>
          <w:lang/>
        </w:rPr>
        <w:tab/>
      </w:r>
      <w:r>
        <w:rPr>
          <w:lang/>
        </w:rPr>
        <w:fldChar w:fldCharType="begin"/>
      </w:r>
      <w:r>
        <w:rPr>
          <w:lang/>
        </w:rPr>
        <w:instrText xml:space="preserve"> PAGEREF _Toc162343925 \h </w:instrText>
      </w:r>
      <w:r>
        <w:rPr>
          <w:lang/>
        </w:rPr>
        <w:fldChar w:fldCharType="separate"/>
      </w:r>
      <w:r>
        <w:rPr>
          <w:lang/>
        </w:rPr>
        <w:t>6</w:t>
      </w:r>
      <w:r>
        <w:rPr>
          <w:lang/>
        </w:rPr>
        <w:fldChar w:fldCharType="end"/>
      </w:r>
      <w:r>
        <w:rPr>
          <w:rStyle w:val="27"/>
          <w:lang/>
        </w:rPr>
        <w:fldChar w:fldCharType="end"/>
      </w:r>
    </w:p>
    <w:p w14:paraId="05DE6019">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"_Toc162343926"</w:instrText>
      </w:r>
      <w:r>
        <w:rPr>
          <w:rStyle w:val="27"/>
          <w:lang/>
        </w:rPr>
        <w:instrText xml:space="preserve"> </w:instrText>
      </w:r>
      <w:r>
        <w:rPr>
          <w:rStyle w:val="27"/>
          <w:lang/>
        </w:rPr>
        <w:fldChar w:fldCharType="separate"/>
      </w:r>
      <w:r>
        <w:rPr>
          <w:rStyle w:val="27"/>
          <w:lang/>
        </w:rPr>
        <w:t>2.1</w:t>
      </w:r>
      <w:r>
        <w:rPr>
          <w:rFonts w:ascii="等线" w:hAnsi="等线" w:eastAsia="等线" w:cs="Times New Roman"/>
          <w:smallCaps w:val="0"/>
          <w:sz w:val="22"/>
          <w:szCs w:val="24"/>
          <w:lang/>
        </w:rPr>
        <w:tab/>
      </w:r>
      <w:r>
        <w:rPr>
          <w:rStyle w:val="27"/>
          <w:lang/>
        </w:rPr>
        <w:t>系统总体目标</w:t>
      </w:r>
      <w:r>
        <w:rPr>
          <w:lang/>
        </w:rPr>
        <w:tab/>
      </w:r>
      <w:r>
        <w:rPr>
          <w:lang/>
        </w:rPr>
        <w:fldChar w:fldCharType="begin"/>
      </w:r>
      <w:r>
        <w:rPr>
          <w:lang/>
        </w:rPr>
        <w:instrText xml:space="preserve"> PAGEREF _Toc162343926 \h </w:instrText>
      </w:r>
      <w:r>
        <w:rPr>
          <w:lang/>
        </w:rPr>
        <w:fldChar w:fldCharType="separate"/>
      </w:r>
      <w:r>
        <w:rPr>
          <w:lang/>
        </w:rPr>
        <w:t>6</w:t>
      </w:r>
      <w:r>
        <w:rPr>
          <w:lang/>
        </w:rPr>
        <w:fldChar w:fldCharType="end"/>
      </w:r>
      <w:r>
        <w:rPr>
          <w:rStyle w:val="27"/>
          <w:lang/>
        </w:rPr>
        <w:fldChar w:fldCharType="end"/>
      </w:r>
    </w:p>
    <w:p w14:paraId="3726D98C">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"_Toc162343927"</w:instrText>
      </w:r>
      <w:r>
        <w:rPr>
          <w:rStyle w:val="27"/>
          <w:lang/>
        </w:rPr>
        <w:instrText xml:space="preserve"> </w:instrText>
      </w:r>
      <w:r>
        <w:rPr>
          <w:rStyle w:val="27"/>
          <w:lang/>
        </w:rPr>
        <w:fldChar w:fldCharType="separate"/>
      </w:r>
      <w:r>
        <w:rPr>
          <w:rStyle w:val="27"/>
          <w:lang/>
        </w:rPr>
        <w:t>2.2</w:t>
      </w:r>
      <w:r>
        <w:rPr>
          <w:rFonts w:ascii="等线" w:hAnsi="等线" w:eastAsia="等线" w:cs="Times New Roman"/>
          <w:smallCaps w:val="0"/>
          <w:sz w:val="22"/>
          <w:szCs w:val="24"/>
          <w:lang/>
        </w:rPr>
        <w:tab/>
      </w:r>
      <w:r>
        <w:rPr>
          <w:rStyle w:val="27"/>
          <w:lang/>
        </w:rPr>
        <w:t>功能范围</w:t>
      </w:r>
      <w:r>
        <w:rPr>
          <w:lang/>
        </w:rPr>
        <w:tab/>
      </w:r>
      <w:r>
        <w:rPr>
          <w:lang/>
        </w:rPr>
        <w:fldChar w:fldCharType="begin"/>
      </w:r>
      <w:r>
        <w:rPr>
          <w:lang/>
        </w:rPr>
        <w:instrText xml:space="preserve"> PAGEREF _Toc162343927 \h </w:instrText>
      </w:r>
      <w:r>
        <w:rPr>
          <w:lang/>
        </w:rPr>
        <w:fldChar w:fldCharType="separate"/>
      </w:r>
      <w:r>
        <w:rPr>
          <w:lang/>
        </w:rPr>
        <w:t>6</w:t>
      </w:r>
      <w:r>
        <w:rPr>
          <w:lang/>
        </w:rPr>
        <w:fldChar w:fldCharType="end"/>
      </w:r>
      <w:r>
        <w:rPr>
          <w:rStyle w:val="27"/>
          <w:lang/>
        </w:rPr>
        <w:fldChar w:fldCharType="end"/>
      </w:r>
    </w:p>
    <w:p w14:paraId="5B20A9D9">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"_Toc162343928"</w:instrText>
      </w:r>
      <w:r>
        <w:rPr>
          <w:rStyle w:val="27"/>
          <w:lang/>
        </w:rPr>
        <w:instrText xml:space="preserve"> </w:instrText>
      </w:r>
      <w:r>
        <w:rPr>
          <w:rStyle w:val="27"/>
          <w:lang/>
        </w:rPr>
        <w:fldChar w:fldCharType="separate"/>
      </w:r>
      <w:r>
        <w:rPr>
          <w:rStyle w:val="27"/>
          <w:lang/>
        </w:rPr>
        <w:t>2.3</w:t>
      </w:r>
      <w:r>
        <w:rPr>
          <w:rFonts w:ascii="等线" w:hAnsi="等线" w:eastAsia="等线" w:cs="Times New Roman"/>
          <w:smallCaps w:val="0"/>
          <w:sz w:val="22"/>
          <w:szCs w:val="24"/>
          <w:lang/>
        </w:rPr>
        <w:tab/>
      </w:r>
      <w:r>
        <w:rPr>
          <w:rStyle w:val="27"/>
          <w:lang/>
        </w:rPr>
        <w:t>系统涉众与用户特点</w:t>
      </w:r>
      <w:r>
        <w:rPr>
          <w:lang/>
        </w:rPr>
        <w:tab/>
      </w:r>
      <w:r>
        <w:rPr>
          <w:lang/>
        </w:rPr>
        <w:fldChar w:fldCharType="begin"/>
      </w:r>
      <w:r>
        <w:rPr>
          <w:lang/>
        </w:rPr>
        <w:instrText xml:space="preserve"> PAGEREF _Toc162343928 \h </w:instrText>
      </w:r>
      <w:r>
        <w:rPr>
          <w:lang/>
        </w:rPr>
        <w:fldChar w:fldCharType="separate"/>
      </w:r>
      <w:r>
        <w:rPr>
          <w:lang/>
        </w:rPr>
        <w:t>7</w:t>
      </w:r>
      <w:r>
        <w:rPr>
          <w:lang/>
        </w:rPr>
        <w:fldChar w:fldCharType="end"/>
      </w:r>
      <w:r>
        <w:rPr>
          <w:rStyle w:val="27"/>
          <w:lang/>
        </w:rPr>
        <w:fldChar w:fldCharType="end"/>
      </w:r>
    </w:p>
    <w:p w14:paraId="74C163A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"_Toc162343929"</w:instrText>
      </w:r>
      <w:r>
        <w:rPr>
          <w:rStyle w:val="27"/>
          <w:lang/>
        </w:rPr>
        <w:instrText xml:space="preserve"> </w:instrText>
      </w:r>
      <w:r>
        <w:rPr>
          <w:rStyle w:val="27"/>
          <w:lang/>
        </w:rPr>
        <w:fldChar w:fldCharType="separate"/>
      </w:r>
      <w:r>
        <w:rPr>
          <w:rStyle w:val="27"/>
          <w:lang/>
        </w:rPr>
        <w:t>2.3.1</w:t>
      </w:r>
      <w:r>
        <w:rPr>
          <w:rFonts w:ascii="等线" w:hAnsi="等线" w:eastAsia="等线" w:cs="Times New Roman"/>
          <w:i w:val="0"/>
          <w:sz w:val="22"/>
          <w:szCs w:val="24"/>
          <w:lang/>
        </w:rPr>
        <w:tab/>
      </w:r>
      <w:r>
        <w:rPr>
          <w:rStyle w:val="27"/>
          <w:lang/>
        </w:rPr>
        <w:t>系统涉众</w:t>
      </w:r>
      <w:r>
        <w:rPr>
          <w:lang/>
        </w:rPr>
        <w:tab/>
      </w:r>
      <w:r>
        <w:rPr>
          <w:lang/>
        </w:rPr>
        <w:fldChar w:fldCharType="begin"/>
      </w:r>
      <w:r>
        <w:rPr>
          <w:lang/>
        </w:rPr>
        <w:instrText xml:space="preserve"> PAGEREF _Toc162343929 \h </w:instrText>
      </w:r>
      <w:r>
        <w:rPr>
          <w:lang/>
        </w:rPr>
        <w:fldChar w:fldCharType="separate"/>
      </w:r>
      <w:r>
        <w:rPr>
          <w:lang/>
        </w:rPr>
        <w:t>7</w:t>
      </w:r>
      <w:r>
        <w:rPr>
          <w:lang/>
        </w:rPr>
        <w:fldChar w:fldCharType="end"/>
      </w:r>
      <w:r>
        <w:rPr>
          <w:rStyle w:val="27"/>
          <w:lang/>
        </w:rPr>
        <w:fldChar w:fldCharType="end"/>
      </w:r>
    </w:p>
    <w:p w14:paraId="574EEC6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"_Toc162343930"</w:instrText>
      </w:r>
      <w:r>
        <w:rPr>
          <w:rStyle w:val="27"/>
          <w:lang/>
        </w:rPr>
        <w:instrText xml:space="preserve"> </w:instrText>
      </w:r>
      <w:r>
        <w:rPr>
          <w:rStyle w:val="27"/>
          <w:lang/>
        </w:rPr>
        <w:fldChar w:fldCharType="separate"/>
      </w:r>
      <w:r>
        <w:rPr>
          <w:rStyle w:val="27"/>
          <w:lang/>
        </w:rPr>
        <w:t>2.3.2</w:t>
      </w:r>
      <w:r>
        <w:rPr>
          <w:rFonts w:ascii="等线" w:hAnsi="等线" w:eastAsia="等线" w:cs="Times New Roman"/>
          <w:i w:val="0"/>
          <w:sz w:val="22"/>
          <w:szCs w:val="24"/>
          <w:lang/>
        </w:rPr>
        <w:tab/>
      </w:r>
      <w:r>
        <w:rPr>
          <w:rStyle w:val="27"/>
          <w:lang/>
        </w:rPr>
        <w:t>用户特点</w:t>
      </w:r>
      <w:r>
        <w:rPr>
          <w:lang/>
        </w:rPr>
        <w:tab/>
      </w:r>
      <w:r>
        <w:rPr>
          <w:lang/>
        </w:rPr>
        <w:fldChar w:fldCharType="begin"/>
      </w:r>
      <w:r>
        <w:rPr>
          <w:lang/>
        </w:rPr>
        <w:instrText xml:space="preserve"> PAGEREF _Toc162343930 \h </w:instrText>
      </w:r>
      <w:r>
        <w:rPr>
          <w:lang/>
        </w:rPr>
        <w:fldChar w:fldCharType="separate"/>
      </w:r>
      <w:r>
        <w:rPr>
          <w:lang/>
        </w:rPr>
        <w:t>7</w:t>
      </w:r>
      <w:r>
        <w:rPr>
          <w:lang/>
        </w:rPr>
        <w:fldChar w:fldCharType="end"/>
      </w:r>
      <w:r>
        <w:rPr>
          <w:rStyle w:val="27"/>
          <w:lang/>
        </w:rPr>
        <w:fldChar w:fldCharType="end"/>
      </w:r>
    </w:p>
    <w:p w14:paraId="7F57F938">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"_Toc162343931"</w:instrText>
      </w:r>
      <w:r>
        <w:rPr>
          <w:rStyle w:val="27"/>
          <w:lang/>
        </w:rPr>
        <w:instrText xml:space="preserve"> </w:instrText>
      </w:r>
      <w:r>
        <w:rPr>
          <w:rStyle w:val="27"/>
          <w:lang/>
        </w:rPr>
        <w:fldChar w:fldCharType="separate"/>
      </w:r>
      <w:r>
        <w:rPr>
          <w:rStyle w:val="27"/>
          <w:rFonts w:ascii="Times New Roman" w:hAnsi="Times New Roman" w:cs="Times New Roman"/>
          <w:lang/>
        </w:rPr>
        <w:t>3</w:t>
      </w:r>
      <w:r>
        <w:rPr>
          <w:rFonts w:ascii="等线" w:hAnsi="等线" w:eastAsia="等线" w:cs="Times New Roman"/>
          <w:b w:val="0"/>
          <w:caps w:val="0"/>
          <w:sz w:val="22"/>
          <w:szCs w:val="24"/>
          <w:lang/>
        </w:rPr>
        <w:tab/>
      </w:r>
      <w:r>
        <w:rPr>
          <w:rStyle w:val="27"/>
          <w:rFonts w:ascii="Times New Roman" w:hAnsi="Times New Roman" w:cs="Times New Roman"/>
          <w:lang/>
        </w:rPr>
        <w:t>系统架构</w:t>
      </w:r>
      <w:r>
        <w:rPr>
          <w:lang/>
        </w:rPr>
        <w:tab/>
      </w:r>
      <w:r>
        <w:rPr>
          <w:lang/>
        </w:rPr>
        <w:fldChar w:fldCharType="begin"/>
      </w:r>
      <w:r>
        <w:rPr>
          <w:lang/>
        </w:rPr>
        <w:instrText xml:space="preserve"> PAGEREF _Toc162343931 \h </w:instrText>
      </w:r>
      <w:r>
        <w:rPr>
          <w:lang/>
        </w:rPr>
        <w:fldChar w:fldCharType="separate"/>
      </w:r>
      <w:r>
        <w:rPr>
          <w:lang/>
        </w:rPr>
        <w:t>8</w:t>
      </w:r>
      <w:r>
        <w:rPr>
          <w:lang/>
        </w:rPr>
        <w:fldChar w:fldCharType="end"/>
      </w:r>
      <w:r>
        <w:rPr>
          <w:rStyle w:val="27"/>
          <w:lang/>
        </w:rPr>
        <w:fldChar w:fldCharType="end"/>
      </w:r>
    </w:p>
    <w:p w14:paraId="59BF3457">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"_Toc162343932"</w:instrText>
      </w:r>
      <w:r>
        <w:rPr>
          <w:rStyle w:val="27"/>
          <w:lang/>
        </w:rPr>
        <w:instrText xml:space="preserve"> </w:instrText>
      </w:r>
      <w:r>
        <w:rPr>
          <w:rStyle w:val="27"/>
          <w:lang/>
        </w:rPr>
        <w:fldChar w:fldCharType="separate"/>
      </w:r>
      <w:r>
        <w:rPr>
          <w:rStyle w:val="27"/>
          <w:lang/>
        </w:rPr>
        <w:t>4</w:t>
      </w:r>
      <w:r>
        <w:rPr>
          <w:rFonts w:ascii="等线" w:hAnsi="等线" w:eastAsia="等线" w:cs="Times New Roman"/>
          <w:b w:val="0"/>
          <w:caps w:val="0"/>
          <w:sz w:val="22"/>
          <w:szCs w:val="24"/>
          <w:lang/>
        </w:rPr>
        <w:tab/>
      </w:r>
      <w:r>
        <w:rPr>
          <w:rStyle w:val="27"/>
          <w:rFonts w:ascii="Times New Roman" w:hAnsi="Times New Roman" w:cs="Times New Roman"/>
          <w:lang/>
        </w:rPr>
        <w:t>运行环境</w:t>
      </w:r>
      <w:r>
        <w:rPr>
          <w:lang/>
        </w:rPr>
        <w:tab/>
      </w:r>
      <w:r>
        <w:rPr>
          <w:lang/>
        </w:rPr>
        <w:fldChar w:fldCharType="begin"/>
      </w:r>
      <w:r>
        <w:rPr>
          <w:lang/>
        </w:rPr>
        <w:instrText xml:space="preserve"> PAGEREF _Toc162343932 \h </w:instrText>
      </w:r>
      <w:r>
        <w:rPr>
          <w:lang/>
        </w:rPr>
        <w:fldChar w:fldCharType="separate"/>
      </w:r>
      <w:r>
        <w:rPr>
          <w:lang/>
        </w:rPr>
        <w:t>9</w:t>
      </w:r>
      <w:r>
        <w:rPr>
          <w:lang/>
        </w:rPr>
        <w:fldChar w:fldCharType="end"/>
      </w:r>
      <w:r>
        <w:rPr>
          <w:rStyle w:val="27"/>
          <w:lang/>
        </w:rPr>
        <w:fldChar w:fldCharType="end"/>
      </w:r>
    </w:p>
    <w:p w14:paraId="1C961552">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"_Toc162343933"</w:instrText>
      </w:r>
      <w:r>
        <w:rPr>
          <w:rStyle w:val="27"/>
          <w:lang/>
        </w:rPr>
        <w:instrText xml:space="preserve"> </w:instrText>
      </w:r>
      <w:r>
        <w:rPr>
          <w:rStyle w:val="27"/>
          <w:lang/>
        </w:rPr>
        <w:fldChar w:fldCharType="separate"/>
      </w:r>
      <w:r>
        <w:rPr>
          <w:rStyle w:val="27"/>
          <w:lang/>
        </w:rPr>
        <w:t>4.1</w:t>
      </w:r>
      <w:r>
        <w:rPr>
          <w:rFonts w:ascii="等线" w:hAnsi="等线" w:eastAsia="等线" w:cs="Times New Roman"/>
          <w:smallCaps w:val="0"/>
          <w:sz w:val="22"/>
          <w:szCs w:val="24"/>
          <w:lang/>
        </w:rPr>
        <w:tab/>
      </w:r>
      <w:r>
        <w:rPr>
          <w:rStyle w:val="27"/>
          <w:lang/>
        </w:rPr>
        <w:t>服务端</w:t>
      </w:r>
      <w:r>
        <w:rPr>
          <w:lang/>
        </w:rPr>
        <w:tab/>
      </w:r>
      <w:r>
        <w:rPr>
          <w:lang/>
        </w:rPr>
        <w:fldChar w:fldCharType="begin"/>
      </w:r>
      <w:r>
        <w:rPr>
          <w:lang/>
        </w:rPr>
        <w:instrText xml:space="preserve"> PAGEREF _Toc162343933 \h </w:instrText>
      </w:r>
      <w:r>
        <w:rPr>
          <w:lang/>
        </w:rPr>
        <w:fldChar w:fldCharType="separate"/>
      </w:r>
      <w:r>
        <w:rPr>
          <w:lang/>
        </w:rPr>
        <w:t>9</w:t>
      </w:r>
      <w:r>
        <w:rPr>
          <w:lang/>
        </w:rPr>
        <w:fldChar w:fldCharType="end"/>
      </w:r>
      <w:r>
        <w:rPr>
          <w:rStyle w:val="27"/>
          <w:lang/>
        </w:rPr>
        <w:fldChar w:fldCharType="end"/>
      </w:r>
    </w:p>
    <w:p w14:paraId="2E17088D">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"_Toc162343934"</w:instrText>
      </w:r>
      <w:r>
        <w:rPr>
          <w:rStyle w:val="27"/>
          <w:lang/>
        </w:rPr>
        <w:instrText xml:space="preserve"> </w:instrText>
      </w:r>
      <w:r>
        <w:rPr>
          <w:rStyle w:val="27"/>
          <w:lang/>
        </w:rPr>
        <w:fldChar w:fldCharType="separate"/>
      </w:r>
      <w:r>
        <w:rPr>
          <w:rStyle w:val="27"/>
          <w:lang/>
        </w:rPr>
        <w:t>4.1.1</w:t>
      </w:r>
      <w:r>
        <w:rPr>
          <w:rFonts w:ascii="等线" w:hAnsi="等线" w:eastAsia="等线" w:cs="Times New Roman"/>
          <w:i w:val="0"/>
          <w:sz w:val="22"/>
          <w:szCs w:val="24"/>
          <w:lang/>
        </w:rPr>
        <w:tab/>
      </w:r>
      <w:r>
        <w:rPr>
          <w:rStyle w:val="27"/>
          <w:lang/>
        </w:rPr>
        <w:t>服务器配置</w:t>
      </w:r>
      <w:r>
        <w:rPr>
          <w:lang/>
        </w:rPr>
        <w:tab/>
      </w:r>
      <w:r>
        <w:rPr>
          <w:lang/>
        </w:rPr>
        <w:fldChar w:fldCharType="begin"/>
      </w:r>
      <w:r>
        <w:rPr>
          <w:lang/>
        </w:rPr>
        <w:instrText xml:space="preserve"> PAGEREF _Toc162343934 \h </w:instrText>
      </w:r>
      <w:r>
        <w:rPr>
          <w:lang/>
        </w:rPr>
        <w:fldChar w:fldCharType="separate"/>
      </w:r>
      <w:r>
        <w:rPr>
          <w:lang/>
        </w:rPr>
        <w:t>9</w:t>
      </w:r>
      <w:r>
        <w:rPr>
          <w:lang/>
        </w:rPr>
        <w:fldChar w:fldCharType="end"/>
      </w:r>
      <w:r>
        <w:rPr>
          <w:rStyle w:val="27"/>
          <w:lang/>
        </w:rPr>
        <w:fldChar w:fldCharType="end"/>
      </w:r>
    </w:p>
    <w:p w14:paraId="3A38AF39">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"_Toc162343935"</w:instrText>
      </w:r>
      <w:r>
        <w:rPr>
          <w:rStyle w:val="27"/>
          <w:lang/>
        </w:rPr>
        <w:instrText xml:space="preserve"> </w:instrText>
      </w:r>
      <w:r>
        <w:rPr>
          <w:rStyle w:val="27"/>
          <w:lang/>
        </w:rPr>
        <w:fldChar w:fldCharType="separate"/>
      </w:r>
      <w:r>
        <w:rPr>
          <w:rStyle w:val="27"/>
          <w:lang/>
        </w:rPr>
        <w:t>4.1.2</w:t>
      </w:r>
      <w:r>
        <w:rPr>
          <w:rFonts w:ascii="等线" w:hAnsi="等线" w:eastAsia="等线" w:cs="Times New Roman"/>
          <w:i w:val="0"/>
          <w:sz w:val="22"/>
          <w:szCs w:val="24"/>
          <w:lang/>
        </w:rPr>
        <w:tab/>
      </w:r>
      <w:r>
        <w:rPr>
          <w:rStyle w:val="27"/>
          <w:lang/>
        </w:rPr>
        <w:t>网络配置</w:t>
      </w:r>
      <w:r>
        <w:rPr>
          <w:lang/>
        </w:rPr>
        <w:tab/>
      </w:r>
      <w:r>
        <w:rPr>
          <w:lang/>
        </w:rPr>
        <w:fldChar w:fldCharType="begin"/>
      </w:r>
      <w:r>
        <w:rPr>
          <w:lang/>
        </w:rPr>
        <w:instrText xml:space="preserve"> PAGEREF _Toc162343935 \h </w:instrText>
      </w:r>
      <w:r>
        <w:rPr>
          <w:lang/>
        </w:rPr>
        <w:fldChar w:fldCharType="separate"/>
      </w:r>
      <w:r>
        <w:rPr>
          <w:lang/>
        </w:rPr>
        <w:t>9</w:t>
      </w:r>
      <w:r>
        <w:rPr>
          <w:lang/>
        </w:rPr>
        <w:fldChar w:fldCharType="end"/>
      </w:r>
      <w:r>
        <w:rPr>
          <w:rStyle w:val="27"/>
          <w:lang/>
        </w:rPr>
        <w:fldChar w:fldCharType="end"/>
      </w:r>
    </w:p>
    <w:p w14:paraId="0E2F517F">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"_Toc162343936"</w:instrText>
      </w:r>
      <w:r>
        <w:rPr>
          <w:rStyle w:val="27"/>
          <w:lang/>
        </w:rPr>
        <w:instrText xml:space="preserve"> </w:instrText>
      </w:r>
      <w:r>
        <w:rPr>
          <w:rStyle w:val="27"/>
          <w:lang/>
        </w:rPr>
        <w:fldChar w:fldCharType="separate"/>
      </w:r>
      <w:r>
        <w:rPr>
          <w:rStyle w:val="27"/>
          <w:lang/>
        </w:rPr>
        <w:t>4.2</w:t>
      </w:r>
      <w:r>
        <w:rPr>
          <w:rFonts w:ascii="等线" w:hAnsi="等线" w:eastAsia="等线" w:cs="Times New Roman"/>
          <w:smallCaps w:val="0"/>
          <w:sz w:val="22"/>
          <w:szCs w:val="24"/>
          <w:lang/>
        </w:rPr>
        <w:tab/>
      </w:r>
      <w:r>
        <w:rPr>
          <w:rStyle w:val="27"/>
          <w:lang/>
        </w:rPr>
        <w:t>客户端</w:t>
      </w:r>
      <w:r>
        <w:rPr>
          <w:lang/>
        </w:rPr>
        <w:tab/>
      </w:r>
      <w:r>
        <w:rPr>
          <w:lang/>
        </w:rPr>
        <w:fldChar w:fldCharType="begin"/>
      </w:r>
      <w:r>
        <w:rPr>
          <w:lang/>
        </w:rPr>
        <w:instrText xml:space="preserve"> PAGEREF _Toc162343936 \h </w:instrText>
      </w:r>
      <w:r>
        <w:rPr>
          <w:lang/>
        </w:rPr>
        <w:fldChar w:fldCharType="separate"/>
      </w:r>
      <w:r>
        <w:rPr>
          <w:lang/>
        </w:rPr>
        <w:t>10</w:t>
      </w:r>
      <w:r>
        <w:rPr>
          <w:lang/>
        </w:rPr>
        <w:fldChar w:fldCharType="end"/>
      </w:r>
      <w:r>
        <w:rPr>
          <w:rStyle w:val="27"/>
          <w:lang/>
        </w:rPr>
        <w:fldChar w:fldCharType="end"/>
      </w:r>
    </w:p>
    <w:p w14:paraId="2FB0A0A0">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"_Toc162343937"</w:instrText>
      </w:r>
      <w:r>
        <w:rPr>
          <w:rStyle w:val="27"/>
          <w:lang/>
        </w:rPr>
        <w:instrText xml:space="preserve"> </w:instrText>
      </w:r>
      <w:r>
        <w:rPr>
          <w:rStyle w:val="27"/>
          <w:lang/>
        </w:rPr>
        <w:fldChar w:fldCharType="separate"/>
      </w:r>
      <w:r>
        <w:rPr>
          <w:rStyle w:val="27"/>
          <w:lang/>
        </w:rPr>
        <w:t>4.2.1</w:t>
      </w:r>
      <w:r>
        <w:rPr>
          <w:rFonts w:ascii="等线" w:hAnsi="等线" w:eastAsia="等线" w:cs="Times New Roman"/>
          <w:i w:val="0"/>
          <w:sz w:val="22"/>
          <w:szCs w:val="24"/>
          <w:lang/>
        </w:rPr>
        <w:tab/>
      </w:r>
      <w:r>
        <w:rPr>
          <w:rStyle w:val="27"/>
          <w:lang/>
        </w:rPr>
        <w:t>硬件环境</w:t>
      </w:r>
      <w:r>
        <w:rPr>
          <w:lang/>
        </w:rPr>
        <w:tab/>
      </w:r>
      <w:r>
        <w:rPr>
          <w:lang/>
        </w:rPr>
        <w:fldChar w:fldCharType="begin"/>
      </w:r>
      <w:r>
        <w:rPr>
          <w:lang/>
        </w:rPr>
        <w:instrText xml:space="preserve"> PAGEREF _Toc162343937 \h </w:instrText>
      </w:r>
      <w:r>
        <w:rPr>
          <w:lang/>
        </w:rPr>
        <w:fldChar w:fldCharType="separate"/>
      </w:r>
      <w:r>
        <w:rPr>
          <w:lang/>
        </w:rPr>
        <w:t>10</w:t>
      </w:r>
      <w:r>
        <w:rPr>
          <w:lang/>
        </w:rPr>
        <w:fldChar w:fldCharType="end"/>
      </w:r>
      <w:r>
        <w:rPr>
          <w:rStyle w:val="27"/>
          <w:lang/>
        </w:rPr>
        <w:fldChar w:fldCharType="end"/>
      </w:r>
    </w:p>
    <w:p w14:paraId="4205592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"_Toc162343938"</w:instrText>
      </w:r>
      <w:r>
        <w:rPr>
          <w:rStyle w:val="27"/>
          <w:lang/>
        </w:rPr>
        <w:instrText xml:space="preserve"> </w:instrText>
      </w:r>
      <w:r>
        <w:rPr>
          <w:rStyle w:val="27"/>
          <w:lang/>
        </w:rPr>
        <w:fldChar w:fldCharType="separate"/>
      </w:r>
      <w:r>
        <w:rPr>
          <w:rStyle w:val="27"/>
          <w:lang/>
        </w:rPr>
        <w:t>4.2.2</w:t>
      </w:r>
      <w:r>
        <w:rPr>
          <w:rFonts w:ascii="等线" w:hAnsi="等线" w:eastAsia="等线" w:cs="Times New Roman"/>
          <w:i w:val="0"/>
          <w:sz w:val="22"/>
          <w:szCs w:val="24"/>
          <w:lang/>
        </w:rPr>
        <w:tab/>
      </w:r>
      <w:r>
        <w:rPr>
          <w:rStyle w:val="27"/>
          <w:lang/>
        </w:rPr>
        <w:t>软件环境</w:t>
      </w:r>
      <w:r>
        <w:rPr>
          <w:lang/>
        </w:rPr>
        <w:tab/>
      </w:r>
      <w:r>
        <w:rPr>
          <w:lang/>
        </w:rPr>
        <w:fldChar w:fldCharType="begin"/>
      </w:r>
      <w:r>
        <w:rPr>
          <w:lang/>
        </w:rPr>
        <w:instrText xml:space="preserve"> PAGEREF _Toc162343938 \h </w:instrText>
      </w:r>
      <w:r>
        <w:rPr>
          <w:lang/>
        </w:rPr>
        <w:fldChar w:fldCharType="separate"/>
      </w:r>
      <w:r>
        <w:rPr>
          <w:lang/>
        </w:rPr>
        <w:t>10</w:t>
      </w:r>
      <w:r>
        <w:rPr>
          <w:lang/>
        </w:rPr>
        <w:fldChar w:fldCharType="end"/>
      </w:r>
      <w:r>
        <w:rPr>
          <w:rStyle w:val="27"/>
          <w:lang/>
        </w:rPr>
        <w:fldChar w:fldCharType="end"/>
      </w:r>
    </w:p>
    <w:p w14:paraId="3B1F392F">
      <w:pPr>
        <w:pStyle w:val="18"/>
        <w:tabs>
          <w:tab w:val="left" w:pos="482"/>
          <w:tab w:val="right" w:leader="dot" w:pos="9344"/>
        </w:tabs>
        <w:rPr>
          <w:rFonts w:ascii="等线" w:hAnsi="等线" w:eastAsia="等线" w:cs="Times New Roman"/>
          <w:b w:val="0"/>
          <w:caps w:val="0"/>
          <w:sz w:val="22"/>
          <w:szCs w:val="24"/>
          <w:lang/>
        </w:rPr>
      </w:pPr>
      <w:r>
        <w:rPr>
          <w:rStyle w:val="27"/>
          <w:lang/>
        </w:rPr>
        <w:fldChar w:fldCharType="begin"/>
      </w:r>
      <w:r>
        <w:rPr>
          <w:rStyle w:val="27"/>
          <w:lang/>
        </w:rPr>
        <w:instrText xml:space="preserve"> </w:instrText>
      </w:r>
      <w:r>
        <w:rPr>
          <w:lang/>
        </w:rPr>
        <w:instrText xml:space="preserve">HYPERLINK \l "_Toc162343939"</w:instrText>
      </w:r>
      <w:r>
        <w:rPr>
          <w:rStyle w:val="27"/>
          <w:lang/>
        </w:rPr>
        <w:instrText xml:space="preserve"> </w:instrText>
      </w:r>
      <w:r>
        <w:rPr>
          <w:rStyle w:val="27"/>
          <w:lang/>
        </w:rPr>
        <w:fldChar w:fldCharType="separate"/>
      </w:r>
      <w:r>
        <w:rPr>
          <w:rStyle w:val="27"/>
          <w:rFonts w:ascii="Times New Roman" w:hAnsi="Times New Roman" w:cs="Times New Roman"/>
          <w:lang/>
        </w:rPr>
        <w:t>5</w:t>
      </w:r>
      <w:r>
        <w:rPr>
          <w:rFonts w:ascii="等线" w:hAnsi="等线" w:eastAsia="等线" w:cs="Times New Roman"/>
          <w:b w:val="0"/>
          <w:caps w:val="0"/>
          <w:sz w:val="22"/>
          <w:szCs w:val="24"/>
          <w:lang/>
        </w:rPr>
        <w:tab/>
      </w:r>
      <w:r>
        <w:rPr>
          <w:rStyle w:val="27"/>
          <w:rFonts w:ascii="Times New Roman" w:hAnsi="Times New Roman" w:cs="Times New Roman"/>
          <w:lang/>
        </w:rPr>
        <w:t>需求功能</w:t>
      </w:r>
      <w:r>
        <w:rPr>
          <w:lang/>
        </w:rPr>
        <w:tab/>
      </w:r>
      <w:r>
        <w:rPr>
          <w:lang/>
        </w:rPr>
        <w:fldChar w:fldCharType="begin"/>
      </w:r>
      <w:r>
        <w:rPr>
          <w:lang/>
        </w:rPr>
        <w:instrText xml:space="preserve"> PAGEREF _Toc162343939 \h </w:instrText>
      </w:r>
      <w:r>
        <w:rPr>
          <w:lang/>
        </w:rPr>
        <w:fldChar w:fldCharType="separate"/>
      </w:r>
      <w:r>
        <w:rPr>
          <w:lang/>
        </w:rPr>
        <w:t>11</w:t>
      </w:r>
      <w:r>
        <w:rPr>
          <w:lang/>
        </w:rPr>
        <w:fldChar w:fldCharType="end"/>
      </w:r>
      <w:r>
        <w:rPr>
          <w:rStyle w:val="27"/>
          <w:lang/>
        </w:rPr>
        <w:fldChar w:fldCharType="end"/>
      </w:r>
    </w:p>
    <w:p w14:paraId="1CB4BCA7">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"_Toc162343940"</w:instrText>
      </w:r>
      <w:r>
        <w:rPr>
          <w:rStyle w:val="27"/>
          <w:lang/>
        </w:rPr>
        <w:instrText xml:space="preserve"> </w:instrText>
      </w:r>
      <w:r>
        <w:rPr>
          <w:rStyle w:val="27"/>
          <w:lang/>
        </w:rPr>
        <w:fldChar w:fldCharType="separate"/>
      </w:r>
      <w:r>
        <w:rPr>
          <w:rStyle w:val="27"/>
          <w:lang/>
        </w:rPr>
        <w:t>5.1</w:t>
      </w:r>
      <w:r>
        <w:rPr>
          <w:rFonts w:ascii="等线" w:hAnsi="等线" w:eastAsia="等线" w:cs="Times New Roman"/>
          <w:smallCaps w:val="0"/>
          <w:sz w:val="22"/>
          <w:szCs w:val="24"/>
          <w:lang/>
        </w:rPr>
        <w:tab/>
      </w:r>
      <w:r>
        <w:rPr>
          <w:rStyle w:val="27"/>
          <w:lang/>
        </w:rPr>
        <w:t>系统总体描述</w:t>
      </w:r>
      <w:r>
        <w:rPr>
          <w:lang/>
        </w:rPr>
        <w:tab/>
      </w:r>
      <w:r>
        <w:rPr>
          <w:lang/>
        </w:rPr>
        <w:fldChar w:fldCharType="begin"/>
      </w:r>
      <w:r>
        <w:rPr>
          <w:lang/>
        </w:rPr>
        <w:instrText xml:space="preserve"> PAGEREF _Toc162343940 \h </w:instrText>
      </w:r>
      <w:r>
        <w:rPr>
          <w:lang/>
        </w:rPr>
        <w:fldChar w:fldCharType="separate"/>
      </w:r>
      <w:r>
        <w:rPr>
          <w:lang/>
        </w:rPr>
        <w:t>11</w:t>
      </w:r>
      <w:r>
        <w:rPr>
          <w:lang/>
        </w:rPr>
        <w:fldChar w:fldCharType="end"/>
      </w:r>
      <w:r>
        <w:rPr>
          <w:rStyle w:val="27"/>
          <w:lang/>
        </w:rPr>
        <w:fldChar w:fldCharType="end"/>
      </w:r>
    </w:p>
    <w:p w14:paraId="3C440DF3">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"_Toc162343941"</w:instrText>
      </w:r>
      <w:r>
        <w:rPr>
          <w:rStyle w:val="27"/>
          <w:lang/>
        </w:rPr>
        <w:instrText xml:space="preserve"> </w:instrText>
      </w:r>
      <w:r>
        <w:rPr>
          <w:rStyle w:val="27"/>
          <w:lang/>
        </w:rPr>
        <w:fldChar w:fldCharType="separate"/>
      </w:r>
      <w:r>
        <w:rPr>
          <w:rStyle w:val="27"/>
          <w:lang/>
        </w:rPr>
        <w:t>5.2</w:t>
      </w:r>
      <w:r>
        <w:rPr>
          <w:rFonts w:ascii="等线" w:hAnsi="等线" w:eastAsia="等线" w:cs="Times New Roman"/>
          <w:smallCaps w:val="0"/>
          <w:sz w:val="22"/>
          <w:szCs w:val="24"/>
          <w:lang/>
        </w:rPr>
        <w:tab/>
      </w:r>
      <w:r>
        <w:rPr>
          <w:rStyle w:val="27"/>
          <w:lang/>
        </w:rPr>
        <w:t>首页</w:t>
      </w:r>
      <w:r>
        <w:rPr>
          <w:lang/>
        </w:rPr>
        <w:tab/>
      </w:r>
      <w:r>
        <w:rPr>
          <w:lang/>
        </w:rPr>
        <w:fldChar w:fldCharType="begin"/>
      </w:r>
      <w:r>
        <w:rPr>
          <w:lang/>
        </w:rPr>
        <w:instrText xml:space="preserve"> PAGEREF _Toc162343941 \h </w:instrText>
      </w:r>
      <w:r>
        <w:rPr>
          <w:lang/>
        </w:rPr>
        <w:fldChar w:fldCharType="separate"/>
      </w:r>
      <w:r>
        <w:rPr>
          <w:lang/>
        </w:rPr>
        <w:t>11</w:t>
      </w:r>
      <w:r>
        <w:rPr>
          <w:lang/>
        </w:rPr>
        <w:fldChar w:fldCharType="end"/>
      </w:r>
      <w:r>
        <w:rPr>
          <w:rStyle w:val="27"/>
          <w:lang/>
        </w:rPr>
        <w:fldChar w:fldCharType="end"/>
      </w:r>
    </w:p>
    <w:p w14:paraId="597E456E">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"_Toc162343942"</w:instrText>
      </w:r>
      <w:r>
        <w:rPr>
          <w:rStyle w:val="27"/>
          <w:lang/>
        </w:rPr>
        <w:instrText xml:space="preserve"> </w:instrText>
      </w:r>
      <w:r>
        <w:rPr>
          <w:rStyle w:val="27"/>
          <w:lang/>
        </w:rPr>
        <w:fldChar w:fldCharType="separate"/>
      </w:r>
      <w:r>
        <w:rPr>
          <w:rStyle w:val="27"/>
          <w:lang/>
        </w:rPr>
        <w:t>5.2.1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_Toc162343942 \h </w:instrText>
      </w:r>
      <w:r>
        <w:rPr>
          <w:lang/>
        </w:rPr>
        <w:fldChar w:fldCharType="separate"/>
      </w:r>
      <w:r>
        <w:rPr>
          <w:lang/>
        </w:rPr>
        <w:t>11</w:t>
      </w:r>
      <w:r>
        <w:rPr>
          <w:lang/>
        </w:rPr>
        <w:fldChar w:fldCharType="end"/>
      </w:r>
      <w:r>
        <w:rPr>
          <w:rStyle w:val="27"/>
          <w:lang/>
        </w:rPr>
        <w:fldChar w:fldCharType="end"/>
      </w:r>
    </w:p>
    <w:p w14:paraId="754164C2">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"_Toc162343943"</w:instrText>
      </w:r>
      <w:r>
        <w:rPr>
          <w:rStyle w:val="27"/>
          <w:lang/>
        </w:rPr>
        <w:instrText xml:space="preserve"> </w:instrText>
      </w:r>
      <w:r>
        <w:rPr>
          <w:rStyle w:val="27"/>
          <w:lang/>
        </w:rPr>
        <w:fldChar w:fldCharType="separate"/>
      </w:r>
      <w:r>
        <w:rPr>
          <w:rStyle w:val="27"/>
          <w:lang/>
        </w:rPr>
        <w:t>5.2.2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_Toc162343943 \h </w:instrText>
      </w:r>
      <w:r>
        <w:rPr>
          <w:lang/>
        </w:rPr>
        <w:fldChar w:fldCharType="separate"/>
      </w:r>
      <w:r>
        <w:rPr>
          <w:lang/>
        </w:rPr>
        <w:t>11</w:t>
      </w:r>
      <w:r>
        <w:rPr>
          <w:lang/>
        </w:rPr>
        <w:fldChar w:fldCharType="end"/>
      </w:r>
      <w:r>
        <w:rPr>
          <w:rStyle w:val="27"/>
          <w:lang/>
        </w:rPr>
        <w:fldChar w:fldCharType="end"/>
      </w:r>
    </w:p>
    <w:p w14:paraId="019464D3">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"_Toc162343944"</w:instrText>
      </w:r>
      <w:r>
        <w:rPr>
          <w:rStyle w:val="27"/>
          <w:lang/>
        </w:rPr>
        <w:instrText xml:space="preserve"> </w:instrText>
      </w:r>
      <w:r>
        <w:rPr>
          <w:rStyle w:val="27"/>
          <w:lang/>
        </w:rPr>
        <w:fldChar w:fldCharType="separate"/>
      </w:r>
      <w:r>
        <w:rPr>
          <w:rStyle w:val="27"/>
          <w:lang/>
        </w:rPr>
        <w:t>5.3</w:t>
      </w:r>
      <w:r>
        <w:rPr>
          <w:rFonts w:ascii="等线" w:hAnsi="等线" w:eastAsia="等线" w:cs="Times New Roman"/>
          <w:smallCaps w:val="0"/>
          <w:sz w:val="22"/>
          <w:szCs w:val="24"/>
          <w:lang/>
        </w:rPr>
        <w:tab/>
      </w:r>
      <w:r>
        <w:rPr>
          <w:rStyle w:val="27"/>
          <w:lang/>
        </w:rPr>
        <w:t>客户资料</w:t>
      </w:r>
      <w:r>
        <w:rPr>
          <w:lang/>
        </w:rPr>
        <w:tab/>
      </w:r>
      <w:r>
        <w:rPr>
          <w:lang/>
        </w:rPr>
        <w:fldChar w:fldCharType="begin"/>
      </w:r>
      <w:r>
        <w:rPr>
          <w:lang/>
        </w:rPr>
        <w:instrText xml:space="preserve"> PAGEREF _Toc162343944 \h </w:instrText>
      </w:r>
      <w:r>
        <w:rPr>
          <w:lang/>
        </w:rPr>
        <w:fldChar w:fldCharType="separate"/>
      </w:r>
      <w:r>
        <w:rPr>
          <w:lang/>
        </w:rPr>
        <w:t>17</w:t>
      </w:r>
      <w:r>
        <w:rPr>
          <w:lang/>
        </w:rPr>
        <w:fldChar w:fldCharType="end"/>
      </w:r>
      <w:r>
        <w:rPr>
          <w:rStyle w:val="27"/>
          <w:lang/>
        </w:rPr>
        <w:fldChar w:fldCharType="end"/>
      </w:r>
    </w:p>
    <w:p w14:paraId="55DE3948">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"_Toc162343945"</w:instrText>
      </w:r>
      <w:r>
        <w:rPr>
          <w:rStyle w:val="27"/>
          <w:lang/>
        </w:rPr>
        <w:instrText xml:space="preserve"> </w:instrText>
      </w:r>
      <w:r>
        <w:rPr>
          <w:rStyle w:val="27"/>
          <w:lang/>
        </w:rPr>
        <w:fldChar w:fldCharType="separate"/>
      </w:r>
      <w:r>
        <w:rPr>
          <w:rStyle w:val="27"/>
          <w:lang/>
        </w:rPr>
        <w:t>5.3.1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_Toc162343945 \h </w:instrText>
      </w:r>
      <w:r>
        <w:rPr>
          <w:lang/>
        </w:rPr>
        <w:fldChar w:fldCharType="separate"/>
      </w:r>
      <w:r>
        <w:rPr>
          <w:lang/>
        </w:rPr>
        <w:t>17</w:t>
      </w:r>
      <w:r>
        <w:rPr>
          <w:lang/>
        </w:rPr>
        <w:fldChar w:fldCharType="end"/>
      </w:r>
      <w:r>
        <w:rPr>
          <w:rStyle w:val="27"/>
          <w:lang/>
        </w:rPr>
        <w:fldChar w:fldCharType="end"/>
      </w:r>
    </w:p>
    <w:p w14:paraId="51871FAD">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"_Toc162343946"</w:instrText>
      </w:r>
      <w:r>
        <w:rPr>
          <w:rStyle w:val="27"/>
          <w:lang/>
        </w:rPr>
        <w:instrText xml:space="preserve"> </w:instrText>
      </w:r>
      <w:r>
        <w:rPr>
          <w:rStyle w:val="27"/>
          <w:lang/>
        </w:rPr>
        <w:fldChar w:fldCharType="separate"/>
      </w:r>
      <w:r>
        <w:rPr>
          <w:rStyle w:val="27"/>
          <w:lang/>
        </w:rPr>
        <w:t>5.3.2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_Toc162343946 \h </w:instrText>
      </w:r>
      <w:r>
        <w:rPr>
          <w:lang/>
        </w:rPr>
        <w:fldChar w:fldCharType="separate"/>
      </w:r>
      <w:r>
        <w:rPr>
          <w:lang/>
        </w:rPr>
        <w:t>17</w:t>
      </w:r>
      <w:r>
        <w:rPr>
          <w:lang/>
        </w:rPr>
        <w:fldChar w:fldCharType="end"/>
      </w:r>
      <w:r>
        <w:rPr>
          <w:rStyle w:val="27"/>
          <w:lang/>
        </w:rPr>
        <w:fldChar w:fldCharType="end"/>
      </w:r>
    </w:p>
    <w:p w14:paraId="56C04D74">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"_Toc162343947"</w:instrText>
      </w:r>
      <w:r>
        <w:rPr>
          <w:rStyle w:val="27"/>
          <w:lang/>
        </w:rPr>
        <w:instrText xml:space="preserve"> </w:instrText>
      </w:r>
      <w:r>
        <w:rPr>
          <w:rStyle w:val="27"/>
          <w:lang/>
        </w:rPr>
        <w:fldChar w:fldCharType="separate"/>
      </w:r>
      <w:r>
        <w:rPr>
          <w:rStyle w:val="27"/>
          <w:lang/>
        </w:rPr>
        <w:t>5.4</w:t>
      </w:r>
      <w:r>
        <w:rPr>
          <w:rFonts w:ascii="等线" w:hAnsi="等线" w:eastAsia="等线" w:cs="Times New Roman"/>
          <w:smallCaps w:val="0"/>
          <w:sz w:val="22"/>
          <w:szCs w:val="24"/>
          <w:lang/>
        </w:rPr>
        <w:tab/>
      </w:r>
      <w:r>
        <w:rPr>
          <w:rStyle w:val="27"/>
          <w:lang/>
        </w:rPr>
        <w:t>抄表开账</w:t>
      </w:r>
      <w:r>
        <w:rPr>
          <w:lang/>
        </w:rPr>
        <w:tab/>
      </w:r>
      <w:r>
        <w:rPr>
          <w:lang/>
        </w:rPr>
        <w:fldChar w:fldCharType="begin"/>
      </w:r>
      <w:r>
        <w:rPr>
          <w:lang/>
        </w:rPr>
        <w:instrText xml:space="preserve"> PAGEREF _Toc162343947 \h </w:instrText>
      </w:r>
      <w:r>
        <w:rPr>
          <w:lang/>
        </w:rPr>
        <w:fldChar w:fldCharType="separate"/>
      </w:r>
      <w:r>
        <w:rPr>
          <w:lang/>
        </w:rPr>
        <w:t>66</w:t>
      </w:r>
      <w:r>
        <w:rPr>
          <w:lang/>
        </w:rPr>
        <w:fldChar w:fldCharType="end"/>
      </w:r>
      <w:r>
        <w:rPr>
          <w:rStyle w:val="27"/>
          <w:lang/>
        </w:rPr>
        <w:fldChar w:fldCharType="end"/>
      </w:r>
    </w:p>
    <w:p w14:paraId="078806D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"_Toc162343948"</w:instrText>
      </w:r>
      <w:r>
        <w:rPr>
          <w:rStyle w:val="27"/>
          <w:lang/>
        </w:rPr>
        <w:instrText xml:space="preserve"> </w:instrText>
      </w:r>
      <w:r>
        <w:rPr>
          <w:rStyle w:val="27"/>
          <w:lang/>
        </w:rPr>
        <w:fldChar w:fldCharType="separate"/>
      </w:r>
      <w:r>
        <w:rPr>
          <w:rStyle w:val="27"/>
          <w:lang/>
        </w:rPr>
        <w:t>5.4.1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_Toc162343948 \h </w:instrText>
      </w:r>
      <w:r>
        <w:rPr>
          <w:lang/>
        </w:rPr>
        <w:fldChar w:fldCharType="separate"/>
      </w:r>
      <w:r>
        <w:rPr>
          <w:lang/>
        </w:rPr>
        <w:t>66</w:t>
      </w:r>
      <w:r>
        <w:rPr>
          <w:lang/>
        </w:rPr>
        <w:fldChar w:fldCharType="end"/>
      </w:r>
      <w:r>
        <w:rPr>
          <w:rStyle w:val="27"/>
          <w:lang/>
        </w:rPr>
        <w:fldChar w:fldCharType="end"/>
      </w:r>
    </w:p>
    <w:p w14:paraId="43E3142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"_Toc162343949"</w:instrText>
      </w:r>
      <w:r>
        <w:rPr>
          <w:rStyle w:val="27"/>
          <w:lang/>
        </w:rPr>
        <w:instrText xml:space="preserve"> </w:instrText>
      </w:r>
      <w:r>
        <w:rPr>
          <w:rStyle w:val="27"/>
          <w:lang/>
        </w:rPr>
        <w:fldChar w:fldCharType="separate"/>
      </w:r>
      <w:r>
        <w:rPr>
          <w:rStyle w:val="27"/>
          <w:lang/>
        </w:rPr>
        <w:t>5.4.2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_Toc162343949 \h </w:instrText>
      </w:r>
      <w:r>
        <w:rPr>
          <w:lang/>
        </w:rPr>
        <w:fldChar w:fldCharType="separate"/>
      </w:r>
      <w:r>
        <w:rPr>
          <w:lang/>
        </w:rPr>
        <w:t>66</w:t>
      </w:r>
      <w:r>
        <w:rPr>
          <w:lang/>
        </w:rPr>
        <w:fldChar w:fldCharType="end"/>
      </w:r>
      <w:r>
        <w:rPr>
          <w:rStyle w:val="27"/>
          <w:lang/>
        </w:rPr>
        <w:fldChar w:fldCharType="end"/>
      </w:r>
    </w:p>
    <w:p w14:paraId="0647AD7A">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"_Toc162343950"</w:instrText>
      </w:r>
      <w:r>
        <w:rPr>
          <w:rStyle w:val="27"/>
          <w:lang/>
        </w:rPr>
        <w:instrText xml:space="preserve"> </w:instrText>
      </w:r>
      <w:r>
        <w:rPr>
          <w:rStyle w:val="27"/>
          <w:lang/>
        </w:rPr>
        <w:fldChar w:fldCharType="separate"/>
      </w:r>
      <w:r>
        <w:rPr>
          <w:rStyle w:val="27"/>
          <w:lang/>
        </w:rPr>
        <w:t>5.5</w:t>
      </w:r>
      <w:r>
        <w:rPr>
          <w:rFonts w:ascii="等线" w:hAnsi="等线" w:eastAsia="等线" w:cs="Times New Roman"/>
          <w:smallCaps w:val="0"/>
          <w:sz w:val="22"/>
          <w:szCs w:val="24"/>
          <w:lang/>
        </w:rPr>
        <w:tab/>
      </w:r>
      <w:r>
        <w:rPr>
          <w:rStyle w:val="27"/>
          <w:lang/>
        </w:rPr>
        <w:t>营业收费</w:t>
      </w:r>
      <w:r>
        <w:rPr>
          <w:lang/>
        </w:rPr>
        <w:tab/>
      </w:r>
      <w:r>
        <w:rPr>
          <w:lang/>
        </w:rPr>
        <w:fldChar w:fldCharType="begin"/>
      </w:r>
      <w:r>
        <w:rPr>
          <w:lang/>
        </w:rPr>
        <w:instrText xml:space="preserve"> PAGEREF _Toc162343950 \h </w:instrText>
      </w:r>
      <w:r>
        <w:rPr>
          <w:lang/>
        </w:rPr>
        <w:fldChar w:fldCharType="separate"/>
      </w:r>
      <w:r>
        <w:rPr>
          <w:lang/>
        </w:rPr>
        <w:t>90</w:t>
      </w:r>
      <w:r>
        <w:rPr>
          <w:lang/>
        </w:rPr>
        <w:fldChar w:fldCharType="end"/>
      </w:r>
      <w:r>
        <w:rPr>
          <w:rStyle w:val="27"/>
          <w:lang/>
        </w:rPr>
        <w:fldChar w:fldCharType="end"/>
      </w:r>
    </w:p>
    <w:p w14:paraId="4107945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"_Toc162343951"</w:instrText>
      </w:r>
      <w:r>
        <w:rPr>
          <w:rStyle w:val="27"/>
          <w:lang/>
        </w:rPr>
        <w:instrText xml:space="preserve"> </w:instrText>
      </w:r>
      <w:r>
        <w:rPr>
          <w:rStyle w:val="27"/>
          <w:lang/>
        </w:rPr>
        <w:fldChar w:fldCharType="separate"/>
      </w:r>
      <w:r>
        <w:rPr>
          <w:rStyle w:val="27"/>
          <w:lang/>
        </w:rPr>
        <w:t>5.5.1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_Toc162343951 \h </w:instrText>
      </w:r>
      <w:r>
        <w:rPr>
          <w:lang/>
        </w:rPr>
        <w:fldChar w:fldCharType="separate"/>
      </w:r>
      <w:r>
        <w:rPr>
          <w:lang/>
        </w:rPr>
        <w:t>90</w:t>
      </w:r>
      <w:r>
        <w:rPr>
          <w:lang/>
        </w:rPr>
        <w:fldChar w:fldCharType="end"/>
      </w:r>
      <w:r>
        <w:rPr>
          <w:rStyle w:val="27"/>
          <w:lang/>
        </w:rPr>
        <w:fldChar w:fldCharType="end"/>
      </w:r>
    </w:p>
    <w:p w14:paraId="3EC3973A">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"_Toc162343952"</w:instrText>
      </w:r>
      <w:r>
        <w:rPr>
          <w:rStyle w:val="27"/>
          <w:lang/>
        </w:rPr>
        <w:instrText xml:space="preserve"> </w:instrText>
      </w:r>
      <w:r>
        <w:rPr>
          <w:rStyle w:val="27"/>
          <w:lang/>
        </w:rPr>
        <w:fldChar w:fldCharType="separate"/>
      </w:r>
      <w:r>
        <w:rPr>
          <w:rStyle w:val="27"/>
          <w:lang/>
        </w:rPr>
        <w:t>5.5.2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_Toc162343952 \h </w:instrText>
      </w:r>
      <w:r>
        <w:rPr>
          <w:lang/>
        </w:rPr>
        <w:fldChar w:fldCharType="separate"/>
      </w:r>
      <w:r>
        <w:rPr>
          <w:lang/>
        </w:rPr>
        <w:t>90</w:t>
      </w:r>
      <w:r>
        <w:rPr>
          <w:lang/>
        </w:rPr>
        <w:fldChar w:fldCharType="end"/>
      </w:r>
      <w:r>
        <w:rPr>
          <w:rStyle w:val="27"/>
          <w:lang/>
        </w:rPr>
        <w:fldChar w:fldCharType="end"/>
      </w:r>
    </w:p>
    <w:p w14:paraId="2BBD312F">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"_Toc162343953"</w:instrText>
      </w:r>
      <w:r>
        <w:rPr>
          <w:rStyle w:val="27"/>
          <w:lang/>
        </w:rPr>
        <w:instrText xml:space="preserve"> </w:instrText>
      </w:r>
      <w:r>
        <w:rPr>
          <w:rStyle w:val="27"/>
          <w:lang/>
        </w:rPr>
        <w:fldChar w:fldCharType="separate"/>
      </w:r>
      <w:r>
        <w:rPr>
          <w:rStyle w:val="27"/>
          <w:lang/>
        </w:rPr>
        <w:t>5.6</w:t>
      </w:r>
      <w:r>
        <w:rPr>
          <w:rFonts w:ascii="等线" w:hAnsi="等线" w:eastAsia="等线" w:cs="Times New Roman"/>
          <w:smallCaps w:val="0"/>
          <w:sz w:val="22"/>
          <w:szCs w:val="24"/>
          <w:lang/>
        </w:rPr>
        <w:tab/>
      </w:r>
      <w:r>
        <w:rPr>
          <w:rStyle w:val="27"/>
          <w:lang/>
        </w:rPr>
        <w:t>工程管理</w:t>
      </w:r>
      <w:r>
        <w:rPr>
          <w:lang/>
        </w:rPr>
        <w:tab/>
      </w:r>
      <w:r>
        <w:rPr>
          <w:lang/>
        </w:rPr>
        <w:fldChar w:fldCharType="begin"/>
      </w:r>
      <w:r>
        <w:rPr>
          <w:lang/>
        </w:rPr>
        <w:instrText xml:space="preserve"> PAGEREF _Toc162343953 \h </w:instrText>
      </w:r>
      <w:r>
        <w:rPr>
          <w:lang/>
        </w:rPr>
        <w:fldChar w:fldCharType="separate"/>
      </w:r>
      <w:r>
        <w:rPr>
          <w:lang/>
        </w:rPr>
        <w:t>109</w:t>
      </w:r>
      <w:r>
        <w:rPr>
          <w:lang/>
        </w:rPr>
        <w:fldChar w:fldCharType="end"/>
      </w:r>
      <w:r>
        <w:rPr>
          <w:rStyle w:val="27"/>
          <w:lang/>
        </w:rPr>
        <w:fldChar w:fldCharType="end"/>
      </w:r>
    </w:p>
    <w:p w14:paraId="264D55B5">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"_Toc162343954"</w:instrText>
      </w:r>
      <w:r>
        <w:rPr>
          <w:rStyle w:val="27"/>
          <w:lang/>
        </w:rPr>
        <w:instrText xml:space="preserve"> </w:instrText>
      </w:r>
      <w:r>
        <w:rPr>
          <w:rStyle w:val="27"/>
          <w:lang/>
        </w:rPr>
        <w:fldChar w:fldCharType="separate"/>
      </w:r>
      <w:r>
        <w:rPr>
          <w:rStyle w:val="27"/>
          <w:lang/>
        </w:rPr>
        <w:t>5.6.1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_Toc162343954 \h </w:instrText>
      </w:r>
      <w:r>
        <w:rPr>
          <w:lang/>
        </w:rPr>
        <w:fldChar w:fldCharType="separate"/>
      </w:r>
      <w:r>
        <w:rPr>
          <w:lang/>
        </w:rPr>
        <w:t>109</w:t>
      </w:r>
      <w:r>
        <w:rPr>
          <w:lang/>
        </w:rPr>
        <w:fldChar w:fldCharType="end"/>
      </w:r>
      <w:r>
        <w:rPr>
          <w:rStyle w:val="27"/>
          <w:lang/>
        </w:rPr>
        <w:fldChar w:fldCharType="end"/>
      </w:r>
    </w:p>
    <w:p w14:paraId="01A6771B">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"_Toc162343955"</w:instrText>
      </w:r>
      <w:r>
        <w:rPr>
          <w:rStyle w:val="27"/>
          <w:lang/>
        </w:rPr>
        <w:instrText xml:space="preserve"> </w:instrText>
      </w:r>
      <w:r>
        <w:rPr>
          <w:rStyle w:val="27"/>
          <w:lang/>
        </w:rPr>
        <w:fldChar w:fldCharType="separate"/>
      </w:r>
      <w:r>
        <w:rPr>
          <w:rStyle w:val="27"/>
          <w:lang/>
        </w:rPr>
        <w:t>5.6.2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_Toc162343955 \h </w:instrText>
      </w:r>
      <w:r>
        <w:rPr>
          <w:lang/>
        </w:rPr>
        <w:fldChar w:fldCharType="separate"/>
      </w:r>
      <w:r>
        <w:rPr>
          <w:lang/>
        </w:rPr>
        <w:t>110</w:t>
      </w:r>
      <w:r>
        <w:rPr>
          <w:lang/>
        </w:rPr>
        <w:fldChar w:fldCharType="end"/>
      </w:r>
      <w:r>
        <w:rPr>
          <w:rStyle w:val="27"/>
          <w:lang/>
        </w:rPr>
        <w:fldChar w:fldCharType="end"/>
      </w:r>
    </w:p>
    <w:p w14:paraId="6893C26D">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"_Toc162343956"</w:instrText>
      </w:r>
      <w:r>
        <w:rPr>
          <w:rStyle w:val="27"/>
          <w:lang/>
        </w:rPr>
        <w:instrText xml:space="preserve"> </w:instrText>
      </w:r>
      <w:r>
        <w:rPr>
          <w:rStyle w:val="27"/>
          <w:lang/>
        </w:rPr>
        <w:fldChar w:fldCharType="separate"/>
      </w:r>
      <w:r>
        <w:rPr>
          <w:rStyle w:val="27"/>
          <w:lang/>
        </w:rPr>
        <w:t>5.7</w:t>
      </w:r>
      <w:r>
        <w:rPr>
          <w:rFonts w:ascii="等线" w:hAnsi="等线" w:eastAsia="等线" w:cs="Times New Roman"/>
          <w:smallCaps w:val="0"/>
          <w:sz w:val="22"/>
          <w:szCs w:val="24"/>
          <w:lang/>
        </w:rPr>
        <w:tab/>
      </w:r>
      <w:r>
        <w:rPr>
          <w:rStyle w:val="27"/>
          <w:lang/>
        </w:rPr>
        <w:t>业务工单</w:t>
      </w:r>
      <w:r>
        <w:rPr>
          <w:lang/>
        </w:rPr>
        <w:tab/>
      </w:r>
      <w:r>
        <w:rPr>
          <w:lang/>
        </w:rPr>
        <w:fldChar w:fldCharType="begin"/>
      </w:r>
      <w:r>
        <w:rPr>
          <w:lang/>
        </w:rPr>
        <w:instrText xml:space="preserve"> PAGEREF _Toc162343956 \h </w:instrText>
      </w:r>
      <w:r>
        <w:rPr>
          <w:lang/>
        </w:rPr>
        <w:fldChar w:fldCharType="separate"/>
      </w:r>
      <w:r>
        <w:rPr>
          <w:lang/>
        </w:rPr>
        <w:t>113</w:t>
      </w:r>
      <w:r>
        <w:rPr>
          <w:lang/>
        </w:rPr>
        <w:fldChar w:fldCharType="end"/>
      </w:r>
      <w:r>
        <w:rPr>
          <w:rStyle w:val="27"/>
          <w:lang/>
        </w:rPr>
        <w:fldChar w:fldCharType="end"/>
      </w:r>
    </w:p>
    <w:p w14:paraId="73CFD7C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"_Toc162343957"</w:instrText>
      </w:r>
      <w:r>
        <w:rPr>
          <w:rStyle w:val="27"/>
          <w:lang/>
        </w:rPr>
        <w:instrText xml:space="preserve"> </w:instrText>
      </w:r>
      <w:r>
        <w:rPr>
          <w:rStyle w:val="27"/>
          <w:lang/>
        </w:rPr>
        <w:fldChar w:fldCharType="separate"/>
      </w:r>
      <w:r>
        <w:rPr>
          <w:rStyle w:val="27"/>
          <w:lang/>
        </w:rPr>
        <w:t>5.7.1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_Toc162343957 \h </w:instrText>
      </w:r>
      <w:r>
        <w:rPr>
          <w:lang/>
        </w:rPr>
        <w:fldChar w:fldCharType="separate"/>
      </w:r>
      <w:r>
        <w:rPr>
          <w:lang/>
        </w:rPr>
        <w:t>113</w:t>
      </w:r>
      <w:r>
        <w:rPr>
          <w:lang/>
        </w:rPr>
        <w:fldChar w:fldCharType="end"/>
      </w:r>
      <w:r>
        <w:rPr>
          <w:rStyle w:val="27"/>
          <w:lang/>
        </w:rPr>
        <w:fldChar w:fldCharType="end"/>
      </w:r>
    </w:p>
    <w:p w14:paraId="6927ADC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"_Toc162343958"</w:instrText>
      </w:r>
      <w:r>
        <w:rPr>
          <w:rStyle w:val="27"/>
          <w:lang/>
        </w:rPr>
        <w:instrText xml:space="preserve"> </w:instrText>
      </w:r>
      <w:r>
        <w:rPr>
          <w:rStyle w:val="27"/>
          <w:lang/>
        </w:rPr>
        <w:fldChar w:fldCharType="separate"/>
      </w:r>
      <w:r>
        <w:rPr>
          <w:rStyle w:val="27"/>
          <w:lang/>
        </w:rPr>
        <w:t>5.7.2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_Toc162343958 \h </w:instrText>
      </w:r>
      <w:r>
        <w:rPr>
          <w:lang/>
        </w:rPr>
        <w:fldChar w:fldCharType="separate"/>
      </w:r>
      <w:r>
        <w:rPr>
          <w:lang/>
        </w:rPr>
        <w:t>113</w:t>
      </w:r>
      <w:r>
        <w:rPr>
          <w:lang/>
        </w:rPr>
        <w:fldChar w:fldCharType="end"/>
      </w:r>
      <w:r>
        <w:rPr>
          <w:rStyle w:val="27"/>
          <w:lang/>
        </w:rPr>
        <w:fldChar w:fldCharType="end"/>
      </w:r>
    </w:p>
    <w:p w14:paraId="22F3ED36">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"_Toc162343959"</w:instrText>
      </w:r>
      <w:r>
        <w:rPr>
          <w:rStyle w:val="27"/>
          <w:lang/>
        </w:rPr>
        <w:instrText xml:space="preserve"> </w:instrText>
      </w:r>
      <w:r>
        <w:rPr>
          <w:rStyle w:val="27"/>
          <w:lang/>
        </w:rPr>
        <w:fldChar w:fldCharType="separate"/>
      </w:r>
      <w:r>
        <w:rPr>
          <w:rStyle w:val="27"/>
          <w:lang/>
        </w:rPr>
        <w:t>5.8</w:t>
      </w:r>
      <w:r>
        <w:rPr>
          <w:rFonts w:ascii="等线" w:hAnsi="等线" w:eastAsia="等线" w:cs="Times New Roman"/>
          <w:smallCaps w:val="0"/>
          <w:sz w:val="22"/>
          <w:szCs w:val="24"/>
          <w:lang/>
        </w:rPr>
        <w:tab/>
      </w:r>
      <w:r>
        <w:rPr>
          <w:rStyle w:val="27"/>
          <w:lang/>
        </w:rPr>
        <w:t>发票管理</w:t>
      </w:r>
      <w:r>
        <w:rPr>
          <w:lang/>
        </w:rPr>
        <w:tab/>
      </w:r>
      <w:r>
        <w:rPr>
          <w:lang/>
        </w:rPr>
        <w:fldChar w:fldCharType="begin"/>
      </w:r>
      <w:r>
        <w:rPr>
          <w:lang/>
        </w:rPr>
        <w:instrText xml:space="preserve"> PAGEREF _Toc162343959 \h </w:instrText>
      </w:r>
      <w:r>
        <w:rPr>
          <w:lang/>
        </w:rPr>
        <w:fldChar w:fldCharType="separate"/>
      </w:r>
      <w:r>
        <w:rPr>
          <w:lang/>
        </w:rPr>
        <w:t>126</w:t>
      </w:r>
      <w:r>
        <w:rPr>
          <w:lang/>
        </w:rPr>
        <w:fldChar w:fldCharType="end"/>
      </w:r>
      <w:r>
        <w:rPr>
          <w:rStyle w:val="27"/>
          <w:lang/>
        </w:rPr>
        <w:fldChar w:fldCharType="end"/>
      </w:r>
    </w:p>
    <w:p w14:paraId="09C89D0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"_Toc162343960"</w:instrText>
      </w:r>
      <w:r>
        <w:rPr>
          <w:rStyle w:val="27"/>
          <w:lang/>
        </w:rPr>
        <w:instrText xml:space="preserve"> </w:instrText>
      </w:r>
      <w:r>
        <w:rPr>
          <w:rStyle w:val="27"/>
          <w:lang/>
        </w:rPr>
        <w:fldChar w:fldCharType="separate"/>
      </w:r>
      <w:r>
        <w:rPr>
          <w:rStyle w:val="27"/>
          <w:lang/>
        </w:rPr>
        <w:t>5.8.1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_Toc162343960 \h </w:instrText>
      </w:r>
      <w:r>
        <w:rPr>
          <w:lang/>
        </w:rPr>
        <w:fldChar w:fldCharType="separate"/>
      </w:r>
      <w:r>
        <w:rPr>
          <w:lang/>
        </w:rPr>
        <w:t>126</w:t>
      </w:r>
      <w:r>
        <w:rPr>
          <w:lang/>
        </w:rPr>
        <w:fldChar w:fldCharType="end"/>
      </w:r>
      <w:r>
        <w:rPr>
          <w:rStyle w:val="27"/>
          <w:lang/>
        </w:rPr>
        <w:fldChar w:fldCharType="end"/>
      </w:r>
    </w:p>
    <w:p w14:paraId="2669B2EA">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"_Toc162343961"</w:instrText>
      </w:r>
      <w:r>
        <w:rPr>
          <w:rStyle w:val="27"/>
          <w:lang/>
        </w:rPr>
        <w:instrText xml:space="preserve"> </w:instrText>
      </w:r>
      <w:r>
        <w:rPr>
          <w:rStyle w:val="27"/>
          <w:lang/>
        </w:rPr>
        <w:fldChar w:fldCharType="separate"/>
      </w:r>
      <w:r>
        <w:rPr>
          <w:rStyle w:val="27"/>
          <w:lang/>
        </w:rPr>
        <w:t>5.8.2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_Toc162343961 \h </w:instrText>
      </w:r>
      <w:r>
        <w:rPr>
          <w:lang/>
        </w:rPr>
        <w:fldChar w:fldCharType="separate"/>
      </w:r>
      <w:r>
        <w:rPr>
          <w:lang/>
        </w:rPr>
        <w:t>127</w:t>
      </w:r>
      <w:r>
        <w:rPr>
          <w:lang/>
        </w:rPr>
        <w:fldChar w:fldCharType="end"/>
      </w:r>
      <w:r>
        <w:rPr>
          <w:rStyle w:val="27"/>
          <w:lang/>
        </w:rPr>
        <w:fldChar w:fldCharType="end"/>
      </w:r>
    </w:p>
    <w:p w14:paraId="4475A522">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"_Toc162343962"</w:instrText>
      </w:r>
      <w:r>
        <w:rPr>
          <w:rStyle w:val="27"/>
          <w:lang/>
        </w:rPr>
        <w:instrText xml:space="preserve"> </w:instrText>
      </w:r>
      <w:r>
        <w:rPr>
          <w:rStyle w:val="27"/>
          <w:lang/>
        </w:rPr>
        <w:fldChar w:fldCharType="separate"/>
      </w:r>
      <w:r>
        <w:rPr>
          <w:rStyle w:val="27"/>
          <w:lang/>
        </w:rPr>
        <w:t>5.9</w:t>
      </w:r>
      <w:r>
        <w:rPr>
          <w:rFonts w:ascii="等线" w:hAnsi="等线" w:eastAsia="等线" w:cs="Times New Roman"/>
          <w:smallCaps w:val="0"/>
          <w:sz w:val="22"/>
          <w:szCs w:val="24"/>
          <w:lang/>
        </w:rPr>
        <w:tab/>
      </w:r>
      <w:r>
        <w:rPr>
          <w:rStyle w:val="27"/>
          <w:lang/>
        </w:rPr>
        <w:t>统计分析</w:t>
      </w:r>
      <w:r>
        <w:rPr>
          <w:lang/>
        </w:rPr>
        <w:tab/>
      </w:r>
      <w:r>
        <w:rPr>
          <w:lang/>
        </w:rPr>
        <w:fldChar w:fldCharType="begin"/>
      </w:r>
      <w:r>
        <w:rPr>
          <w:lang/>
        </w:rPr>
        <w:instrText xml:space="preserve"> PAGEREF _Toc162343962 \h </w:instrText>
      </w:r>
      <w:r>
        <w:rPr>
          <w:lang/>
        </w:rPr>
        <w:fldChar w:fldCharType="separate"/>
      </w:r>
      <w:r>
        <w:rPr>
          <w:lang/>
        </w:rPr>
        <w:t>130</w:t>
      </w:r>
      <w:r>
        <w:rPr>
          <w:lang/>
        </w:rPr>
        <w:fldChar w:fldCharType="end"/>
      </w:r>
      <w:r>
        <w:rPr>
          <w:rStyle w:val="27"/>
          <w:lang/>
        </w:rPr>
        <w:fldChar w:fldCharType="end"/>
      </w:r>
    </w:p>
    <w:p w14:paraId="3099F75A">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"_Toc162343963"</w:instrText>
      </w:r>
      <w:r>
        <w:rPr>
          <w:rStyle w:val="27"/>
          <w:lang/>
        </w:rPr>
        <w:instrText xml:space="preserve"> </w:instrText>
      </w:r>
      <w:r>
        <w:rPr>
          <w:rStyle w:val="27"/>
          <w:lang/>
        </w:rPr>
        <w:fldChar w:fldCharType="separate"/>
      </w:r>
      <w:r>
        <w:rPr>
          <w:rStyle w:val="27"/>
          <w:lang/>
        </w:rPr>
        <w:t>5.9.1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_Toc162343963 \h </w:instrText>
      </w:r>
      <w:r>
        <w:rPr>
          <w:lang/>
        </w:rPr>
        <w:fldChar w:fldCharType="separate"/>
      </w:r>
      <w:r>
        <w:rPr>
          <w:lang/>
        </w:rPr>
        <w:t>130</w:t>
      </w:r>
      <w:r>
        <w:rPr>
          <w:lang/>
        </w:rPr>
        <w:fldChar w:fldCharType="end"/>
      </w:r>
      <w:r>
        <w:rPr>
          <w:rStyle w:val="27"/>
          <w:lang/>
        </w:rPr>
        <w:fldChar w:fldCharType="end"/>
      </w:r>
    </w:p>
    <w:p w14:paraId="405F130A">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"_Toc162343964"</w:instrText>
      </w:r>
      <w:r>
        <w:rPr>
          <w:rStyle w:val="27"/>
          <w:lang/>
        </w:rPr>
        <w:instrText xml:space="preserve"> </w:instrText>
      </w:r>
      <w:r>
        <w:rPr>
          <w:rStyle w:val="27"/>
          <w:lang/>
        </w:rPr>
        <w:fldChar w:fldCharType="separate"/>
      </w:r>
      <w:r>
        <w:rPr>
          <w:rStyle w:val="27"/>
          <w:lang/>
        </w:rPr>
        <w:t>5.9.2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_Toc162343964 \h </w:instrText>
      </w:r>
      <w:r>
        <w:rPr>
          <w:lang/>
        </w:rPr>
        <w:fldChar w:fldCharType="separate"/>
      </w:r>
      <w:r>
        <w:rPr>
          <w:lang/>
        </w:rPr>
        <w:t>131</w:t>
      </w:r>
      <w:r>
        <w:rPr>
          <w:lang/>
        </w:rPr>
        <w:fldChar w:fldCharType="end"/>
      </w:r>
      <w:r>
        <w:rPr>
          <w:rStyle w:val="27"/>
          <w:lang/>
        </w:rPr>
        <w:fldChar w:fldCharType="end"/>
      </w:r>
    </w:p>
    <w:p w14:paraId="00DB0D50">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"_Toc162343965"</w:instrText>
      </w:r>
      <w:r>
        <w:rPr>
          <w:rStyle w:val="27"/>
          <w:lang/>
        </w:rPr>
        <w:instrText xml:space="preserve"> </w:instrText>
      </w:r>
      <w:r>
        <w:rPr>
          <w:rStyle w:val="27"/>
          <w:lang/>
        </w:rPr>
        <w:fldChar w:fldCharType="separate"/>
      </w:r>
      <w:r>
        <w:rPr>
          <w:rStyle w:val="27"/>
          <w:lang/>
        </w:rPr>
        <w:t>5.10</w:t>
      </w:r>
      <w:r>
        <w:rPr>
          <w:rFonts w:ascii="等线" w:hAnsi="等线" w:eastAsia="等线" w:cs="Times New Roman"/>
          <w:smallCaps w:val="0"/>
          <w:sz w:val="22"/>
          <w:szCs w:val="24"/>
          <w:lang/>
        </w:rPr>
        <w:tab/>
      </w:r>
      <w:r>
        <w:rPr>
          <w:rStyle w:val="27"/>
          <w:lang/>
        </w:rPr>
        <w:t>代收业务</w:t>
      </w:r>
      <w:r>
        <w:rPr>
          <w:lang/>
        </w:rPr>
        <w:tab/>
      </w:r>
      <w:r>
        <w:rPr>
          <w:lang/>
        </w:rPr>
        <w:fldChar w:fldCharType="begin"/>
      </w:r>
      <w:r>
        <w:rPr>
          <w:lang/>
        </w:rPr>
        <w:instrText xml:space="preserve"> PAGEREF _Toc162343965 \h </w:instrText>
      </w:r>
      <w:r>
        <w:rPr>
          <w:lang/>
        </w:rPr>
        <w:fldChar w:fldCharType="separate"/>
      </w:r>
      <w:r>
        <w:rPr>
          <w:lang/>
        </w:rPr>
        <w:t>138</w:t>
      </w:r>
      <w:r>
        <w:rPr>
          <w:lang/>
        </w:rPr>
        <w:fldChar w:fldCharType="end"/>
      </w:r>
      <w:r>
        <w:rPr>
          <w:rStyle w:val="27"/>
          <w:lang/>
        </w:rPr>
        <w:fldChar w:fldCharType="end"/>
      </w:r>
    </w:p>
    <w:p w14:paraId="667B7255">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"_Toc162343966"</w:instrText>
      </w:r>
      <w:r>
        <w:rPr>
          <w:rStyle w:val="27"/>
          <w:lang/>
        </w:rPr>
        <w:instrText xml:space="preserve"> </w:instrText>
      </w:r>
      <w:r>
        <w:rPr>
          <w:rStyle w:val="27"/>
          <w:lang/>
        </w:rPr>
        <w:fldChar w:fldCharType="separate"/>
      </w:r>
      <w:r>
        <w:rPr>
          <w:rStyle w:val="27"/>
          <w:lang/>
        </w:rPr>
        <w:t>5.10.1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_Toc162343966 \h </w:instrText>
      </w:r>
      <w:r>
        <w:rPr>
          <w:lang/>
        </w:rPr>
        <w:fldChar w:fldCharType="separate"/>
      </w:r>
      <w:r>
        <w:rPr>
          <w:lang/>
        </w:rPr>
        <w:t>138</w:t>
      </w:r>
      <w:r>
        <w:rPr>
          <w:lang/>
        </w:rPr>
        <w:fldChar w:fldCharType="end"/>
      </w:r>
      <w:r>
        <w:rPr>
          <w:rStyle w:val="27"/>
          <w:lang/>
        </w:rPr>
        <w:fldChar w:fldCharType="end"/>
      </w:r>
    </w:p>
    <w:p w14:paraId="1C93B6C7">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"_Toc162343967"</w:instrText>
      </w:r>
      <w:r>
        <w:rPr>
          <w:rStyle w:val="27"/>
          <w:lang/>
        </w:rPr>
        <w:instrText xml:space="preserve"> </w:instrText>
      </w:r>
      <w:r>
        <w:rPr>
          <w:rStyle w:val="27"/>
          <w:lang/>
        </w:rPr>
        <w:fldChar w:fldCharType="separate"/>
      </w:r>
      <w:r>
        <w:rPr>
          <w:rStyle w:val="27"/>
          <w:lang/>
        </w:rPr>
        <w:t>5.10.2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_Toc162343967 \h </w:instrText>
      </w:r>
      <w:r>
        <w:rPr>
          <w:lang/>
        </w:rPr>
        <w:fldChar w:fldCharType="separate"/>
      </w:r>
      <w:r>
        <w:rPr>
          <w:lang/>
        </w:rPr>
        <w:t>138</w:t>
      </w:r>
      <w:r>
        <w:rPr>
          <w:lang/>
        </w:rPr>
        <w:fldChar w:fldCharType="end"/>
      </w:r>
      <w:r>
        <w:rPr>
          <w:rStyle w:val="27"/>
          <w:lang/>
        </w:rPr>
        <w:fldChar w:fldCharType="end"/>
      </w:r>
    </w:p>
    <w:p w14:paraId="0074B1D7">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"_Toc162343968"</w:instrText>
      </w:r>
      <w:r>
        <w:rPr>
          <w:rStyle w:val="27"/>
          <w:lang/>
        </w:rPr>
        <w:instrText xml:space="preserve"> </w:instrText>
      </w:r>
      <w:r>
        <w:rPr>
          <w:rStyle w:val="27"/>
          <w:lang/>
        </w:rPr>
        <w:fldChar w:fldCharType="separate"/>
      </w:r>
      <w:r>
        <w:rPr>
          <w:rStyle w:val="27"/>
          <w:lang/>
        </w:rPr>
        <w:t>5.11</w:t>
      </w:r>
      <w:r>
        <w:rPr>
          <w:rFonts w:ascii="等线" w:hAnsi="等线" w:eastAsia="等线" w:cs="Times New Roman"/>
          <w:smallCaps w:val="0"/>
          <w:sz w:val="22"/>
          <w:szCs w:val="24"/>
          <w:lang/>
        </w:rPr>
        <w:tab/>
      </w:r>
      <w:r>
        <w:rPr>
          <w:rStyle w:val="27"/>
          <w:lang/>
        </w:rPr>
        <w:t>催缴管理</w:t>
      </w:r>
      <w:r>
        <w:rPr>
          <w:lang/>
        </w:rPr>
        <w:tab/>
      </w:r>
      <w:r>
        <w:rPr>
          <w:lang/>
        </w:rPr>
        <w:fldChar w:fldCharType="begin"/>
      </w:r>
      <w:r>
        <w:rPr>
          <w:lang/>
        </w:rPr>
        <w:instrText xml:space="preserve"> PAGEREF _Toc162343968 \h </w:instrText>
      </w:r>
      <w:r>
        <w:rPr>
          <w:lang/>
        </w:rPr>
        <w:fldChar w:fldCharType="separate"/>
      </w:r>
      <w:r>
        <w:rPr>
          <w:lang/>
        </w:rPr>
        <w:t>145</w:t>
      </w:r>
      <w:r>
        <w:rPr>
          <w:lang/>
        </w:rPr>
        <w:fldChar w:fldCharType="end"/>
      </w:r>
      <w:r>
        <w:rPr>
          <w:rStyle w:val="27"/>
          <w:lang/>
        </w:rPr>
        <w:fldChar w:fldCharType="end"/>
      </w:r>
    </w:p>
    <w:p w14:paraId="4158CC15">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"_Toc162343969"</w:instrText>
      </w:r>
      <w:r>
        <w:rPr>
          <w:rStyle w:val="27"/>
          <w:lang/>
        </w:rPr>
        <w:instrText xml:space="preserve"> </w:instrText>
      </w:r>
      <w:r>
        <w:rPr>
          <w:rStyle w:val="27"/>
          <w:lang/>
        </w:rPr>
        <w:fldChar w:fldCharType="separate"/>
      </w:r>
      <w:r>
        <w:rPr>
          <w:rStyle w:val="27"/>
          <w:lang/>
        </w:rPr>
        <w:t>5.11.1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_Toc162343969 \h </w:instrText>
      </w:r>
      <w:r>
        <w:rPr>
          <w:lang/>
        </w:rPr>
        <w:fldChar w:fldCharType="separate"/>
      </w:r>
      <w:r>
        <w:rPr>
          <w:lang/>
        </w:rPr>
        <w:t>145</w:t>
      </w:r>
      <w:r>
        <w:rPr>
          <w:lang/>
        </w:rPr>
        <w:fldChar w:fldCharType="end"/>
      </w:r>
      <w:r>
        <w:rPr>
          <w:rStyle w:val="27"/>
          <w:lang/>
        </w:rPr>
        <w:fldChar w:fldCharType="end"/>
      </w:r>
    </w:p>
    <w:p w14:paraId="1839D0B1">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"_Toc162343970"</w:instrText>
      </w:r>
      <w:r>
        <w:rPr>
          <w:rStyle w:val="27"/>
          <w:lang/>
        </w:rPr>
        <w:instrText xml:space="preserve"> </w:instrText>
      </w:r>
      <w:r>
        <w:rPr>
          <w:rStyle w:val="27"/>
          <w:lang/>
        </w:rPr>
        <w:fldChar w:fldCharType="separate"/>
      </w:r>
      <w:r>
        <w:rPr>
          <w:rStyle w:val="27"/>
          <w:lang/>
        </w:rPr>
        <w:t>5.11.2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_Toc162343970 \h </w:instrText>
      </w:r>
      <w:r>
        <w:rPr>
          <w:lang/>
        </w:rPr>
        <w:fldChar w:fldCharType="separate"/>
      </w:r>
      <w:r>
        <w:rPr>
          <w:lang/>
        </w:rPr>
        <w:t>146</w:t>
      </w:r>
      <w:r>
        <w:rPr>
          <w:lang/>
        </w:rPr>
        <w:fldChar w:fldCharType="end"/>
      </w:r>
      <w:r>
        <w:rPr>
          <w:rStyle w:val="27"/>
          <w:lang/>
        </w:rPr>
        <w:fldChar w:fldCharType="end"/>
      </w:r>
    </w:p>
    <w:p w14:paraId="1CE92784">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"_Toc162343971"</w:instrText>
      </w:r>
      <w:r>
        <w:rPr>
          <w:rStyle w:val="27"/>
          <w:lang/>
        </w:rPr>
        <w:instrText xml:space="preserve"> </w:instrText>
      </w:r>
      <w:r>
        <w:rPr>
          <w:rStyle w:val="27"/>
          <w:lang/>
        </w:rPr>
        <w:fldChar w:fldCharType="separate"/>
      </w:r>
      <w:r>
        <w:rPr>
          <w:rStyle w:val="27"/>
          <w:lang/>
        </w:rPr>
        <w:t>5.12</w:t>
      </w:r>
      <w:r>
        <w:rPr>
          <w:rFonts w:ascii="等线" w:hAnsi="等线" w:eastAsia="等线" w:cs="Times New Roman"/>
          <w:smallCaps w:val="0"/>
          <w:sz w:val="22"/>
          <w:szCs w:val="24"/>
          <w:lang/>
        </w:rPr>
        <w:tab/>
      </w:r>
      <w:r>
        <w:rPr>
          <w:rStyle w:val="27"/>
          <w:lang/>
        </w:rPr>
        <w:t>账务处理</w:t>
      </w:r>
      <w:r>
        <w:rPr>
          <w:lang/>
        </w:rPr>
        <w:tab/>
      </w:r>
      <w:r>
        <w:rPr>
          <w:lang/>
        </w:rPr>
        <w:fldChar w:fldCharType="begin"/>
      </w:r>
      <w:r>
        <w:rPr>
          <w:lang/>
        </w:rPr>
        <w:instrText xml:space="preserve"> PAGEREF _Toc162343971 \h </w:instrText>
      </w:r>
      <w:r>
        <w:rPr>
          <w:lang/>
        </w:rPr>
        <w:fldChar w:fldCharType="separate"/>
      </w:r>
      <w:r>
        <w:rPr>
          <w:lang/>
        </w:rPr>
        <w:t>155</w:t>
      </w:r>
      <w:r>
        <w:rPr>
          <w:lang/>
        </w:rPr>
        <w:fldChar w:fldCharType="end"/>
      </w:r>
      <w:r>
        <w:rPr>
          <w:rStyle w:val="27"/>
          <w:lang/>
        </w:rPr>
        <w:fldChar w:fldCharType="end"/>
      </w:r>
    </w:p>
    <w:p w14:paraId="1EDDFB2F">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"_Toc162343972"</w:instrText>
      </w:r>
      <w:r>
        <w:rPr>
          <w:rStyle w:val="27"/>
          <w:lang/>
        </w:rPr>
        <w:instrText xml:space="preserve"> </w:instrText>
      </w:r>
      <w:r>
        <w:rPr>
          <w:rStyle w:val="27"/>
          <w:lang/>
        </w:rPr>
        <w:fldChar w:fldCharType="separate"/>
      </w:r>
      <w:r>
        <w:rPr>
          <w:rStyle w:val="27"/>
          <w:lang/>
        </w:rPr>
        <w:t>5.12.1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_Toc162343972 \h </w:instrText>
      </w:r>
      <w:r>
        <w:rPr>
          <w:lang/>
        </w:rPr>
        <w:fldChar w:fldCharType="separate"/>
      </w:r>
      <w:r>
        <w:rPr>
          <w:lang/>
        </w:rPr>
        <w:t>155</w:t>
      </w:r>
      <w:r>
        <w:rPr>
          <w:lang/>
        </w:rPr>
        <w:fldChar w:fldCharType="end"/>
      </w:r>
      <w:r>
        <w:rPr>
          <w:rStyle w:val="27"/>
          <w:lang/>
        </w:rPr>
        <w:fldChar w:fldCharType="end"/>
      </w:r>
    </w:p>
    <w:p w14:paraId="3F4619B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"_Toc162343973"</w:instrText>
      </w:r>
      <w:r>
        <w:rPr>
          <w:rStyle w:val="27"/>
          <w:lang/>
        </w:rPr>
        <w:instrText xml:space="preserve"> </w:instrText>
      </w:r>
      <w:r>
        <w:rPr>
          <w:rStyle w:val="27"/>
          <w:lang/>
        </w:rPr>
        <w:fldChar w:fldCharType="separate"/>
      </w:r>
      <w:r>
        <w:rPr>
          <w:rStyle w:val="27"/>
          <w:lang/>
        </w:rPr>
        <w:t>5.12.2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_Toc162343973 \h </w:instrText>
      </w:r>
      <w:r>
        <w:rPr>
          <w:lang/>
        </w:rPr>
        <w:fldChar w:fldCharType="separate"/>
      </w:r>
      <w:r>
        <w:rPr>
          <w:lang/>
        </w:rPr>
        <w:t>155</w:t>
      </w:r>
      <w:r>
        <w:rPr>
          <w:lang/>
        </w:rPr>
        <w:fldChar w:fldCharType="end"/>
      </w:r>
      <w:r>
        <w:rPr>
          <w:rStyle w:val="27"/>
          <w:lang/>
        </w:rPr>
        <w:fldChar w:fldCharType="end"/>
      </w:r>
    </w:p>
    <w:p w14:paraId="1942E0EE">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"_Toc162343974"</w:instrText>
      </w:r>
      <w:r>
        <w:rPr>
          <w:rStyle w:val="27"/>
          <w:lang/>
        </w:rPr>
        <w:instrText xml:space="preserve"> </w:instrText>
      </w:r>
      <w:r>
        <w:rPr>
          <w:rStyle w:val="27"/>
          <w:lang/>
        </w:rPr>
        <w:fldChar w:fldCharType="separate"/>
      </w:r>
      <w:r>
        <w:rPr>
          <w:rStyle w:val="27"/>
          <w:lang/>
        </w:rPr>
        <w:t>5.13</w:t>
      </w:r>
      <w:r>
        <w:rPr>
          <w:rFonts w:ascii="等线" w:hAnsi="等线" w:eastAsia="等线" w:cs="Times New Roman"/>
          <w:smallCaps w:val="0"/>
          <w:sz w:val="22"/>
          <w:szCs w:val="24"/>
          <w:lang/>
        </w:rPr>
        <w:tab/>
      </w:r>
      <w:r>
        <w:rPr>
          <w:rStyle w:val="27"/>
          <w:lang/>
        </w:rPr>
        <w:t>系统管理</w:t>
      </w:r>
      <w:r>
        <w:rPr>
          <w:lang/>
        </w:rPr>
        <w:tab/>
      </w:r>
      <w:r>
        <w:rPr>
          <w:lang/>
        </w:rPr>
        <w:fldChar w:fldCharType="begin"/>
      </w:r>
      <w:r>
        <w:rPr>
          <w:lang/>
        </w:rPr>
        <w:instrText xml:space="preserve"> PAGEREF _Toc162343974 \h </w:instrText>
      </w:r>
      <w:r>
        <w:rPr>
          <w:lang/>
        </w:rPr>
        <w:fldChar w:fldCharType="separate"/>
      </w:r>
      <w:r>
        <w:rPr>
          <w:lang/>
        </w:rPr>
        <w:t>174</w:t>
      </w:r>
      <w:r>
        <w:rPr>
          <w:lang/>
        </w:rPr>
        <w:fldChar w:fldCharType="end"/>
      </w:r>
      <w:r>
        <w:rPr>
          <w:rStyle w:val="27"/>
          <w:lang/>
        </w:rPr>
        <w:fldChar w:fldCharType="end"/>
      </w:r>
    </w:p>
    <w:p w14:paraId="357EDD3E">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"_Toc162343975"</w:instrText>
      </w:r>
      <w:r>
        <w:rPr>
          <w:rStyle w:val="27"/>
          <w:lang/>
        </w:rPr>
        <w:instrText xml:space="preserve"> </w:instrText>
      </w:r>
      <w:r>
        <w:rPr>
          <w:rStyle w:val="27"/>
          <w:lang/>
        </w:rPr>
        <w:fldChar w:fldCharType="separate"/>
      </w:r>
      <w:r>
        <w:rPr>
          <w:rStyle w:val="27"/>
          <w:lang/>
        </w:rPr>
        <w:t>5.13.1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_Toc162343975 \h </w:instrText>
      </w:r>
      <w:r>
        <w:rPr>
          <w:lang/>
        </w:rPr>
        <w:fldChar w:fldCharType="separate"/>
      </w:r>
      <w:r>
        <w:rPr>
          <w:lang/>
        </w:rPr>
        <w:t>174</w:t>
      </w:r>
      <w:r>
        <w:rPr>
          <w:lang/>
        </w:rPr>
        <w:fldChar w:fldCharType="end"/>
      </w:r>
      <w:r>
        <w:rPr>
          <w:rStyle w:val="27"/>
          <w:lang/>
        </w:rPr>
        <w:fldChar w:fldCharType="end"/>
      </w:r>
    </w:p>
    <w:p w14:paraId="523BA223">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"_Toc162343976"</w:instrText>
      </w:r>
      <w:r>
        <w:rPr>
          <w:rStyle w:val="27"/>
          <w:lang/>
        </w:rPr>
        <w:instrText xml:space="preserve"> </w:instrText>
      </w:r>
      <w:r>
        <w:rPr>
          <w:rStyle w:val="27"/>
          <w:lang/>
        </w:rPr>
        <w:fldChar w:fldCharType="separate"/>
      </w:r>
      <w:r>
        <w:rPr>
          <w:rStyle w:val="27"/>
          <w:lang/>
        </w:rPr>
        <w:t>5.13.2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_Toc162343976 \h </w:instrText>
      </w:r>
      <w:r>
        <w:rPr>
          <w:lang/>
        </w:rPr>
        <w:fldChar w:fldCharType="separate"/>
      </w:r>
      <w:r>
        <w:rPr>
          <w:lang/>
        </w:rPr>
        <w:t>174</w:t>
      </w:r>
      <w:r>
        <w:rPr>
          <w:lang/>
        </w:rPr>
        <w:fldChar w:fldCharType="end"/>
      </w:r>
      <w:r>
        <w:rPr>
          <w:rStyle w:val="27"/>
          <w:lang/>
        </w:rPr>
        <w:fldChar w:fldCharType="end"/>
      </w:r>
    </w:p>
    <w:p w14:paraId="4DB30EAF">
      <w:pPr>
        <w:pStyle w:val="20"/>
        <w:tabs>
          <w:tab w:val="left" w:pos="880"/>
          <w:tab w:val="right" w:leader="dot" w:pos="9344"/>
        </w:tabs>
        <w:rPr>
          <w:rFonts w:ascii="等线" w:hAnsi="等线" w:eastAsia="等线" w:cs="Times New Roman"/>
          <w:smallCaps w:val="0"/>
          <w:sz w:val="22"/>
          <w:szCs w:val="24"/>
          <w:lang/>
        </w:rPr>
      </w:pPr>
      <w:r>
        <w:rPr>
          <w:rStyle w:val="27"/>
          <w:lang/>
        </w:rPr>
        <w:fldChar w:fldCharType="begin"/>
      </w:r>
      <w:r>
        <w:rPr>
          <w:rStyle w:val="27"/>
          <w:lang/>
        </w:rPr>
        <w:instrText xml:space="preserve"> </w:instrText>
      </w:r>
      <w:r>
        <w:rPr>
          <w:lang/>
        </w:rPr>
        <w:instrText xml:space="preserve">HYPERLINK \l "_Toc162343977"</w:instrText>
      </w:r>
      <w:r>
        <w:rPr>
          <w:rStyle w:val="27"/>
          <w:lang/>
        </w:rPr>
        <w:instrText xml:space="preserve"> </w:instrText>
      </w:r>
      <w:r>
        <w:rPr>
          <w:rStyle w:val="27"/>
          <w:lang/>
        </w:rPr>
        <w:fldChar w:fldCharType="separate"/>
      </w:r>
      <w:r>
        <w:rPr>
          <w:rStyle w:val="27"/>
          <w:lang/>
        </w:rPr>
        <w:t>5.14</w:t>
      </w:r>
      <w:r>
        <w:rPr>
          <w:rFonts w:ascii="等线" w:hAnsi="等线" w:eastAsia="等线" w:cs="Times New Roman"/>
          <w:smallCaps w:val="0"/>
          <w:sz w:val="22"/>
          <w:szCs w:val="24"/>
          <w:lang/>
        </w:rPr>
        <w:tab/>
      </w:r>
      <w:r>
        <w:rPr>
          <w:rStyle w:val="27"/>
          <w:lang/>
        </w:rPr>
        <w:t>XX模块</w:t>
      </w:r>
      <w:r>
        <w:rPr>
          <w:lang/>
        </w:rPr>
        <w:tab/>
      </w:r>
      <w:r>
        <w:rPr>
          <w:lang/>
        </w:rPr>
        <w:fldChar w:fldCharType="begin"/>
      </w:r>
      <w:r>
        <w:rPr>
          <w:lang/>
        </w:rPr>
        <w:instrText xml:space="preserve"> PAGEREF _Toc162343977 \h </w:instrText>
      </w:r>
      <w:r>
        <w:rPr>
          <w:lang/>
        </w:rPr>
        <w:fldChar w:fldCharType="separate"/>
      </w:r>
      <w:r>
        <w:rPr>
          <w:lang/>
        </w:rPr>
        <w:t>229</w:t>
      </w:r>
      <w:r>
        <w:rPr>
          <w:lang/>
        </w:rPr>
        <w:fldChar w:fldCharType="end"/>
      </w:r>
      <w:r>
        <w:rPr>
          <w:rStyle w:val="27"/>
          <w:lang/>
        </w:rPr>
        <w:fldChar w:fldCharType="end"/>
      </w:r>
    </w:p>
    <w:p w14:paraId="15A85FB5">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"_Toc162343978"</w:instrText>
      </w:r>
      <w:r>
        <w:rPr>
          <w:rStyle w:val="27"/>
          <w:lang/>
        </w:rPr>
        <w:instrText xml:space="preserve"> </w:instrText>
      </w:r>
      <w:r>
        <w:rPr>
          <w:rStyle w:val="27"/>
          <w:lang/>
        </w:rPr>
        <w:fldChar w:fldCharType="separate"/>
      </w:r>
      <w:r>
        <w:rPr>
          <w:rStyle w:val="27"/>
          <w:lang/>
        </w:rPr>
        <w:t>5.14.1</w:t>
      </w:r>
      <w:r>
        <w:rPr>
          <w:rFonts w:ascii="等线" w:hAnsi="等线" w:eastAsia="等线" w:cs="Times New Roman"/>
          <w:i w:val="0"/>
          <w:sz w:val="22"/>
          <w:szCs w:val="24"/>
          <w:lang/>
        </w:rPr>
        <w:tab/>
      </w:r>
      <w:r>
        <w:rPr>
          <w:rStyle w:val="27"/>
          <w:lang/>
        </w:rPr>
        <w:t>功能综述</w:t>
      </w:r>
      <w:r>
        <w:rPr>
          <w:lang/>
        </w:rPr>
        <w:tab/>
      </w:r>
      <w:r>
        <w:rPr>
          <w:lang/>
        </w:rPr>
        <w:fldChar w:fldCharType="begin"/>
      </w:r>
      <w:r>
        <w:rPr>
          <w:lang/>
        </w:rPr>
        <w:instrText xml:space="preserve"> PAGEREF _Toc162343978 \h </w:instrText>
      </w:r>
      <w:r>
        <w:rPr>
          <w:lang/>
        </w:rPr>
        <w:fldChar w:fldCharType="separate"/>
      </w:r>
      <w:r>
        <w:rPr>
          <w:lang/>
        </w:rPr>
        <w:t>229</w:t>
      </w:r>
      <w:r>
        <w:rPr>
          <w:lang/>
        </w:rPr>
        <w:fldChar w:fldCharType="end"/>
      </w:r>
      <w:r>
        <w:rPr>
          <w:rStyle w:val="27"/>
          <w:lang/>
        </w:rPr>
        <w:fldChar w:fldCharType="end"/>
      </w:r>
    </w:p>
    <w:p w14:paraId="401C9A1B">
      <w:pPr>
        <w:pStyle w:val="15"/>
        <w:tabs>
          <w:tab w:val="left" w:pos="1320"/>
          <w:tab w:val="right" w:leader="dot" w:pos="9344"/>
        </w:tabs>
        <w:rPr>
          <w:rFonts w:ascii="等线" w:hAnsi="等线" w:eastAsia="等线" w:cs="Times New Roman"/>
          <w:i w:val="0"/>
          <w:sz w:val="22"/>
          <w:szCs w:val="24"/>
          <w:lang/>
        </w:rPr>
      </w:pPr>
      <w:r>
        <w:rPr>
          <w:rStyle w:val="27"/>
          <w:lang/>
        </w:rPr>
        <w:fldChar w:fldCharType="begin"/>
      </w:r>
      <w:r>
        <w:rPr>
          <w:rStyle w:val="27"/>
          <w:lang/>
        </w:rPr>
        <w:instrText xml:space="preserve"> </w:instrText>
      </w:r>
      <w:r>
        <w:rPr>
          <w:lang/>
        </w:rPr>
        <w:instrText xml:space="preserve">HYPERLINK \l "_Toc162343979"</w:instrText>
      </w:r>
      <w:r>
        <w:rPr>
          <w:rStyle w:val="27"/>
          <w:lang/>
        </w:rPr>
        <w:instrText xml:space="preserve"> </w:instrText>
      </w:r>
      <w:r>
        <w:rPr>
          <w:rStyle w:val="27"/>
          <w:lang/>
        </w:rPr>
        <w:fldChar w:fldCharType="separate"/>
      </w:r>
      <w:r>
        <w:rPr>
          <w:rStyle w:val="27"/>
          <w:lang/>
        </w:rPr>
        <w:t>5.14.2</w:t>
      </w:r>
      <w:r>
        <w:rPr>
          <w:rFonts w:ascii="等线" w:hAnsi="等线" w:eastAsia="等线" w:cs="Times New Roman"/>
          <w:i w:val="0"/>
          <w:sz w:val="22"/>
          <w:szCs w:val="24"/>
          <w:lang/>
        </w:rPr>
        <w:tab/>
      </w:r>
      <w:r>
        <w:rPr>
          <w:rStyle w:val="27"/>
          <w:lang/>
        </w:rPr>
        <w:t>功能说明</w:t>
      </w:r>
      <w:r>
        <w:rPr>
          <w:lang/>
        </w:rPr>
        <w:tab/>
      </w:r>
      <w:r>
        <w:rPr>
          <w:lang/>
        </w:rPr>
        <w:fldChar w:fldCharType="begin"/>
      </w:r>
      <w:r>
        <w:rPr>
          <w:lang/>
        </w:rPr>
        <w:instrText xml:space="preserve"> PAGEREF _Toc162343979 \h </w:instrText>
      </w:r>
      <w:r>
        <w:rPr>
          <w:lang/>
        </w:rPr>
        <w:fldChar w:fldCharType="separate"/>
      </w:r>
      <w:r>
        <w:rPr>
          <w:lang/>
        </w:rPr>
        <w:t>229</w:t>
      </w:r>
      <w:r>
        <w:rPr>
          <w:lang/>
        </w:rPr>
        <w:fldChar w:fldCharType="end"/>
      </w:r>
      <w:r>
        <w:rPr>
          <w:rStyle w:val="27"/>
          <w:lang/>
        </w:rPr>
        <w:fldChar w:fldCharType="end"/>
      </w:r>
    </w:p>
    <w:p w14:paraId="28BC9046">
      <w:pPr>
        <w:rPr>
          <w:rFonts w:ascii="Times New Roman" w:hAnsi="Times New Roman" w:cs="Times New Roman"/>
        </w:rPr>
        <w:sectPr>
          <w:footnotePr>
            <w:pos w:val="beneathText"/>
          </w:footnotePr>
          <w:pgSz w:w="11906" w:h="16838"/>
          <w:pgMar w:top="1418" w:right="1134" w:bottom="1418" w:left="1418" w:header="851" w:footer="992" w:gutter="0"/>
          <w:cols w:space="720" w:num="1"/>
          <w:titlePg/>
          <w:docGrid w:type="linesAndChars" w:linePitch="312" w:charSpace="0"/>
        </w:sectPr>
      </w:pPr>
      <w:r>
        <w:rPr>
          <w:rFonts w:ascii="Times New Roman" w:hAnsi="Times New Roman" w:cs="Times New Roman"/>
        </w:rPr>
        <w:fldChar w:fldCharType="end"/>
      </w:r>
    </w:p>
    <w:p w14:paraId="0F4A5B8C">
      <w:pPr>
        <w:pStyle w:val="3"/>
        <w:numPr>
          <w:ilvl w:val="0"/>
          <w:numId w:val="2"/>
        </w:numPr>
        <w:tabs>
          <w:tab w:val="clear" w:pos="0"/>
        </w:tabs>
        <w:rPr>
          <w:rFonts w:ascii="SimSun" w:hAnsi="SimSun"/>
        </w:rPr>
      </w:pPr>
      <w:bookmarkStart w:id="0" w:name="_Toc4363"/>
      <w:bookmarkStart w:id="1" w:name="_Toc162343920"/>
      <w:r>
        <w:rPr>
          <w:rFonts w:ascii="SimSun" w:hAnsi="SimSun"/>
        </w:rPr>
        <w:t>前言</w:t>
      </w:r>
      <w:bookmarkEnd w:id="0"/>
      <w:bookmarkEnd w:id="1"/>
    </w:p>
    <w:p w14:paraId="47975919">
      <w:pPr>
        <w:pStyle w:val="4"/>
        <w:numPr>
          <w:ilvl w:val="1"/>
          <w:numId w:val="2"/>
        </w:numPr>
        <w:tabs>
          <w:tab w:val="clear" w:pos="0"/>
        </w:tabs>
        <w:ind w:left="576" w:hanging="576"/>
        <w:rPr>
          <w:rFonts w:ascii="Times New Roman" w:hAnsi="Times New Roman" w:cs="Times New Roman"/>
        </w:rPr>
      </w:pPr>
      <w:bookmarkStart w:id="2" w:name="_Toc25956"/>
      <w:bookmarkStart w:id="3" w:name="_Toc162343921"/>
      <w:r>
        <w:rPr>
          <w:rFonts w:ascii="Times New Roman" w:hAnsi="Times New Roman" w:cs="Times New Roman"/>
        </w:rPr>
        <w:t>编写目的</w:t>
      </w:r>
      <w:bookmarkEnd w:id="2"/>
      <w:bookmarkEnd w:id="3"/>
    </w:p>
    <w:p w14:paraId="5C414BBB">
      <w:pPr>
        <w:spacing w:before="60" w:after="60"/>
        <w:ind w:firstLine="420"/>
        <w:rPr>
          <w:rFonts w:ascii="SimSun" w:hAnsi="SimSun" w:cs="Times New Roman"/>
        </w:rPr>
      </w:pPr>
      <w:r>
        <w:rPr>
          <w:rFonts w:hint="eastAsia"/>
        </w:rPr>
        <w:t>编写本需求分析说明书的目的是根据现场业务调查细化项目需求、业务流程，确定项目范围。为系统的设计开发提供依据。</w:t>
      </w:r>
    </w:p>
    <w:p w14:paraId="1D553DFA">
      <w:pPr>
        <w:ind w:firstLine="420"/>
        <w:rPr>
          <w:rFonts w:hint="eastAsia"/>
        </w:rPr>
      </w:pPr>
      <w:r>
        <w:rPr>
          <w:rFonts w:hint="eastAsia"/>
        </w:rPr>
        <w:t>本需求分析说明书预期读者包含需求提供者、业务人员及系统设计、开发、测试及其它相关人员及其它项目相关者。</w:t>
      </w:r>
    </w:p>
    <w:p w14:paraId="2E7A9749">
      <w:pPr>
        <w:pStyle w:val="4"/>
        <w:numPr>
          <w:ilvl w:val="1"/>
          <w:numId w:val="2"/>
        </w:numPr>
        <w:tabs>
          <w:tab w:val="clear" w:pos="0"/>
        </w:tabs>
        <w:ind w:left="576" w:hanging="576"/>
      </w:pPr>
      <w:bookmarkStart w:id="4" w:name="_Toc162343922"/>
      <w:r>
        <w:rPr>
          <w:rFonts w:hint="eastAsia"/>
        </w:rPr>
        <w:t>背景</w:t>
      </w:r>
      <w:bookmarkEnd w:id="4"/>
    </w:p>
    <w:p w14:paraId="5697A4BB">
      <w:pPr>
        <w:ind w:firstLine="480" w:firstLineChars="200"/>
        <w:rPr>
          <w:rFonts w:hint="eastAsia"/>
        </w:rPr>
      </w:pPr>
      <w:r>
        <w:rPr>
          <w:rFonts w:hint="eastAsia"/>
        </w:rPr>
        <w:t>当前，福建水投集团正紧紧抓住城乡供水一体化建设的机遇，按照“发展提质、管理提升、经营提效、党建提档”的工作思路，深化企业改革，强化资本运作，拓宽产业布局，延伸产业链条，借势借力发展，创新管理体制，增强经营活力，完善建立“产权明晰、权责明确、政企分开、管理科学”的现代企业制度，打造成资产优质、支撑作用明显的省级水利综合性投融资企业，打造成主营业务突出、综合效益明显的水利行业上市企业，打造产业特色鲜明、服务功能齐全、公益性和经营性兼备的全国水利行业龙头企业，发展水利事业，服务生态建设，为建设机制活、产业优、百姓富、生态美的新福建提供坚实水利支撑。</w:t>
      </w:r>
    </w:p>
    <w:p w14:paraId="3D56AD41">
      <w:pPr>
        <w:ind w:firstLine="480" w:firstLineChars="200"/>
      </w:pPr>
      <w:r>
        <w:rPr>
          <w:rFonts w:hint="eastAsia"/>
        </w:rPr>
        <w:t>根据《福建水投集团城乡供水一体化数字水务建设标准指南(试行)》规划，结合目前各区县水司营业收费管理现状，建设营业收费管理系统。目前各区县水司使用的营业收费系统由不同软件厂商提供，各厂商使用的技术不同、数据标准不同，不便于集团进行统一数据汇聚、数据分析，不便于集团进行统一管理、决策分析和规划、政策落地执行。</w:t>
      </w:r>
    </w:p>
    <w:p w14:paraId="25AEF74A">
      <w:pPr>
        <w:pStyle w:val="4"/>
        <w:numPr>
          <w:ilvl w:val="1"/>
          <w:numId w:val="2"/>
        </w:numPr>
        <w:tabs>
          <w:tab w:val="clear" w:pos="0"/>
        </w:tabs>
        <w:ind w:left="576" w:hanging="576"/>
        <w:rPr>
          <w:rFonts w:ascii="Times New Roman" w:hAnsi="Times New Roman" w:cs="Times New Roman"/>
        </w:rPr>
      </w:pPr>
      <w:bookmarkStart w:id="5" w:name="_Toc4863"/>
      <w:bookmarkStart w:id="6" w:name="_Toc162343923"/>
      <w:r>
        <w:rPr>
          <w:rFonts w:ascii="Times New Roman" w:hAnsi="Times New Roman" w:cs="Times New Roman"/>
        </w:rPr>
        <w:t>术语与缩略语</w:t>
      </w:r>
      <w:bookmarkEnd w:id="5"/>
      <w:bookmarkEnd w:id="6"/>
    </w:p>
    <w:tbl>
      <w:tblPr>
        <w:tblStyle w:val="21"/>
        <w:tblW w:w="0" w:type="auto"/>
        <w:tblInd w:w="108" w:type="dxa"/>
        <w:tblLayout w:type="fixed"/>
        <w:tblCellMar>
          <w:top w:w="0" w:type="dxa"/>
          <w:left w:w="108" w:type="dxa"/>
          <w:bottom w:w="0" w:type="dxa"/>
          <w:right w:w="108" w:type="dxa"/>
        </w:tblCellMar>
      </w:tblPr>
      <w:tblGrid>
        <w:gridCol w:w="1980"/>
        <w:gridCol w:w="7390"/>
      </w:tblGrid>
      <w:tr w14:paraId="378D8212">
        <w:tc>
          <w:tcPr>
            <w:tcW w:w="1980" w:type="dxa"/>
            <w:tcBorders>
              <w:top w:val="single" w:color="000000" w:sz="4" w:space="0"/>
              <w:left w:val="single" w:color="000000" w:sz="4" w:space="0"/>
              <w:bottom w:val="single" w:color="000000" w:sz="4" w:space="0"/>
            </w:tcBorders>
            <w:shd w:val="clear" w:color="auto" w:fill="D9D9D9"/>
            <w:noWrap w:val="0"/>
            <w:vAlign w:val="center"/>
          </w:tcPr>
          <w:p w14:paraId="061B26E6">
            <w:pPr>
              <w:pStyle w:val="78"/>
              <w:jc w:val="center"/>
              <w:rPr>
                <w:rFonts w:ascii="Times New Roman" w:hAnsi="Times New Roman" w:cs="Times New Roman"/>
              </w:rPr>
            </w:pPr>
            <w:r>
              <w:rPr>
                <w:rFonts w:ascii="Times New Roman" w:hAnsi="Times New Roman" w:cs="Times New Roman"/>
                <w:b/>
                <w:bCs/>
              </w:rPr>
              <w:t>术语</w:t>
            </w:r>
            <w:r>
              <w:rPr>
                <w:rFonts w:ascii="Times New Roman" w:hAnsi="Times New Roman" w:cs="Times New Roman"/>
                <w:b/>
                <w:bCs/>
                <w:lang w:eastAsia="zh-CN"/>
              </w:rPr>
              <w:t>、</w:t>
            </w:r>
            <w:r>
              <w:rPr>
                <w:rFonts w:ascii="Times New Roman" w:hAnsi="Times New Roman" w:cs="Times New Roman"/>
                <w:b/>
                <w:bCs/>
                <w:lang w:val="en-US" w:eastAsia="zh-CN"/>
              </w:rPr>
              <w:t>缩写</w:t>
            </w:r>
          </w:p>
        </w:tc>
        <w:tc>
          <w:tcPr>
            <w:tcW w:w="73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555E0FCC">
            <w:pPr>
              <w:pStyle w:val="78"/>
              <w:jc w:val="center"/>
              <w:rPr>
                <w:rFonts w:ascii="Times New Roman" w:hAnsi="Times New Roman" w:cs="Times New Roman"/>
              </w:rPr>
            </w:pPr>
            <w:r>
              <w:rPr>
                <w:rFonts w:ascii="Times New Roman" w:hAnsi="Times New Roman" w:cs="Times New Roman"/>
                <w:b/>
                <w:bCs/>
                <w:szCs w:val="19"/>
              </w:rPr>
              <w:t>解释</w:t>
            </w:r>
          </w:p>
        </w:tc>
      </w:tr>
      <w:tr w14:paraId="59DC84EF">
        <w:tc>
          <w:tcPr>
            <w:tcW w:w="1980" w:type="dxa"/>
            <w:tcBorders>
              <w:top w:val="single" w:color="000000" w:sz="4" w:space="0"/>
              <w:left w:val="single" w:color="000000" w:sz="4" w:space="0"/>
              <w:bottom w:val="single" w:color="000000" w:sz="4" w:space="0"/>
            </w:tcBorders>
            <w:noWrap w:val="0"/>
            <w:vAlign w:val="center"/>
          </w:tcPr>
          <w:p w14:paraId="2D0F3D5F">
            <w:pPr>
              <w:rPr>
                <w:rFonts w:hint="eastAsia" w:ascii="SimSun" w:hAnsi="SimSun" w:cs="Times New Roman"/>
              </w:rPr>
            </w:pPr>
            <w:r>
              <w:rPr>
                <w:rFonts w:hint="eastAsia"/>
              </w:rPr>
              <w:t>站点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4E2E9A02">
            <w:pPr>
              <w:rPr>
                <w:rFonts w:ascii="SimSun" w:hAnsi="SimSun" w:cs="Times New Roman"/>
              </w:rPr>
            </w:pPr>
            <w:r>
              <w:rPr>
                <w:rFonts w:hint="eastAsia"/>
              </w:rPr>
              <w:t>用于划分用户所属管辖区域，站点可以进行多级管理。</w:t>
            </w:r>
          </w:p>
        </w:tc>
      </w:tr>
      <w:tr w14:paraId="4765E732">
        <w:tc>
          <w:tcPr>
            <w:tcW w:w="1980" w:type="dxa"/>
            <w:tcBorders>
              <w:top w:val="single" w:color="000000" w:sz="4" w:space="0"/>
              <w:left w:val="single" w:color="000000" w:sz="4" w:space="0"/>
              <w:bottom w:val="single" w:color="000000" w:sz="4" w:space="0"/>
            </w:tcBorders>
            <w:noWrap w:val="0"/>
            <w:vAlign w:val="center"/>
          </w:tcPr>
          <w:p w14:paraId="7695EADE">
            <w:pPr>
              <w:pStyle w:val="78"/>
              <w:snapToGrid w:val="0"/>
              <w:rPr>
                <w:rFonts w:ascii="Times New Roman" w:hAnsi="Times New Roman" w:cs="Times New Roman"/>
                <w:lang w:val="en-US" w:eastAsia="zh-CN"/>
              </w:rPr>
            </w:pPr>
            <w:r>
              <w:rPr>
                <w:rFonts w:hint="eastAsia"/>
              </w:rPr>
              <w:t>册本</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FCA1E8C">
            <w:pPr>
              <w:rPr>
                <w:rFonts w:hint="eastAsia" w:ascii="Times New Roman" w:hAnsi="Times New Roman" w:cs="Times New Roman"/>
                <w:szCs w:val="19"/>
              </w:rPr>
            </w:pPr>
            <w:r>
              <w:rPr>
                <w:rFonts w:hint="eastAsia"/>
              </w:rPr>
              <w:t>又称抄表本或抄表簿，根据抄表线路规划，安排相邻的一些水表给某一个抄表员进行抄表；册本的属性有册本编号、册本名称、抄表员、抄表工次、抄表周期、起抄日期等。</w:t>
            </w:r>
          </w:p>
        </w:tc>
      </w:tr>
      <w:tr w14:paraId="10C0BE2E">
        <w:tc>
          <w:tcPr>
            <w:tcW w:w="1980" w:type="dxa"/>
            <w:tcBorders>
              <w:top w:val="single" w:color="000000" w:sz="4" w:space="0"/>
              <w:left w:val="single" w:color="000000" w:sz="4" w:space="0"/>
              <w:bottom w:val="single" w:color="000000" w:sz="4" w:space="0"/>
            </w:tcBorders>
            <w:noWrap w:val="0"/>
            <w:vAlign w:val="center"/>
          </w:tcPr>
          <w:p w14:paraId="0AC8CC92">
            <w:pPr>
              <w:pStyle w:val="78"/>
              <w:snapToGrid w:val="0"/>
              <w:rPr>
                <w:rFonts w:hint="eastAsia" w:ascii="Times New Roman" w:hAnsi="Times New Roman" w:cs="Times New Roman"/>
                <w:lang w:val="en-US" w:eastAsia="zh-CN"/>
              </w:rPr>
            </w:pPr>
            <w:r>
              <w:rPr>
                <w:rFonts w:hint="eastAsia"/>
              </w:rPr>
              <w:t>用户编号</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3E89631C">
            <w:pPr>
              <w:rPr>
                <w:rFonts w:ascii="Helvetica" w:hAnsi="Helvetica" w:eastAsia="Helvetica" w:cs="Helvetica"/>
                <w:color w:val="333333"/>
                <w:sz w:val="21"/>
                <w:szCs w:val="21"/>
                <w:shd w:val="clear" w:color="auto" w:fill="FFFFFF"/>
              </w:rPr>
            </w:pPr>
            <w:r>
              <w:rPr>
                <w:rFonts w:hint="eastAsia"/>
              </w:rPr>
              <w:t>为签定了供用水合同的正式用户分配的唯一识别号，用户编号自立户时自动由系统按指定规则产生，用户编号一旦生成，不能因过户、用水性质发生变更等原因而改变。</w:t>
            </w:r>
          </w:p>
        </w:tc>
      </w:tr>
      <w:tr w14:paraId="5DE3D3F1">
        <w:tc>
          <w:tcPr>
            <w:tcW w:w="1980" w:type="dxa"/>
            <w:tcBorders>
              <w:top w:val="single" w:color="000000" w:sz="4" w:space="0"/>
              <w:left w:val="single" w:color="000000" w:sz="4" w:space="0"/>
              <w:bottom w:val="single" w:color="000000" w:sz="4" w:space="0"/>
            </w:tcBorders>
            <w:noWrap w:val="0"/>
            <w:vAlign w:val="center"/>
          </w:tcPr>
          <w:p w14:paraId="03E11DEF">
            <w:pPr>
              <w:pStyle w:val="78"/>
              <w:snapToGrid w:val="0"/>
              <w:rPr>
                <w:rFonts w:hint="eastAsia"/>
                <w:lang w:eastAsia="zh-CN"/>
              </w:rPr>
            </w:pPr>
            <w:r>
              <w:rPr>
                <w:rFonts w:hint="eastAsia"/>
              </w:rPr>
              <w:t>水表分类</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68355FFE">
            <w:pPr>
              <w:rPr>
                <w:rFonts w:hint="eastAsia" w:ascii="SimSun" w:hAnsi="SimSun" w:cs="Times New Roman"/>
              </w:rPr>
            </w:pPr>
            <w:r>
              <w:rPr>
                <w:rFonts w:hint="eastAsia"/>
              </w:rPr>
              <w:t>水表分类分为单表、总分表等</w:t>
            </w:r>
          </w:p>
        </w:tc>
      </w:tr>
      <w:tr w14:paraId="3829C536">
        <w:tc>
          <w:tcPr>
            <w:tcW w:w="1980" w:type="dxa"/>
            <w:tcBorders>
              <w:top w:val="single" w:color="000000" w:sz="4" w:space="0"/>
              <w:left w:val="single" w:color="000000" w:sz="4" w:space="0"/>
              <w:bottom w:val="single" w:color="000000" w:sz="4" w:space="0"/>
            </w:tcBorders>
            <w:noWrap w:val="0"/>
            <w:vAlign w:val="center"/>
          </w:tcPr>
          <w:p w14:paraId="61C01CE3">
            <w:pPr>
              <w:pStyle w:val="78"/>
              <w:snapToGrid w:val="0"/>
              <w:rPr>
                <w:rFonts w:hint="eastAsia"/>
                <w:lang w:eastAsia="zh-CN"/>
              </w:rPr>
            </w:pPr>
            <w:r>
              <w:rPr>
                <w:rFonts w:hint="eastAsia"/>
              </w:rPr>
              <w:t>售水量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204E1CEE">
            <w:pPr>
              <w:pStyle w:val="85"/>
              <w:ind w:firstLine="0" w:firstLineChars="0"/>
              <w:jc w:val="left"/>
              <w:rPr>
                <w:rFonts w:hint="eastAsia"/>
              </w:rPr>
            </w:pPr>
            <w:r>
              <w:rPr>
                <w:rFonts w:hint="eastAsia" w:ascii="SimSun" w:hAnsi="SimSun"/>
              </w:rPr>
              <w:t>售水量＝抄收水量</w:t>
            </w:r>
            <w:r>
              <w:rPr>
                <w:rFonts w:hint="eastAsia"/>
              </w:rPr>
              <w:t>+</w:t>
            </w:r>
            <w:r>
              <w:rPr>
                <w:rFonts w:hint="eastAsia" w:ascii="SimSun" w:hAnsi="SimSun"/>
              </w:rPr>
              <w:t>查处水量±调整水量</w:t>
            </w:r>
          </w:p>
        </w:tc>
      </w:tr>
      <w:tr w14:paraId="74EC61A5">
        <w:tc>
          <w:tcPr>
            <w:tcW w:w="1980" w:type="dxa"/>
            <w:tcBorders>
              <w:top w:val="single" w:color="000000" w:sz="4" w:space="0"/>
              <w:left w:val="single" w:color="000000" w:sz="4" w:space="0"/>
              <w:bottom w:val="single" w:color="000000" w:sz="4" w:space="0"/>
            </w:tcBorders>
            <w:noWrap w:val="0"/>
            <w:vAlign w:val="center"/>
          </w:tcPr>
          <w:p w14:paraId="69E53405">
            <w:pPr>
              <w:pStyle w:val="78"/>
              <w:snapToGrid w:val="0"/>
              <w:rPr>
                <w:rFonts w:hint="eastAsia"/>
                <w:lang w:eastAsia="zh-CN"/>
              </w:rPr>
            </w:pPr>
            <w:r>
              <w:rPr>
                <w:rFonts w:hint="eastAsia"/>
              </w:rPr>
              <w:t>抄收水量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7759D9D">
            <w:pPr>
              <w:pStyle w:val="85"/>
              <w:ind w:firstLine="0" w:firstLineChars="0"/>
              <w:jc w:val="left"/>
              <w:rPr>
                <w:rFonts w:hint="eastAsia"/>
              </w:rPr>
            </w:pPr>
            <w:r>
              <w:rPr>
                <w:rFonts w:hint="eastAsia" w:ascii="SimSun" w:hAnsi="SimSun"/>
              </w:rPr>
              <w:t>抄表收费的水量</w:t>
            </w:r>
          </w:p>
        </w:tc>
      </w:tr>
      <w:tr w14:paraId="6E1A5A53">
        <w:tc>
          <w:tcPr>
            <w:tcW w:w="1980" w:type="dxa"/>
            <w:tcBorders>
              <w:top w:val="single" w:color="000000" w:sz="4" w:space="0"/>
              <w:left w:val="single" w:color="000000" w:sz="4" w:space="0"/>
              <w:bottom w:val="single" w:color="000000" w:sz="4" w:space="0"/>
            </w:tcBorders>
            <w:noWrap w:val="0"/>
            <w:vAlign w:val="center"/>
          </w:tcPr>
          <w:p w14:paraId="79EF0B70">
            <w:pPr>
              <w:pStyle w:val="78"/>
              <w:snapToGrid w:val="0"/>
              <w:rPr>
                <w:rFonts w:hint="eastAsia"/>
                <w:lang w:eastAsia="zh-CN"/>
              </w:rPr>
            </w:pPr>
            <w:r>
              <w:rPr>
                <w:rFonts w:hint="eastAsia"/>
              </w:rPr>
              <w:t>调整水量</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6604B725">
            <w:pPr>
              <w:rPr>
                <w:rFonts w:hint="eastAsia" w:ascii="SimSun" w:hAnsi="SimSun" w:cs="Times New Roman"/>
              </w:rPr>
            </w:pPr>
            <w:r>
              <w:rPr>
                <w:rFonts w:hint="eastAsia"/>
              </w:rPr>
              <w:t>调整水量＝优惠水量+减免水量+抄表（录入）误差</w:t>
            </w:r>
          </w:p>
        </w:tc>
      </w:tr>
      <w:tr w14:paraId="184DB56C">
        <w:tc>
          <w:tcPr>
            <w:tcW w:w="1980" w:type="dxa"/>
            <w:tcBorders>
              <w:top w:val="single" w:color="000000" w:sz="4" w:space="0"/>
              <w:left w:val="single" w:color="000000" w:sz="4" w:space="0"/>
              <w:bottom w:val="single" w:color="000000" w:sz="4" w:space="0"/>
            </w:tcBorders>
            <w:noWrap w:val="0"/>
            <w:vAlign w:val="center"/>
          </w:tcPr>
          <w:p w14:paraId="725D08C0">
            <w:pPr>
              <w:pStyle w:val="78"/>
              <w:snapToGrid w:val="0"/>
              <w:rPr>
                <w:rFonts w:hint="eastAsia"/>
                <w:lang w:eastAsia="zh-CN"/>
              </w:rPr>
            </w:pPr>
            <w:r>
              <w:rPr>
                <w:rFonts w:hint="eastAsia"/>
              </w:rPr>
              <w:t>当期应收水费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5921F570">
            <w:pPr>
              <w:rPr>
                <w:rFonts w:hint="eastAsia" w:ascii="SimSun" w:hAnsi="SimSun" w:cs="Times New Roman"/>
              </w:rPr>
            </w:pPr>
            <w:r>
              <w:rPr>
                <w:rFonts w:hint="eastAsia"/>
              </w:rPr>
              <w:t>当期售水量乘以不同类别的水价（到户价）所得的金额</w:t>
            </w:r>
          </w:p>
        </w:tc>
      </w:tr>
      <w:tr w14:paraId="06D203FE">
        <w:tc>
          <w:tcPr>
            <w:tcW w:w="1980" w:type="dxa"/>
            <w:tcBorders>
              <w:top w:val="single" w:color="000000" w:sz="4" w:space="0"/>
              <w:left w:val="single" w:color="000000" w:sz="4" w:space="0"/>
              <w:bottom w:val="single" w:color="000000" w:sz="4" w:space="0"/>
            </w:tcBorders>
            <w:noWrap w:val="0"/>
            <w:vAlign w:val="center"/>
          </w:tcPr>
          <w:p w14:paraId="32352DE6">
            <w:pPr>
              <w:pStyle w:val="78"/>
              <w:snapToGrid w:val="0"/>
              <w:rPr>
                <w:rFonts w:hint="eastAsia"/>
                <w:lang w:eastAsia="zh-CN"/>
              </w:rPr>
            </w:pPr>
            <w:r>
              <w:rPr>
                <w:rFonts w:hint="eastAsia"/>
              </w:rPr>
              <w:t>当期实收水费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507EDFC6">
            <w:pPr>
              <w:rPr>
                <w:rFonts w:hint="eastAsia" w:ascii="SimSun" w:hAnsi="SimSun" w:cs="Times New Roman"/>
              </w:rPr>
            </w:pPr>
            <w:r>
              <w:rPr>
                <w:rFonts w:hint="eastAsia"/>
              </w:rPr>
              <w:t>实收当期水费和实收历史欠费</w:t>
            </w:r>
          </w:p>
        </w:tc>
      </w:tr>
      <w:tr w14:paraId="06050619">
        <w:tc>
          <w:tcPr>
            <w:tcW w:w="1980" w:type="dxa"/>
            <w:tcBorders>
              <w:top w:val="single" w:color="000000" w:sz="4" w:space="0"/>
              <w:left w:val="single" w:color="000000" w:sz="4" w:space="0"/>
              <w:bottom w:val="single" w:color="000000" w:sz="4" w:space="0"/>
            </w:tcBorders>
            <w:noWrap w:val="0"/>
            <w:vAlign w:val="center"/>
          </w:tcPr>
          <w:p w14:paraId="2013B903">
            <w:pPr>
              <w:pStyle w:val="78"/>
              <w:snapToGrid w:val="0"/>
              <w:rPr>
                <w:rFonts w:hint="eastAsia"/>
                <w:lang w:eastAsia="zh-CN"/>
              </w:rPr>
            </w:pPr>
            <w:r>
              <w:rPr>
                <w:rFonts w:hint="eastAsia"/>
              </w:rPr>
              <w:t>当期欠费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7FC2835B">
            <w:pPr>
              <w:pStyle w:val="85"/>
              <w:ind w:firstLine="0" w:firstLineChars="0"/>
              <w:jc w:val="left"/>
              <w:rPr>
                <w:rFonts w:hint="eastAsia"/>
              </w:rPr>
            </w:pPr>
            <w:r>
              <w:rPr>
                <w:rFonts w:hint="eastAsia" w:ascii="SimSun" w:hAnsi="SimSun"/>
              </w:rPr>
              <w:t>当期内未到账的当期应收水费</w:t>
            </w:r>
          </w:p>
        </w:tc>
      </w:tr>
      <w:tr w14:paraId="43E24922">
        <w:tc>
          <w:tcPr>
            <w:tcW w:w="1980" w:type="dxa"/>
            <w:tcBorders>
              <w:top w:val="single" w:color="000000" w:sz="4" w:space="0"/>
              <w:left w:val="single" w:color="000000" w:sz="4" w:space="0"/>
              <w:bottom w:val="single" w:color="000000" w:sz="4" w:space="0"/>
            </w:tcBorders>
            <w:noWrap w:val="0"/>
            <w:vAlign w:val="center"/>
          </w:tcPr>
          <w:p w14:paraId="4547F17E">
            <w:pPr>
              <w:pStyle w:val="78"/>
              <w:snapToGrid w:val="0"/>
              <w:rPr>
                <w:rFonts w:hint="eastAsia"/>
                <w:lang w:eastAsia="zh-CN"/>
              </w:rPr>
            </w:pPr>
            <w:r>
              <w:rPr>
                <w:rFonts w:hint="eastAsia"/>
              </w:rPr>
              <w:t>历史欠费</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E6A4084">
            <w:pPr>
              <w:rPr>
                <w:rFonts w:hint="eastAsia" w:ascii="SimSun" w:hAnsi="SimSun" w:cs="Times New Roman"/>
              </w:rPr>
            </w:pPr>
            <w:r>
              <w:rPr>
                <w:rFonts w:hint="eastAsia"/>
              </w:rPr>
              <w:t>当期前未到账的应收水费</w:t>
            </w:r>
          </w:p>
        </w:tc>
      </w:tr>
      <w:tr w14:paraId="5EA24618">
        <w:tc>
          <w:tcPr>
            <w:tcW w:w="1980" w:type="dxa"/>
            <w:tcBorders>
              <w:top w:val="single" w:color="000000" w:sz="4" w:space="0"/>
              <w:left w:val="single" w:color="000000" w:sz="4" w:space="0"/>
              <w:bottom w:val="single" w:color="000000" w:sz="4" w:space="0"/>
            </w:tcBorders>
            <w:noWrap w:val="0"/>
            <w:vAlign w:val="center"/>
          </w:tcPr>
          <w:p w14:paraId="274C1AB7">
            <w:pPr>
              <w:pStyle w:val="78"/>
              <w:snapToGrid w:val="0"/>
              <w:rPr>
                <w:rFonts w:hint="eastAsia"/>
                <w:lang w:eastAsia="zh-CN"/>
              </w:rPr>
            </w:pPr>
            <w:r>
              <w:rPr>
                <w:rFonts w:hint="eastAsia"/>
              </w:rPr>
              <w:t>当期水费回收率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364C09ED">
            <w:pPr>
              <w:pStyle w:val="85"/>
              <w:ind w:firstLine="0" w:firstLineChars="0"/>
              <w:jc w:val="left"/>
              <w:rPr>
                <w:rFonts w:hint="eastAsia"/>
              </w:rPr>
            </w:pPr>
            <w:r>
              <w:rPr>
                <w:rFonts w:hint="eastAsia" w:ascii="SimSun" w:hAnsi="SimSun"/>
              </w:rPr>
              <w:t>当期水费回收率＝（当期应收水费－当期未收水费）</w:t>
            </w:r>
            <w:r>
              <w:rPr>
                <w:rFonts w:hint="eastAsia"/>
              </w:rPr>
              <w:t>/</w:t>
            </w:r>
            <w:r>
              <w:rPr>
                <w:rFonts w:hint="eastAsia" w:ascii="SimSun" w:hAnsi="SimSun"/>
              </w:rPr>
              <w:t>当期应收水费×</w:t>
            </w:r>
            <w:r>
              <w:rPr>
                <w:rFonts w:hint="eastAsia"/>
              </w:rPr>
              <w:t>100%</w:t>
            </w:r>
          </w:p>
        </w:tc>
      </w:tr>
      <w:tr w14:paraId="2B9D0A4D">
        <w:tc>
          <w:tcPr>
            <w:tcW w:w="1980" w:type="dxa"/>
            <w:tcBorders>
              <w:top w:val="single" w:color="000000" w:sz="4" w:space="0"/>
              <w:left w:val="single" w:color="000000" w:sz="4" w:space="0"/>
              <w:bottom w:val="single" w:color="000000" w:sz="4" w:space="0"/>
            </w:tcBorders>
            <w:noWrap w:val="0"/>
            <w:vAlign w:val="center"/>
          </w:tcPr>
          <w:p w14:paraId="7CB52D8F">
            <w:pPr>
              <w:pStyle w:val="78"/>
              <w:snapToGrid w:val="0"/>
              <w:rPr>
                <w:rFonts w:hint="eastAsia"/>
                <w:lang w:eastAsia="zh-CN"/>
              </w:rPr>
            </w:pPr>
            <w:r>
              <w:rPr>
                <w:rFonts w:hint="eastAsia"/>
              </w:rPr>
              <w:t>历史欠费回收率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02574CE">
            <w:pPr>
              <w:pStyle w:val="85"/>
              <w:ind w:firstLine="0" w:firstLineChars="0"/>
              <w:jc w:val="left"/>
              <w:rPr>
                <w:rFonts w:hint="eastAsia"/>
              </w:rPr>
            </w:pPr>
            <w:r>
              <w:rPr>
                <w:rFonts w:hint="eastAsia" w:ascii="SimSun" w:hAnsi="SimSun"/>
              </w:rPr>
              <w:t>历史欠费回收率＝实收历史欠费</w:t>
            </w:r>
            <w:r>
              <w:rPr>
                <w:rFonts w:hint="eastAsia"/>
              </w:rPr>
              <w:t>/</w:t>
            </w:r>
            <w:r>
              <w:rPr>
                <w:rFonts w:hint="eastAsia" w:ascii="SimSun" w:hAnsi="SimSun"/>
              </w:rPr>
              <w:t>应收历史欠费×</w:t>
            </w:r>
            <w:r>
              <w:rPr>
                <w:rFonts w:hint="eastAsia"/>
              </w:rPr>
              <w:t>100%</w:t>
            </w:r>
          </w:p>
        </w:tc>
      </w:tr>
      <w:tr w14:paraId="2E8CD678">
        <w:tc>
          <w:tcPr>
            <w:tcW w:w="1980" w:type="dxa"/>
            <w:tcBorders>
              <w:top w:val="single" w:color="000000" w:sz="4" w:space="0"/>
              <w:left w:val="single" w:color="000000" w:sz="4" w:space="0"/>
              <w:bottom w:val="single" w:color="000000" w:sz="4" w:space="0"/>
            </w:tcBorders>
            <w:noWrap w:val="0"/>
            <w:vAlign w:val="center"/>
          </w:tcPr>
          <w:p w14:paraId="306B00F5">
            <w:pPr>
              <w:pStyle w:val="78"/>
              <w:snapToGrid w:val="0"/>
              <w:rPr>
                <w:rFonts w:hint="eastAsia"/>
                <w:lang w:eastAsia="zh-CN"/>
              </w:rPr>
            </w:pPr>
            <w:r>
              <w:rPr>
                <w:rFonts w:hint="eastAsia"/>
              </w:rPr>
              <w:t>水表抄见率</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91C6A2D">
            <w:pPr>
              <w:rPr>
                <w:rFonts w:hint="eastAsia" w:ascii="SimSun" w:hAnsi="SimSun" w:cs="Times New Roman"/>
              </w:rPr>
            </w:pPr>
            <w:r>
              <w:rPr>
                <w:rFonts w:hint="eastAsia"/>
              </w:rPr>
              <w:t>水表抄见率=（当期应抄用户数-当期估表用户数）/当期应抄用户数×100%</w:t>
            </w:r>
          </w:p>
        </w:tc>
      </w:tr>
      <w:tr w14:paraId="71137B01">
        <w:tc>
          <w:tcPr>
            <w:tcW w:w="1980" w:type="dxa"/>
            <w:tcBorders>
              <w:top w:val="single" w:color="000000" w:sz="4" w:space="0"/>
              <w:left w:val="single" w:color="000000" w:sz="4" w:space="0"/>
              <w:bottom w:val="single" w:color="000000" w:sz="4" w:space="0"/>
            </w:tcBorders>
            <w:noWrap w:val="0"/>
            <w:vAlign w:val="center"/>
          </w:tcPr>
          <w:p w14:paraId="27742336">
            <w:pPr>
              <w:pStyle w:val="78"/>
              <w:snapToGrid w:val="0"/>
              <w:rPr>
                <w:rFonts w:hint="eastAsia"/>
                <w:lang w:eastAsia="zh-CN"/>
              </w:rPr>
            </w:pPr>
            <w:r>
              <w:rPr>
                <w:rFonts w:hint="eastAsia"/>
              </w:rPr>
              <w:t>同比</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0870DA4C">
            <w:pPr>
              <w:rPr>
                <w:rFonts w:hint="eastAsia" w:ascii="SimSun" w:hAnsi="SimSun" w:cs="Times New Roman"/>
              </w:rPr>
            </w:pPr>
            <w:r>
              <w:rPr>
                <w:rFonts w:hint="eastAsia"/>
              </w:rPr>
              <w:t>（本期-上年同期）/上年同期×100%</w:t>
            </w:r>
          </w:p>
        </w:tc>
      </w:tr>
      <w:tr w14:paraId="310C338B">
        <w:tc>
          <w:tcPr>
            <w:tcW w:w="1980" w:type="dxa"/>
            <w:tcBorders>
              <w:top w:val="single" w:color="000000" w:sz="4" w:space="0"/>
              <w:left w:val="single" w:color="000000" w:sz="4" w:space="0"/>
              <w:bottom w:val="single" w:color="000000" w:sz="4" w:space="0"/>
            </w:tcBorders>
            <w:noWrap w:val="0"/>
            <w:vAlign w:val="center"/>
          </w:tcPr>
          <w:p w14:paraId="06256D1F">
            <w:pPr>
              <w:pStyle w:val="78"/>
              <w:snapToGrid w:val="0"/>
              <w:rPr>
                <w:rFonts w:hint="eastAsia"/>
                <w:lang w:eastAsia="zh-CN"/>
              </w:rPr>
            </w:pPr>
            <w:r>
              <w:rPr>
                <w:rFonts w:hint="eastAsia"/>
                <w:lang w:eastAsia="zh-CN"/>
              </w:rPr>
              <w:t>环比</w:t>
            </w:r>
          </w:p>
        </w:tc>
        <w:tc>
          <w:tcPr>
            <w:tcW w:w="7390" w:type="dxa"/>
            <w:tcBorders>
              <w:top w:val="single" w:color="000000" w:sz="4" w:space="0"/>
              <w:left w:val="single" w:color="000000" w:sz="4" w:space="0"/>
              <w:bottom w:val="single" w:color="000000" w:sz="4" w:space="0"/>
              <w:right w:val="single" w:color="000000" w:sz="4" w:space="0"/>
            </w:tcBorders>
            <w:noWrap w:val="0"/>
            <w:vAlign w:val="center"/>
          </w:tcPr>
          <w:p w14:paraId="1330E2CF">
            <w:pPr>
              <w:rPr>
                <w:rFonts w:hint="eastAsia" w:ascii="SimSun" w:hAnsi="SimSun" w:cs="Times New Roman"/>
              </w:rPr>
            </w:pPr>
            <w:r>
              <w:rPr>
                <w:rFonts w:hint="eastAsia"/>
              </w:rPr>
              <w:t>（本期-上期）/上期×100%</w:t>
            </w:r>
          </w:p>
        </w:tc>
      </w:tr>
    </w:tbl>
    <w:p w14:paraId="108A69D2">
      <w:pPr>
        <w:rPr>
          <w:rFonts w:ascii="Times New Roman" w:hAnsi="Times New Roman" w:cs="Times New Roman"/>
        </w:rPr>
      </w:pPr>
    </w:p>
    <w:p w14:paraId="38C2DD6E">
      <w:pPr>
        <w:pStyle w:val="4"/>
        <w:numPr>
          <w:ilvl w:val="1"/>
          <w:numId w:val="2"/>
        </w:numPr>
        <w:tabs>
          <w:tab w:val="clear" w:pos="0"/>
        </w:tabs>
        <w:ind w:left="576" w:hanging="576"/>
      </w:pPr>
      <w:bookmarkStart w:id="7" w:name="_Toc162343924"/>
      <w:r>
        <w:rPr>
          <w:rFonts w:hint="eastAsia" w:ascii="Times New Roman" w:hAnsi="Times New Roman" w:cs="Times New Roman"/>
        </w:rPr>
        <w:t>参考资料</w:t>
      </w:r>
      <w:bookmarkEnd w:id="7"/>
    </w:p>
    <w:p w14:paraId="1ECCC596">
      <w:pPr>
        <w:pStyle w:val="85"/>
        <w:numPr>
          <w:ilvl w:val="0"/>
          <w:numId w:val="3"/>
        </w:numPr>
        <w:ind w:firstLineChars="0"/>
        <w:jc w:val="left"/>
      </w:pPr>
      <w:r>
        <w:t xml:space="preserve">GB/T 8556-2007 </w:t>
      </w:r>
      <w:r>
        <w:rPr>
          <w:rFonts w:hint="eastAsia" w:ascii="SimSun" w:hAnsi="SimSun"/>
        </w:rPr>
        <w:t>信息技术软件生存周期过程；</w:t>
      </w:r>
    </w:p>
    <w:p w14:paraId="693F7174">
      <w:pPr>
        <w:pStyle w:val="85"/>
        <w:numPr>
          <w:ilvl w:val="0"/>
          <w:numId w:val="3"/>
        </w:numPr>
        <w:ind w:firstLineChars="0"/>
        <w:jc w:val="left"/>
      </w:pPr>
      <w:r>
        <w:t xml:space="preserve">GB/T 9385-2008 </w:t>
      </w:r>
      <w:r>
        <w:rPr>
          <w:rFonts w:hint="eastAsia" w:ascii="SimSun" w:hAnsi="SimSun"/>
        </w:rPr>
        <w:t>计算机软件需求规格说明规范；</w:t>
      </w:r>
    </w:p>
    <w:p w14:paraId="7CA2285B">
      <w:pPr>
        <w:pStyle w:val="85"/>
        <w:numPr>
          <w:ilvl w:val="0"/>
          <w:numId w:val="3"/>
        </w:numPr>
        <w:ind w:firstLineChars="0"/>
        <w:jc w:val="left"/>
        <w:rPr>
          <w:rFonts w:hint="eastAsia"/>
        </w:rPr>
      </w:pPr>
      <w:r>
        <w:t xml:space="preserve">GB/T 8567-2006 </w:t>
      </w:r>
      <w:r>
        <w:rPr>
          <w:rFonts w:hint="eastAsia" w:ascii="SimSun" w:hAnsi="SimSun"/>
        </w:rPr>
        <w:t>计算机软件文档编制规范。</w:t>
      </w:r>
    </w:p>
    <w:p w14:paraId="0EB4ABAC">
      <w:pPr>
        <w:pStyle w:val="3"/>
        <w:numPr>
          <w:ilvl w:val="0"/>
          <w:numId w:val="2"/>
        </w:numPr>
        <w:tabs>
          <w:tab w:val="clear" w:pos="0"/>
        </w:tabs>
        <w:rPr>
          <w:rFonts w:ascii="SimSun" w:hAnsi="SimSun"/>
        </w:rPr>
      </w:pPr>
      <w:bookmarkStart w:id="8" w:name="_Hlt102721829"/>
      <w:bookmarkEnd w:id="8"/>
      <w:bookmarkStart w:id="9" w:name="_Toc162343925"/>
      <w:bookmarkStart w:id="10" w:name="_Toc32170"/>
      <w:r>
        <w:rPr>
          <w:rFonts w:hint="eastAsia" w:ascii="SimSun" w:hAnsi="SimSun"/>
        </w:rPr>
        <w:t>任务概述</w:t>
      </w:r>
      <w:bookmarkEnd w:id="9"/>
      <w:bookmarkEnd w:id="10"/>
    </w:p>
    <w:p w14:paraId="1CC2BCC1">
      <w:pPr>
        <w:pStyle w:val="4"/>
        <w:numPr>
          <w:ilvl w:val="1"/>
          <w:numId w:val="2"/>
        </w:numPr>
        <w:tabs>
          <w:tab w:val="clear" w:pos="0"/>
        </w:tabs>
        <w:ind w:left="576" w:hanging="576"/>
        <w:rPr>
          <w:rFonts w:hint="eastAsia"/>
        </w:rPr>
      </w:pPr>
      <w:bookmarkStart w:id="11" w:name="_Toc162343926"/>
      <w:r>
        <w:rPr>
          <w:rFonts w:hint="eastAsia"/>
        </w:rPr>
        <w:t>系统总体目标</w:t>
      </w:r>
      <w:bookmarkEnd w:id="11"/>
    </w:p>
    <w:p w14:paraId="41A4CD0E">
      <w:pPr>
        <w:ind w:firstLine="480" w:firstLineChars="200"/>
        <w:rPr>
          <w:rFonts w:ascii="SimSun" w:hAnsi="SimSun" w:cs="Times New Roman"/>
        </w:rPr>
      </w:pPr>
      <w:r>
        <w:rPr>
          <w:rFonts w:hint="eastAsia"/>
        </w:rPr>
        <w:t>营业收费管理系统主要包含营收管理、微信/支付宝服务、表务管理、表务工单、报装管理、手机抄表APP和相关外部接口等。</w:t>
      </w:r>
    </w:p>
    <w:p w14:paraId="7BAA6A24">
      <w:pPr>
        <w:ind w:firstLine="480" w:firstLineChars="200"/>
        <w:rPr>
          <w:rFonts w:hint="eastAsia"/>
        </w:rPr>
      </w:pPr>
      <w:r>
        <w:rPr>
          <w:rFonts w:hint="eastAsia"/>
        </w:rPr>
        <w:t>通过系统的建设，实现福建省水投数字科技有限公司营业收费管理领域的业务流程梳理再造、组织架构的优化、管理制度的建设、绩效考核标准的建设。构建以客户为中心的营业收费服务平台，将客户的所有信息进行有机的关联，方便企业对营收信息进行综合分析和管理，为客户提供更多、更便捷、更主动的个性化服务，提高客户服务的质量和客户满意度。</w:t>
      </w:r>
    </w:p>
    <w:p w14:paraId="68FD20E4">
      <w:pPr>
        <w:pStyle w:val="4"/>
        <w:numPr>
          <w:ilvl w:val="1"/>
          <w:numId w:val="2"/>
        </w:numPr>
        <w:tabs>
          <w:tab w:val="clear" w:pos="0"/>
        </w:tabs>
        <w:ind w:left="576" w:hanging="576"/>
      </w:pPr>
      <w:bookmarkStart w:id="12" w:name="_Toc162343927"/>
      <w:r>
        <w:rPr>
          <w:rFonts w:hint="eastAsia"/>
        </w:rPr>
        <w:t>功能范围</w:t>
      </w:r>
      <w:bookmarkEnd w:id="12"/>
    </w:p>
    <w:p w14:paraId="2FF6D8AF">
      <w:pPr>
        <w:ind w:firstLine="480" w:firstLineChars="200"/>
      </w:pPr>
      <w:r>
        <w:rPr>
          <w:rFonts w:hint="eastAsia"/>
        </w:rPr>
        <w:t>营收管理的功能涵盖客户管理、抄表管理、收费管理、账务处理、催缴管理、发票管理、表务工单、银行托收代扣、第三方支付（微信、支付宝）、报装系统、水表仓库；还包含系统业务必要的查询统计及报表打印功能。</w:t>
      </w:r>
    </w:p>
    <w:p w14:paraId="1584580B">
      <w:pPr>
        <w:pStyle w:val="85"/>
        <w:ind w:firstLineChars="0"/>
        <w:jc w:val="left"/>
        <w:rPr>
          <w:rFonts w:ascii="Arial" w:hAnsi="Arial" w:cs="Arial"/>
          <w:sz w:val="24"/>
          <w:szCs w:val="20"/>
        </w:rPr>
      </w:pPr>
      <w:r>
        <w:rPr>
          <w:rFonts w:hint="eastAsia" w:ascii="Arial" w:hAnsi="Arial" w:cs="Arial"/>
          <w:sz w:val="24"/>
          <w:szCs w:val="20"/>
        </w:rPr>
        <w:t>微信、支付宝服务的功能涵盖历史账单、电子发票、营业网点、账户流水、微网厅、我的账户。</w:t>
      </w:r>
    </w:p>
    <w:p w14:paraId="46B09AA4">
      <w:pPr>
        <w:pStyle w:val="85"/>
        <w:ind w:firstLineChars="0"/>
        <w:jc w:val="left"/>
        <w:rPr>
          <w:rFonts w:ascii="Arial" w:hAnsi="Arial" w:cs="Arial"/>
          <w:sz w:val="24"/>
          <w:szCs w:val="20"/>
        </w:rPr>
      </w:pPr>
      <w:r>
        <w:rPr>
          <w:rFonts w:hint="eastAsia" w:ascii="Arial" w:hAnsi="Arial" w:cs="Arial"/>
          <w:sz w:val="24"/>
          <w:szCs w:val="20"/>
        </w:rPr>
        <w:t>表务工单的功能主要是实现换表登记和换表记录查询统计。</w:t>
      </w:r>
    </w:p>
    <w:p w14:paraId="307D70A6">
      <w:pPr>
        <w:pStyle w:val="85"/>
        <w:ind w:firstLineChars="0"/>
        <w:jc w:val="left"/>
        <w:rPr>
          <w:rFonts w:ascii="Arial" w:hAnsi="Arial" w:cs="Arial"/>
          <w:sz w:val="24"/>
          <w:szCs w:val="20"/>
        </w:rPr>
      </w:pPr>
      <w:r>
        <w:rPr>
          <w:rFonts w:hint="eastAsia" w:ascii="Arial" w:hAnsi="Arial" w:cs="Arial"/>
          <w:sz w:val="24"/>
          <w:szCs w:val="20"/>
        </w:rPr>
        <w:t>表务管理的功能涵盖新表入库、水表检定、水表领用、水表出库、水表退库、水表报废、水表生命周期查询等。</w:t>
      </w:r>
    </w:p>
    <w:p w14:paraId="226FC680">
      <w:pPr>
        <w:pStyle w:val="85"/>
        <w:ind w:firstLineChars="0"/>
        <w:jc w:val="left"/>
        <w:rPr>
          <w:rFonts w:ascii="Arial" w:hAnsi="Arial" w:cs="Arial"/>
          <w:sz w:val="24"/>
          <w:szCs w:val="20"/>
        </w:rPr>
      </w:pPr>
      <w:r>
        <w:rPr>
          <w:rFonts w:hint="eastAsia" w:ascii="Arial" w:hAnsi="Arial" w:cs="Arial"/>
          <w:sz w:val="24"/>
          <w:szCs w:val="20"/>
        </w:rPr>
        <w:t>报装管理的功能涵盖工单申请、工单审批、工单处理、合同管理、工单处理、资料归档等。</w:t>
      </w:r>
    </w:p>
    <w:p w14:paraId="2F97500D">
      <w:pPr>
        <w:pStyle w:val="85"/>
        <w:ind w:firstLineChars="0"/>
        <w:jc w:val="left"/>
        <w:rPr>
          <w:rFonts w:hint="eastAsia" w:ascii="Arial" w:hAnsi="Arial" w:cs="Arial"/>
          <w:sz w:val="24"/>
          <w:szCs w:val="20"/>
        </w:rPr>
      </w:pPr>
      <w:r>
        <w:rPr>
          <w:rFonts w:hint="eastAsia" w:ascii="Arial" w:hAnsi="Arial" w:cs="Arial"/>
          <w:sz w:val="24"/>
          <w:szCs w:val="20"/>
        </w:rPr>
        <w:t>手机抄表APP的功能涵盖抄表任务、抄表汇总、欠费查询、问题上报、问题回填、代办工单、平台工单管理、停水复水工单、稽查工单。</w:t>
      </w:r>
    </w:p>
    <w:p w14:paraId="0924D92F">
      <w:pPr>
        <w:pStyle w:val="4"/>
        <w:numPr>
          <w:ilvl w:val="1"/>
          <w:numId w:val="2"/>
        </w:numPr>
        <w:tabs>
          <w:tab w:val="clear" w:pos="0"/>
        </w:tabs>
        <w:ind w:left="576" w:hanging="576"/>
        <w:rPr>
          <w:rFonts w:hint="eastAsia"/>
        </w:rPr>
      </w:pPr>
      <w:bookmarkStart w:id="13" w:name="_Toc162343928"/>
      <w:r>
        <w:rPr>
          <w:rFonts w:hint="eastAsia"/>
        </w:rPr>
        <w:t>系统涉众与用户特点</w:t>
      </w:r>
      <w:bookmarkEnd w:id="13"/>
    </w:p>
    <w:p w14:paraId="451A269D">
      <w:pPr>
        <w:pStyle w:val="5"/>
        <w:numPr>
          <w:ilvl w:val="2"/>
          <w:numId w:val="2"/>
        </w:numPr>
        <w:tabs>
          <w:tab w:val="clear" w:pos="0"/>
        </w:tabs>
        <w:rPr>
          <w:rFonts w:hint="eastAsia" w:ascii="SimSun" w:hAnsi="SimSun"/>
        </w:rPr>
      </w:pPr>
      <w:bookmarkStart w:id="14" w:name="_Toc162343929"/>
      <w:r>
        <w:rPr>
          <w:rFonts w:hint="eastAsia" w:ascii="SimSun" w:hAnsi="SimSun"/>
        </w:rPr>
        <w:t>系统涉众</w:t>
      </w:r>
      <w:bookmarkEnd w:id="14"/>
    </w:p>
    <w:p w14:paraId="378BE097">
      <w:pPr>
        <w:ind w:firstLine="420"/>
        <w:rPr>
          <w:rFonts w:hint="eastAsia"/>
        </w:rPr>
      </w:pPr>
      <w:r>
        <w:rPr>
          <w:rFonts w:hint="eastAsia"/>
        </w:rPr>
        <w:t>本系统主要涉及用户为：各水司与系统相关的业务参与者、福建省水投数字科技有限公司研发运维团队。</w:t>
      </w:r>
    </w:p>
    <w:p w14:paraId="47220DB6">
      <w:pPr>
        <w:pStyle w:val="5"/>
        <w:numPr>
          <w:ilvl w:val="2"/>
          <w:numId w:val="2"/>
        </w:numPr>
        <w:tabs>
          <w:tab w:val="clear" w:pos="0"/>
        </w:tabs>
        <w:rPr>
          <w:rFonts w:ascii="SimSun" w:hAnsi="SimSun"/>
        </w:rPr>
      </w:pPr>
      <w:bookmarkStart w:id="15" w:name="_Toc162343930"/>
      <w:r>
        <w:rPr>
          <w:rFonts w:hint="eastAsia" w:ascii="SimSun" w:hAnsi="SimSun"/>
        </w:rPr>
        <w:t>用户特点</w:t>
      </w:r>
      <w:bookmarkEnd w:id="15"/>
    </w:p>
    <w:p w14:paraId="4BFDC261">
      <w:pPr>
        <w:ind w:firstLine="420"/>
        <w:rPr>
          <w:rFonts w:hint="eastAsia"/>
        </w:rPr>
      </w:pPr>
      <w:r>
        <w:rPr>
          <w:rFonts w:hint="eastAsia"/>
        </w:rPr>
        <w:t>下面是系统主要用户的特点分类进行说明：</w:t>
      </w:r>
    </w:p>
    <w:p w14:paraId="0FCCC145">
      <w:pPr>
        <w:ind w:firstLine="420"/>
      </w:pPr>
      <w:r>
        <w:t>公司领导：对信息化在企业生产经营管理活动中的积极作用有深刻认识，并具有前瞻视角。</w:t>
      </w:r>
    </w:p>
    <w:p w14:paraId="37AE20BC">
      <w:pPr>
        <w:ind w:firstLine="420"/>
      </w:pPr>
      <w:r>
        <w:t>公司管理层：有丰富的企业管理经验，有良好的业务管理类系统使用经验。</w:t>
      </w:r>
    </w:p>
    <w:p w14:paraId="78445898">
      <w:pPr>
        <w:ind w:firstLine="420"/>
      </w:pPr>
      <w:r>
        <w:t>系统管理人员：具有本科以上教育背景，计算机操作熟练，具有良好的软件系统维护经验，主要维护系统的后台的权限管理、人员管理、部门管理等功能。</w:t>
      </w:r>
    </w:p>
    <w:p w14:paraId="38A59734">
      <w:pPr>
        <w:ind w:firstLine="420"/>
      </w:pPr>
      <w:r>
        <w:t>操作人员：</w:t>
      </w:r>
      <w:r>
        <w:rPr>
          <w:rFonts w:hint="eastAsia"/>
        </w:rPr>
        <w:t>部分用户已经使用过其他厂商提供的营业收费系统，部分用户对软件系统使用经验不足。</w:t>
      </w:r>
    </w:p>
    <w:p w14:paraId="0F8739D2">
      <w:pPr>
        <w:pStyle w:val="2"/>
      </w:pPr>
    </w:p>
    <w:p w14:paraId="47B4D9EC"/>
    <w:p w14:paraId="329888E2">
      <w:pPr>
        <w:pStyle w:val="2"/>
      </w:pPr>
    </w:p>
    <w:p w14:paraId="2A4001EB"/>
    <w:p w14:paraId="6BE10F13">
      <w:pPr>
        <w:pStyle w:val="2"/>
      </w:pPr>
    </w:p>
    <w:p w14:paraId="7FE411D2"/>
    <w:p w14:paraId="6F1DBF85">
      <w:pPr>
        <w:pStyle w:val="2"/>
      </w:pPr>
    </w:p>
    <w:p w14:paraId="63DB0560">
      <w:pPr>
        <w:pStyle w:val="85"/>
        <w:jc w:val="left"/>
      </w:pPr>
    </w:p>
    <w:p w14:paraId="753C3777">
      <w:pPr>
        <w:pStyle w:val="3"/>
        <w:numPr>
          <w:ilvl w:val="0"/>
          <w:numId w:val="2"/>
        </w:numPr>
        <w:tabs>
          <w:tab w:val="clear" w:pos="0"/>
        </w:tabs>
      </w:pPr>
      <w:bookmarkStart w:id="16" w:name="_Toc89700664"/>
      <w:bookmarkEnd w:id="16"/>
      <w:bookmarkStart w:id="17" w:name="_Toc516333016"/>
      <w:r>
        <w:rPr>
          <w:rFonts w:hint="eastAsia" w:ascii="SimSun" w:hAnsi="SimSun"/>
        </w:rPr>
        <w:t>功能需求</w:t>
      </w:r>
      <w:bookmarkEnd w:id="17"/>
    </w:p>
    <w:p w14:paraId="2DE52F20">
      <w:pPr>
        <w:pStyle w:val="85"/>
        <w:keepNext/>
        <w:keepLines/>
        <w:numPr>
          <w:ilvl w:val="0"/>
          <w:numId w:val="4"/>
        </w:numPr>
        <w:spacing w:before="156" w:beforeLines="50" w:after="156" w:afterLines="50"/>
        <w:ind w:firstLineChars="0"/>
        <w:outlineLvl w:val="1"/>
        <w:rPr>
          <w:b/>
          <w:bCs/>
          <w:vanish/>
        </w:rPr>
      </w:pPr>
      <w:bookmarkStart w:id="18" w:name="_Toc427308755"/>
      <w:bookmarkEnd w:id="18"/>
      <w:bookmarkStart w:id="19" w:name="_Toc394350148"/>
      <w:bookmarkEnd w:id="19"/>
      <w:bookmarkStart w:id="20" w:name="_Toc396925009"/>
      <w:bookmarkEnd w:id="20"/>
      <w:bookmarkStart w:id="21" w:name="_Toc393892603"/>
      <w:bookmarkEnd w:id="21"/>
      <w:bookmarkStart w:id="22" w:name="_Toc396917748"/>
      <w:bookmarkEnd w:id="22"/>
      <w:bookmarkStart w:id="23" w:name="_Toc376856735"/>
      <w:bookmarkEnd w:id="23"/>
      <w:bookmarkStart w:id="24" w:name="_Toc377930916"/>
      <w:bookmarkEnd w:id="24"/>
      <w:bookmarkStart w:id="25" w:name="_Toc377936115"/>
      <w:bookmarkEnd w:id="25"/>
      <w:bookmarkStart w:id="26" w:name="_Toc394353038"/>
      <w:bookmarkEnd w:id="26"/>
      <w:bookmarkStart w:id="27" w:name="_Toc377648425"/>
      <w:bookmarkEnd w:id="27"/>
      <w:bookmarkStart w:id="28" w:name="_Toc424628436"/>
      <w:bookmarkEnd w:id="28"/>
      <w:bookmarkStart w:id="29" w:name="_Toc423361729"/>
      <w:bookmarkEnd w:id="29"/>
      <w:bookmarkStart w:id="30" w:name="_Toc377855357"/>
      <w:bookmarkEnd w:id="30"/>
      <w:bookmarkStart w:id="31" w:name="_Toc377481241"/>
      <w:bookmarkEnd w:id="31"/>
      <w:bookmarkStart w:id="32" w:name="_Toc400783013"/>
      <w:bookmarkEnd w:id="32"/>
      <w:bookmarkStart w:id="33" w:name="_Toc394079469"/>
      <w:bookmarkEnd w:id="33"/>
      <w:bookmarkStart w:id="34" w:name="_Toc393898240"/>
      <w:bookmarkEnd w:id="34"/>
      <w:bookmarkStart w:id="35" w:name="_Toc377854406"/>
      <w:bookmarkEnd w:id="35"/>
      <w:bookmarkStart w:id="36" w:name="_Toc377652120"/>
      <w:bookmarkEnd w:id="36"/>
      <w:bookmarkStart w:id="37" w:name="_Toc377854588"/>
      <w:bookmarkEnd w:id="37"/>
      <w:bookmarkStart w:id="38" w:name="_Toc423598356"/>
      <w:bookmarkEnd w:id="38"/>
      <w:bookmarkStart w:id="39" w:name="_Toc393898485"/>
      <w:bookmarkEnd w:id="39"/>
      <w:bookmarkStart w:id="40" w:name="_Toc516329157"/>
      <w:bookmarkEnd w:id="40"/>
      <w:bookmarkStart w:id="41" w:name="_Toc377851187"/>
      <w:bookmarkEnd w:id="41"/>
      <w:bookmarkStart w:id="42" w:name="_Toc426975153"/>
      <w:bookmarkEnd w:id="42"/>
      <w:bookmarkStart w:id="43" w:name="_Toc377938321"/>
      <w:bookmarkEnd w:id="43"/>
      <w:bookmarkStart w:id="44" w:name="_Toc427740100"/>
      <w:bookmarkEnd w:id="44"/>
      <w:bookmarkStart w:id="45" w:name="_Toc394486110"/>
      <w:bookmarkEnd w:id="45"/>
      <w:bookmarkStart w:id="46" w:name="_Toc378798026"/>
      <w:bookmarkEnd w:id="46"/>
      <w:bookmarkStart w:id="47" w:name="_Toc394595987"/>
      <w:bookmarkEnd w:id="47"/>
      <w:bookmarkStart w:id="48" w:name="_Toc422143110"/>
      <w:bookmarkEnd w:id="48"/>
      <w:bookmarkStart w:id="49" w:name="_Toc421619929"/>
      <w:bookmarkEnd w:id="49"/>
      <w:bookmarkStart w:id="50" w:name="_Toc377721462"/>
      <w:bookmarkEnd w:id="50"/>
      <w:bookmarkStart w:id="51" w:name="_Toc420165645"/>
      <w:bookmarkEnd w:id="51"/>
      <w:bookmarkStart w:id="52" w:name="_Toc400959780"/>
      <w:bookmarkEnd w:id="52"/>
      <w:bookmarkStart w:id="53" w:name="_Toc516333017"/>
      <w:bookmarkEnd w:id="53"/>
      <w:bookmarkStart w:id="54" w:name="_Toc427228606"/>
      <w:bookmarkEnd w:id="54"/>
      <w:bookmarkStart w:id="55" w:name="_Toc377652671"/>
      <w:bookmarkEnd w:id="55"/>
      <w:bookmarkStart w:id="56" w:name="_Toc393899113"/>
      <w:bookmarkEnd w:id="56"/>
      <w:bookmarkStart w:id="57" w:name="_Toc396924762"/>
      <w:bookmarkEnd w:id="57"/>
      <w:bookmarkStart w:id="58" w:name="_Toc89700665"/>
      <w:bookmarkEnd w:id="58"/>
      <w:bookmarkStart w:id="59" w:name="_Toc377854770"/>
      <w:bookmarkEnd w:id="59"/>
      <w:bookmarkStart w:id="60" w:name="_Toc423362010"/>
      <w:bookmarkEnd w:id="60"/>
      <w:bookmarkStart w:id="61" w:name="_Toc394490909"/>
      <w:bookmarkEnd w:id="61"/>
      <w:bookmarkStart w:id="62" w:name="_Toc377655280"/>
      <w:bookmarkEnd w:id="62"/>
    </w:p>
    <w:p w14:paraId="5281AA28">
      <w:pPr>
        <w:pStyle w:val="4"/>
        <w:numPr>
          <w:ilvl w:val="1"/>
          <w:numId w:val="2"/>
        </w:numPr>
        <w:tabs>
          <w:tab w:val="clear" w:pos="0"/>
        </w:tabs>
        <w:ind w:left="576" w:hanging="576"/>
      </w:pPr>
      <w:bookmarkStart w:id="63" w:name="_Toc516333018"/>
      <w:bookmarkEnd w:id="63"/>
      <w:bookmarkStart w:id="64" w:name="_Toc89700666"/>
      <w:r>
        <w:rPr>
          <w:rFonts w:hint="eastAsia" w:ascii="SimSun" w:hAnsi="SimSun"/>
        </w:rPr>
        <w:t>统一平台</w:t>
      </w:r>
      <w:bookmarkEnd w:id="64"/>
    </w:p>
    <w:p w14:paraId="03A2C80F">
      <w:pPr>
        <w:ind w:firstLine="480" w:firstLineChars="200"/>
      </w:pPr>
      <w:r>
        <w:rPr>
          <w:rFonts w:hint="eastAsia"/>
        </w:rPr>
        <w:t>统一平台是客户服务平台的综合展示平台，包含日常工作功能和客户全部的信息，主要包含以下内容。</w:t>
      </w:r>
    </w:p>
    <w:p w14:paraId="27C47799">
      <w:pPr>
        <w:pStyle w:val="85"/>
        <w:keepNext/>
        <w:keepLines/>
        <w:numPr>
          <w:ilvl w:val="0"/>
          <w:numId w:val="5"/>
        </w:numPr>
        <w:spacing w:before="156" w:beforeLines="50" w:after="156" w:afterLines="50"/>
        <w:ind w:firstLineChars="0"/>
        <w:outlineLvl w:val="3"/>
        <w:rPr>
          <w:rFonts w:hint="eastAsia"/>
          <w:b/>
          <w:bCs/>
          <w:vanish/>
          <w:kern w:val="0"/>
        </w:rPr>
      </w:pPr>
      <w:bookmarkStart w:id="65" w:name="_Toc427308757"/>
      <w:bookmarkEnd w:id="65"/>
      <w:bookmarkStart w:id="66" w:name="_Toc393898487"/>
      <w:bookmarkEnd w:id="66"/>
      <w:bookmarkStart w:id="67" w:name="_Toc377854408"/>
      <w:bookmarkEnd w:id="67"/>
      <w:bookmarkStart w:id="68" w:name="_Toc377936117"/>
      <w:bookmarkEnd w:id="68"/>
      <w:bookmarkStart w:id="69" w:name="_Toc393892605"/>
      <w:bookmarkEnd w:id="69"/>
      <w:bookmarkStart w:id="70" w:name="_Toc516333019"/>
      <w:bookmarkEnd w:id="70"/>
      <w:bookmarkStart w:id="71" w:name="_Toc377851189"/>
      <w:bookmarkEnd w:id="71"/>
      <w:bookmarkStart w:id="72" w:name="_Toc426975155"/>
      <w:bookmarkEnd w:id="72"/>
      <w:bookmarkStart w:id="73" w:name="_Toc394350150"/>
      <w:bookmarkEnd w:id="73"/>
      <w:bookmarkStart w:id="74" w:name="_Toc400783015"/>
      <w:bookmarkEnd w:id="74"/>
      <w:bookmarkStart w:id="75" w:name="_Toc423361731"/>
      <w:bookmarkEnd w:id="75"/>
      <w:bookmarkStart w:id="76" w:name="_Toc376856737"/>
      <w:bookmarkEnd w:id="76"/>
      <w:bookmarkStart w:id="77" w:name="_Toc423362012"/>
      <w:bookmarkEnd w:id="77"/>
      <w:bookmarkStart w:id="78" w:name="_Toc393898242"/>
      <w:bookmarkEnd w:id="78"/>
      <w:bookmarkStart w:id="79" w:name="_Toc377721464"/>
      <w:bookmarkEnd w:id="79"/>
      <w:bookmarkStart w:id="80" w:name="_Toc394353040"/>
      <w:bookmarkEnd w:id="80"/>
      <w:bookmarkStart w:id="81" w:name="_Toc377648427"/>
      <w:bookmarkEnd w:id="81"/>
      <w:bookmarkStart w:id="82" w:name="_Toc394079471"/>
      <w:bookmarkEnd w:id="82"/>
      <w:bookmarkStart w:id="83" w:name="_Toc375252750"/>
      <w:bookmarkEnd w:id="83"/>
      <w:bookmarkStart w:id="84" w:name="_Toc394490911"/>
      <w:bookmarkEnd w:id="84"/>
      <w:bookmarkStart w:id="85" w:name="_Toc377481243"/>
      <w:bookmarkEnd w:id="85"/>
      <w:bookmarkStart w:id="86" w:name="_Toc376855278"/>
      <w:bookmarkEnd w:id="86"/>
      <w:bookmarkStart w:id="87" w:name="_Toc394486112"/>
      <w:bookmarkEnd w:id="87"/>
      <w:bookmarkStart w:id="88" w:name="_Toc427740102"/>
      <w:bookmarkEnd w:id="88"/>
      <w:bookmarkStart w:id="89" w:name="_Toc377930918"/>
      <w:bookmarkEnd w:id="89"/>
      <w:bookmarkStart w:id="90" w:name="_Toc377655282"/>
      <w:bookmarkEnd w:id="90"/>
      <w:bookmarkStart w:id="91" w:name="_Toc420165647"/>
      <w:bookmarkEnd w:id="91"/>
      <w:bookmarkStart w:id="92" w:name="_Toc377854772"/>
      <w:bookmarkEnd w:id="92"/>
      <w:bookmarkStart w:id="93" w:name="_Toc375251929"/>
      <w:bookmarkEnd w:id="93"/>
      <w:bookmarkStart w:id="94" w:name="_Toc421619931"/>
      <w:bookmarkEnd w:id="94"/>
      <w:bookmarkStart w:id="95" w:name="_Toc396925011"/>
      <w:bookmarkEnd w:id="95"/>
      <w:bookmarkStart w:id="96" w:name="_Toc393899115"/>
      <w:bookmarkEnd w:id="96"/>
      <w:bookmarkStart w:id="97" w:name="_Toc377938323"/>
      <w:bookmarkEnd w:id="97"/>
      <w:bookmarkStart w:id="98" w:name="_Toc394595989"/>
      <w:bookmarkEnd w:id="98"/>
      <w:bookmarkStart w:id="99" w:name="_Toc377652122"/>
      <w:bookmarkEnd w:id="99"/>
      <w:bookmarkStart w:id="100" w:name="_Toc422143112"/>
      <w:bookmarkEnd w:id="100"/>
      <w:bookmarkStart w:id="101" w:name="_Toc516329159"/>
      <w:bookmarkEnd w:id="101"/>
      <w:bookmarkStart w:id="102" w:name="_Toc427228608"/>
      <w:bookmarkEnd w:id="102"/>
      <w:bookmarkStart w:id="103" w:name="_Toc377855359"/>
      <w:bookmarkEnd w:id="103"/>
      <w:bookmarkStart w:id="104" w:name="_Toc396917750"/>
      <w:bookmarkEnd w:id="104"/>
      <w:bookmarkStart w:id="105" w:name="_Toc424628438"/>
      <w:bookmarkEnd w:id="105"/>
      <w:bookmarkStart w:id="106" w:name="_Toc423598358"/>
      <w:bookmarkEnd w:id="106"/>
      <w:bookmarkStart w:id="107" w:name="_Toc378798028"/>
      <w:bookmarkEnd w:id="107"/>
      <w:bookmarkStart w:id="108" w:name="_Toc377652673"/>
      <w:bookmarkEnd w:id="108"/>
      <w:bookmarkStart w:id="109" w:name="_Toc377854590"/>
      <w:bookmarkEnd w:id="109"/>
      <w:bookmarkStart w:id="110" w:name="_Toc396924764"/>
      <w:bookmarkEnd w:id="110"/>
      <w:bookmarkStart w:id="111" w:name="_Toc400959782"/>
      <w:bookmarkEnd w:id="111"/>
    </w:p>
    <w:p w14:paraId="39D92D84">
      <w:pPr>
        <w:pStyle w:val="85"/>
        <w:keepNext/>
        <w:keepLines/>
        <w:numPr>
          <w:ilvl w:val="0"/>
          <w:numId w:val="5"/>
        </w:numPr>
        <w:spacing w:before="156" w:beforeLines="50" w:after="156" w:afterLines="50"/>
        <w:ind w:firstLineChars="0"/>
        <w:outlineLvl w:val="3"/>
        <w:rPr>
          <w:b/>
          <w:bCs/>
          <w:vanish/>
          <w:kern w:val="0"/>
        </w:rPr>
      </w:pPr>
      <w:bookmarkStart w:id="112" w:name="_Toc396917751"/>
      <w:bookmarkEnd w:id="112"/>
      <w:bookmarkStart w:id="113" w:name="_Toc516329160"/>
      <w:bookmarkEnd w:id="113"/>
      <w:bookmarkStart w:id="114" w:name="_Toc377652123"/>
      <w:bookmarkEnd w:id="114"/>
      <w:bookmarkStart w:id="115" w:name="_Toc393892606"/>
      <w:bookmarkEnd w:id="115"/>
      <w:bookmarkStart w:id="116" w:name="_Toc423361732"/>
      <w:bookmarkEnd w:id="116"/>
      <w:bookmarkStart w:id="117" w:name="_Toc394350151"/>
      <w:bookmarkEnd w:id="117"/>
      <w:bookmarkStart w:id="118" w:name="_Toc422143113"/>
      <w:bookmarkEnd w:id="118"/>
      <w:bookmarkStart w:id="119" w:name="_Toc393899116"/>
      <w:bookmarkEnd w:id="119"/>
      <w:bookmarkStart w:id="120" w:name="_Toc396924765"/>
      <w:bookmarkEnd w:id="120"/>
      <w:bookmarkStart w:id="121" w:name="_Toc375252751"/>
      <w:bookmarkEnd w:id="121"/>
      <w:bookmarkStart w:id="122" w:name="_Toc427228609"/>
      <w:bookmarkEnd w:id="122"/>
      <w:bookmarkStart w:id="123" w:name="_Toc377854773"/>
      <w:bookmarkEnd w:id="123"/>
      <w:bookmarkStart w:id="124" w:name="_Toc393898488"/>
      <w:bookmarkEnd w:id="124"/>
      <w:bookmarkStart w:id="125" w:name="_Toc421619932"/>
      <w:bookmarkEnd w:id="125"/>
      <w:bookmarkStart w:id="126" w:name="_Toc377721465"/>
      <w:bookmarkEnd w:id="126"/>
      <w:bookmarkStart w:id="127" w:name="_Toc516333020"/>
      <w:bookmarkEnd w:id="127"/>
      <w:bookmarkStart w:id="128" w:name="_Toc377938324"/>
      <w:bookmarkEnd w:id="128"/>
      <w:bookmarkStart w:id="129" w:name="_Toc423598359"/>
      <w:bookmarkEnd w:id="129"/>
      <w:bookmarkStart w:id="130" w:name="_Toc393898243"/>
      <w:bookmarkEnd w:id="130"/>
      <w:bookmarkStart w:id="131" w:name="_Toc396925012"/>
      <w:bookmarkEnd w:id="131"/>
      <w:bookmarkStart w:id="132" w:name="_Toc377854591"/>
      <w:bookmarkEnd w:id="132"/>
      <w:bookmarkStart w:id="133" w:name="_Toc427308758"/>
      <w:bookmarkEnd w:id="133"/>
      <w:bookmarkStart w:id="134" w:name="_Toc377652674"/>
      <w:bookmarkEnd w:id="134"/>
      <w:bookmarkStart w:id="135" w:name="_Toc375251930"/>
      <w:bookmarkEnd w:id="135"/>
      <w:bookmarkStart w:id="136" w:name="_Toc426975156"/>
      <w:bookmarkEnd w:id="136"/>
      <w:bookmarkStart w:id="137" w:name="_Toc377655283"/>
      <w:bookmarkEnd w:id="137"/>
      <w:bookmarkStart w:id="138" w:name="_Toc394486113"/>
      <w:bookmarkEnd w:id="138"/>
      <w:bookmarkStart w:id="139" w:name="_Toc420165648"/>
      <w:bookmarkEnd w:id="139"/>
      <w:bookmarkStart w:id="140" w:name="_Toc377851190"/>
      <w:bookmarkEnd w:id="140"/>
      <w:bookmarkStart w:id="141" w:name="_Toc377930919"/>
      <w:bookmarkEnd w:id="141"/>
      <w:bookmarkStart w:id="142" w:name="_Toc394353041"/>
      <w:bookmarkEnd w:id="142"/>
      <w:bookmarkStart w:id="143" w:name="_Toc377936118"/>
      <w:bookmarkEnd w:id="143"/>
      <w:bookmarkStart w:id="144" w:name="_Toc427740103"/>
      <w:bookmarkEnd w:id="144"/>
      <w:bookmarkStart w:id="145" w:name="_Toc423362013"/>
      <w:bookmarkEnd w:id="145"/>
      <w:bookmarkStart w:id="146" w:name="_Toc400959783"/>
      <w:bookmarkEnd w:id="146"/>
      <w:bookmarkStart w:id="147" w:name="_Toc424628439"/>
      <w:bookmarkEnd w:id="147"/>
      <w:bookmarkStart w:id="148" w:name="_Toc394490912"/>
      <w:bookmarkEnd w:id="148"/>
      <w:bookmarkStart w:id="149" w:name="_Toc377855360"/>
      <w:bookmarkEnd w:id="149"/>
      <w:bookmarkStart w:id="150" w:name="_Toc378798029"/>
      <w:bookmarkEnd w:id="150"/>
      <w:bookmarkStart w:id="151" w:name="_Toc377648428"/>
      <w:bookmarkEnd w:id="151"/>
      <w:bookmarkStart w:id="152" w:name="_Toc400783016"/>
      <w:bookmarkEnd w:id="152"/>
      <w:bookmarkStart w:id="153" w:name="_Toc376856738"/>
      <w:bookmarkEnd w:id="153"/>
      <w:bookmarkStart w:id="154" w:name="_Toc376855279"/>
      <w:bookmarkEnd w:id="154"/>
      <w:bookmarkStart w:id="155" w:name="_Toc394079472"/>
      <w:bookmarkEnd w:id="155"/>
      <w:bookmarkStart w:id="156" w:name="_Toc394595990"/>
      <w:bookmarkEnd w:id="156"/>
      <w:bookmarkStart w:id="157" w:name="_Toc377481244"/>
      <w:bookmarkEnd w:id="157"/>
      <w:bookmarkStart w:id="158" w:name="_Toc377854409"/>
      <w:bookmarkEnd w:id="158"/>
    </w:p>
    <w:p w14:paraId="0F5B0D04">
      <w:pPr>
        <w:pStyle w:val="85"/>
        <w:keepNext/>
        <w:keepLines/>
        <w:numPr>
          <w:ilvl w:val="0"/>
          <w:numId w:val="5"/>
        </w:numPr>
        <w:spacing w:before="156" w:beforeLines="50" w:after="156" w:afterLines="50"/>
        <w:ind w:firstLineChars="0"/>
        <w:outlineLvl w:val="3"/>
        <w:rPr>
          <w:b/>
          <w:bCs/>
          <w:vanish/>
          <w:kern w:val="0"/>
        </w:rPr>
      </w:pPr>
      <w:bookmarkStart w:id="159" w:name="_Toc394353042"/>
      <w:bookmarkEnd w:id="159"/>
      <w:bookmarkStart w:id="160" w:name="_Toc394079473"/>
      <w:bookmarkEnd w:id="160"/>
      <w:bookmarkStart w:id="161" w:name="_Toc423361733"/>
      <w:bookmarkEnd w:id="161"/>
      <w:bookmarkStart w:id="162" w:name="_Toc375251931"/>
      <w:bookmarkEnd w:id="162"/>
      <w:bookmarkStart w:id="163" w:name="_Toc377655284"/>
      <w:bookmarkEnd w:id="163"/>
      <w:bookmarkStart w:id="164" w:name="_Toc377721466"/>
      <w:bookmarkEnd w:id="164"/>
      <w:bookmarkStart w:id="165" w:name="_Toc377854410"/>
      <w:bookmarkEnd w:id="165"/>
      <w:bookmarkStart w:id="166" w:name="_Toc394350152"/>
      <w:bookmarkEnd w:id="166"/>
      <w:bookmarkStart w:id="167" w:name="_Toc377855361"/>
      <w:bookmarkEnd w:id="167"/>
      <w:bookmarkStart w:id="168" w:name="_Toc427308759"/>
      <w:bookmarkEnd w:id="168"/>
      <w:bookmarkStart w:id="169" w:name="_Toc423598360"/>
      <w:bookmarkEnd w:id="169"/>
      <w:bookmarkStart w:id="170" w:name="_Toc393899117"/>
      <w:bookmarkEnd w:id="170"/>
      <w:bookmarkStart w:id="171" w:name="_Toc377854592"/>
      <w:bookmarkEnd w:id="171"/>
      <w:bookmarkStart w:id="172" w:name="_Toc396925013"/>
      <w:bookmarkEnd w:id="172"/>
      <w:bookmarkStart w:id="173" w:name="_Toc377936119"/>
      <w:bookmarkEnd w:id="173"/>
      <w:bookmarkStart w:id="174" w:name="_Toc393892607"/>
      <w:bookmarkEnd w:id="174"/>
      <w:bookmarkStart w:id="175" w:name="_Toc378798030"/>
      <w:bookmarkEnd w:id="175"/>
      <w:bookmarkStart w:id="176" w:name="_Toc426975157"/>
      <w:bookmarkEnd w:id="176"/>
      <w:bookmarkStart w:id="177" w:name="_Toc423362014"/>
      <w:bookmarkEnd w:id="177"/>
      <w:bookmarkStart w:id="178" w:name="_Toc393898244"/>
      <w:bookmarkEnd w:id="178"/>
      <w:bookmarkStart w:id="179" w:name="_Toc396924766"/>
      <w:bookmarkEnd w:id="179"/>
      <w:bookmarkStart w:id="180" w:name="_Toc516329161"/>
      <w:bookmarkEnd w:id="180"/>
      <w:bookmarkStart w:id="181" w:name="_Toc421619933"/>
      <w:bookmarkEnd w:id="181"/>
      <w:bookmarkStart w:id="182" w:name="_Toc424628440"/>
      <w:bookmarkEnd w:id="182"/>
      <w:bookmarkStart w:id="183" w:name="_Toc422143114"/>
      <w:bookmarkEnd w:id="183"/>
      <w:bookmarkStart w:id="184" w:name="_Toc400783017"/>
      <w:bookmarkEnd w:id="184"/>
      <w:bookmarkStart w:id="185" w:name="_Toc400959784"/>
      <w:bookmarkEnd w:id="185"/>
      <w:bookmarkStart w:id="186" w:name="_Toc420165649"/>
      <w:bookmarkEnd w:id="186"/>
      <w:bookmarkStart w:id="187" w:name="_Toc377652124"/>
      <w:bookmarkEnd w:id="187"/>
      <w:bookmarkStart w:id="188" w:name="_Toc377652675"/>
      <w:bookmarkEnd w:id="188"/>
      <w:bookmarkStart w:id="189" w:name="_Toc376855280"/>
      <w:bookmarkEnd w:id="189"/>
      <w:bookmarkStart w:id="190" w:name="_Toc377938325"/>
      <w:bookmarkEnd w:id="190"/>
      <w:bookmarkStart w:id="191" w:name="_Toc377481245"/>
      <w:bookmarkEnd w:id="191"/>
      <w:bookmarkStart w:id="192" w:name="_Toc375252752"/>
      <w:bookmarkEnd w:id="192"/>
      <w:bookmarkStart w:id="193" w:name="_Toc394490913"/>
      <w:bookmarkEnd w:id="193"/>
      <w:bookmarkStart w:id="194" w:name="_Toc396917752"/>
      <w:bookmarkEnd w:id="194"/>
      <w:bookmarkStart w:id="195" w:name="_Toc394595991"/>
      <w:bookmarkEnd w:id="195"/>
      <w:bookmarkStart w:id="196" w:name="_Toc394486114"/>
      <w:bookmarkEnd w:id="196"/>
      <w:bookmarkStart w:id="197" w:name="_Toc427740104"/>
      <w:bookmarkEnd w:id="197"/>
      <w:bookmarkStart w:id="198" w:name="_Toc376856739"/>
      <w:bookmarkEnd w:id="198"/>
      <w:bookmarkStart w:id="199" w:name="_Toc427228610"/>
      <w:bookmarkEnd w:id="199"/>
      <w:bookmarkStart w:id="200" w:name="_Toc377930920"/>
      <w:bookmarkEnd w:id="200"/>
      <w:bookmarkStart w:id="201" w:name="_Toc393898489"/>
      <w:bookmarkEnd w:id="201"/>
      <w:bookmarkStart w:id="202" w:name="_Toc377851191"/>
      <w:bookmarkEnd w:id="202"/>
      <w:bookmarkStart w:id="203" w:name="_Toc377854774"/>
      <w:bookmarkEnd w:id="203"/>
      <w:bookmarkStart w:id="204" w:name="_Toc516333021"/>
      <w:bookmarkEnd w:id="204"/>
      <w:bookmarkStart w:id="205" w:name="_Toc377648429"/>
      <w:bookmarkEnd w:id="205"/>
    </w:p>
    <w:p w14:paraId="6274FF3D">
      <w:pPr>
        <w:pStyle w:val="85"/>
        <w:keepNext/>
        <w:keepLines/>
        <w:numPr>
          <w:ilvl w:val="0"/>
          <w:numId w:val="5"/>
        </w:numPr>
        <w:spacing w:before="156" w:beforeLines="50" w:after="156" w:afterLines="50"/>
        <w:ind w:firstLineChars="0"/>
        <w:outlineLvl w:val="3"/>
        <w:rPr>
          <w:b/>
          <w:bCs/>
          <w:vanish/>
          <w:kern w:val="0"/>
        </w:rPr>
      </w:pPr>
      <w:bookmarkStart w:id="206" w:name="_Toc394350153"/>
      <w:bookmarkEnd w:id="206"/>
      <w:bookmarkStart w:id="207" w:name="_Toc377854411"/>
      <w:bookmarkEnd w:id="207"/>
      <w:bookmarkStart w:id="208" w:name="_Toc422143115"/>
      <w:bookmarkEnd w:id="208"/>
      <w:bookmarkStart w:id="209" w:name="_Toc393898490"/>
      <w:bookmarkEnd w:id="209"/>
      <w:bookmarkStart w:id="210" w:name="_Toc393898245"/>
      <w:bookmarkEnd w:id="210"/>
      <w:bookmarkStart w:id="211" w:name="_Toc396924767"/>
      <w:bookmarkEnd w:id="211"/>
      <w:bookmarkStart w:id="212" w:name="_Toc426975158"/>
      <w:bookmarkEnd w:id="212"/>
      <w:bookmarkStart w:id="213" w:name="_Toc377930921"/>
      <w:bookmarkEnd w:id="213"/>
      <w:bookmarkStart w:id="214" w:name="_Toc396917753"/>
      <w:bookmarkEnd w:id="214"/>
      <w:bookmarkStart w:id="215" w:name="_Toc394595992"/>
      <w:bookmarkEnd w:id="215"/>
      <w:bookmarkStart w:id="216" w:name="_Toc423362015"/>
      <w:bookmarkEnd w:id="216"/>
      <w:bookmarkStart w:id="217" w:name="_Toc423361734"/>
      <w:bookmarkEnd w:id="217"/>
      <w:bookmarkStart w:id="218" w:name="_Toc376856740"/>
      <w:bookmarkEnd w:id="218"/>
      <w:bookmarkStart w:id="219" w:name="_Toc427740105"/>
      <w:bookmarkEnd w:id="219"/>
      <w:bookmarkStart w:id="220" w:name="_Toc376855281"/>
      <w:bookmarkEnd w:id="220"/>
      <w:bookmarkStart w:id="221" w:name="_Toc394079474"/>
      <w:bookmarkEnd w:id="221"/>
      <w:bookmarkStart w:id="222" w:name="_Toc377652125"/>
      <w:bookmarkEnd w:id="222"/>
      <w:bookmarkStart w:id="223" w:name="_Toc375252753"/>
      <w:bookmarkEnd w:id="223"/>
      <w:bookmarkStart w:id="224" w:name="_Toc394486115"/>
      <w:bookmarkEnd w:id="224"/>
      <w:bookmarkStart w:id="225" w:name="_Toc393892608"/>
      <w:bookmarkEnd w:id="225"/>
      <w:bookmarkStart w:id="226" w:name="_Toc375251932"/>
      <w:bookmarkEnd w:id="226"/>
      <w:bookmarkStart w:id="227" w:name="_Toc516333022"/>
      <w:bookmarkEnd w:id="227"/>
      <w:bookmarkStart w:id="228" w:name="_Toc377721467"/>
      <w:bookmarkEnd w:id="228"/>
      <w:bookmarkStart w:id="229" w:name="_Toc377854593"/>
      <w:bookmarkEnd w:id="229"/>
      <w:bookmarkStart w:id="230" w:name="_Toc400959785"/>
      <w:bookmarkEnd w:id="230"/>
      <w:bookmarkStart w:id="231" w:name="_Toc394490914"/>
      <w:bookmarkEnd w:id="231"/>
      <w:bookmarkStart w:id="232" w:name="_Toc394353043"/>
      <w:bookmarkEnd w:id="232"/>
      <w:bookmarkStart w:id="233" w:name="_Toc516329162"/>
      <w:bookmarkEnd w:id="233"/>
      <w:bookmarkStart w:id="234" w:name="_Toc424628441"/>
      <w:bookmarkEnd w:id="234"/>
      <w:bookmarkStart w:id="235" w:name="_Toc427308760"/>
      <w:bookmarkEnd w:id="235"/>
      <w:bookmarkStart w:id="236" w:name="_Toc396925014"/>
      <w:bookmarkEnd w:id="236"/>
      <w:bookmarkStart w:id="237" w:name="_Toc420165650"/>
      <w:bookmarkEnd w:id="237"/>
      <w:bookmarkStart w:id="238" w:name="_Toc421619934"/>
      <w:bookmarkEnd w:id="238"/>
      <w:bookmarkStart w:id="239" w:name="_Toc377854775"/>
      <w:bookmarkEnd w:id="239"/>
      <w:bookmarkStart w:id="240" w:name="_Toc377938326"/>
      <w:bookmarkEnd w:id="240"/>
      <w:bookmarkStart w:id="241" w:name="_Toc377648430"/>
      <w:bookmarkEnd w:id="241"/>
      <w:bookmarkStart w:id="242" w:name="_Toc377481246"/>
      <w:bookmarkEnd w:id="242"/>
      <w:bookmarkStart w:id="243" w:name="_Toc377936120"/>
      <w:bookmarkEnd w:id="243"/>
      <w:bookmarkStart w:id="244" w:name="_Toc423598361"/>
      <w:bookmarkEnd w:id="244"/>
      <w:bookmarkStart w:id="245" w:name="_Toc377655285"/>
      <w:bookmarkEnd w:id="245"/>
      <w:bookmarkStart w:id="246" w:name="_Toc400783018"/>
      <w:bookmarkEnd w:id="246"/>
      <w:bookmarkStart w:id="247" w:name="_Toc393899118"/>
      <w:bookmarkEnd w:id="247"/>
      <w:bookmarkStart w:id="248" w:name="_Toc377652676"/>
      <w:bookmarkEnd w:id="248"/>
      <w:bookmarkStart w:id="249" w:name="_Toc377851192"/>
      <w:bookmarkEnd w:id="249"/>
      <w:bookmarkStart w:id="250" w:name="_Toc377855362"/>
      <w:bookmarkEnd w:id="250"/>
      <w:bookmarkStart w:id="251" w:name="_Toc378798031"/>
      <w:bookmarkEnd w:id="251"/>
      <w:bookmarkStart w:id="252" w:name="_Toc427228611"/>
      <w:bookmarkEnd w:id="252"/>
    </w:p>
    <w:p w14:paraId="66B2E1B3">
      <w:pPr>
        <w:pStyle w:val="85"/>
        <w:keepNext/>
        <w:keepLines/>
        <w:numPr>
          <w:ilvl w:val="0"/>
          <w:numId w:val="5"/>
        </w:numPr>
        <w:spacing w:before="156" w:beforeLines="50" w:after="156" w:afterLines="50"/>
        <w:ind w:firstLineChars="0"/>
        <w:outlineLvl w:val="3"/>
        <w:rPr>
          <w:b/>
          <w:bCs/>
          <w:vanish/>
          <w:kern w:val="0"/>
        </w:rPr>
      </w:pPr>
      <w:bookmarkStart w:id="253" w:name="_Toc377855363"/>
      <w:bookmarkEnd w:id="253"/>
      <w:bookmarkStart w:id="254" w:name="_Toc516333023"/>
      <w:bookmarkEnd w:id="254"/>
      <w:bookmarkStart w:id="255" w:name="_Toc427740106"/>
      <w:bookmarkEnd w:id="255"/>
      <w:bookmarkStart w:id="256" w:name="_Toc377721468"/>
      <w:bookmarkEnd w:id="256"/>
      <w:bookmarkStart w:id="257" w:name="_Toc427308761"/>
      <w:bookmarkEnd w:id="257"/>
      <w:bookmarkStart w:id="258" w:name="_Toc394486116"/>
      <w:bookmarkEnd w:id="258"/>
      <w:bookmarkStart w:id="259" w:name="_Toc393898246"/>
      <w:bookmarkEnd w:id="259"/>
      <w:bookmarkStart w:id="260" w:name="_Toc394353044"/>
      <w:bookmarkEnd w:id="260"/>
      <w:bookmarkStart w:id="261" w:name="_Toc516329163"/>
      <w:bookmarkEnd w:id="261"/>
      <w:bookmarkStart w:id="262" w:name="_Toc378798032"/>
      <w:bookmarkEnd w:id="262"/>
      <w:bookmarkStart w:id="263" w:name="_Toc377854776"/>
      <w:bookmarkEnd w:id="263"/>
      <w:bookmarkStart w:id="264" w:name="_Toc375251933"/>
      <w:bookmarkEnd w:id="264"/>
      <w:bookmarkStart w:id="265" w:name="_Toc394350154"/>
      <w:bookmarkEnd w:id="265"/>
      <w:bookmarkStart w:id="266" w:name="_Toc377652677"/>
      <w:bookmarkEnd w:id="266"/>
      <w:bookmarkStart w:id="267" w:name="_Toc377652126"/>
      <w:bookmarkEnd w:id="267"/>
      <w:bookmarkStart w:id="268" w:name="_Toc393892609"/>
      <w:bookmarkEnd w:id="268"/>
      <w:bookmarkStart w:id="269" w:name="_Toc426975159"/>
      <w:bookmarkEnd w:id="269"/>
      <w:bookmarkStart w:id="270" w:name="_Toc377481247"/>
      <w:bookmarkEnd w:id="270"/>
      <w:bookmarkStart w:id="271" w:name="_Toc396924768"/>
      <w:bookmarkEnd w:id="271"/>
      <w:bookmarkStart w:id="272" w:name="_Toc377851193"/>
      <w:bookmarkEnd w:id="272"/>
      <w:bookmarkStart w:id="273" w:name="_Toc376855282"/>
      <w:bookmarkEnd w:id="273"/>
      <w:bookmarkStart w:id="274" w:name="_Toc423361735"/>
      <w:bookmarkEnd w:id="274"/>
      <w:bookmarkStart w:id="275" w:name="_Toc421619935"/>
      <w:bookmarkEnd w:id="275"/>
      <w:bookmarkStart w:id="276" w:name="_Toc377648431"/>
      <w:bookmarkEnd w:id="276"/>
      <w:bookmarkStart w:id="277" w:name="_Toc376856741"/>
      <w:bookmarkEnd w:id="277"/>
      <w:bookmarkStart w:id="278" w:name="_Toc400783019"/>
      <w:bookmarkEnd w:id="278"/>
      <w:bookmarkStart w:id="279" w:name="_Toc377854412"/>
      <w:bookmarkEnd w:id="279"/>
      <w:bookmarkStart w:id="280" w:name="_Toc377930922"/>
      <w:bookmarkEnd w:id="280"/>
      <w:bookmarkStart w:id="281" w:name="_Toc423598362"/>
      <w:bookmarkEnd w:id="281"/>
      <w:bookmarkStart w:id="282" w:name="_Toc375252754"/>
      <w:bookmarkEnd w:id="282"/>
      <w:bookmarkStart w:id="283" w:name="_Toc427228612"/>
      <w:bookmarkEnd w:id="283"/>
      <w:bookmarkStart w:id="284" w:name="_Toc423362016"/>
      <w:bookmarkEnd w:id="284"/>
      <w:bookmarkStart w:id="285" w:name="_Toc420165651"/>
      <w:bookmarkEnd w:id="285"/>
      <w:bookmarkStart w:id="286" w:name="_Toc396925015"/>
      <w:bookmarkEnd w:id="286"/>
      <w:bookmarkStart w:id="287" w:name="_Toc377936121"/>
      <w:bookmarkEnd w:id="287"/>
      <w:bookmarkStart w:id="288" w:name="_Toc377655286"/>
      <w:bookmarkEnd w:id="288"/>
      <w:bookmarkStart w:id="289" w:name="_Toc394079475"/>
      <w:bookmarkEnd w:id="289"/>
      <w:bookmarkStart w:id="290" w:name="_Toc394595993"/>
      <w:bookmarkEnd w:id="290"/>
      <w:bookmarkStart w:id="291" w:name="_Toc424628442"/>
      <w:bookmarkEnd w:id="291"/>
      <w:bookmarkStart w:id="292" w:name="_Toc377854594"/>
      <w:bookmarkEnd w:id="292"/>
      <w:bookmarkStart w:id="293" w:name="_Toc422143116"/>
      <w:bookmarkEnd w:id="293"/>
      <w:bookmarkStart w:id="294" w:name="_Toc393899119"/>
      <w:bookmarkEnd w:id="294"/>
      <w:bookmarkStart w:id="295" w:name="_Toc394490915"/>
      <w:bookmarkEnd w:id="295"/>
      <w:bookmarkStart w:id="296" w:name="_Toc393898491"/>
      <w:bookmarkEnd w:id="296"/>
      <w:bookmarkStart w:id="297" w:name="_Toc400959786"/>
      <w:bookmarkEnd w:id="297"/>
      <w:bookmarkStart w:id="298" w:name="_Toc396917754"/>
      <w:bookmarkEnd w:id="298"/>
      <w:bookmarkStart w:id="299" w:name="_Toc377938327"/>
      <w:bookmarkEnd w:id="299"/>
    </w:p>
    <w:p w14:paraId="2FB32F99">
      <w:pPr>
        <w:pStyle w:val="85"/>
        <w:keepNext/>
        <w:keepLines/>
        <w:numPr>
          <w:ilvl w:val="1"/>
          <w:numId w:val="5"/>
        </w:numPr>
        <w:spacing w:before="156" w:beforeLines="50" w:after="156" w:afterLines="50"/>
        <w:ind w:firstLineChars="0"/>
        <w:outlineLvl w:val="3"/>
        <w:rPr>
          <w:b/>
          <w:bCs/>
          <w:vanish/>
          <w:kern w:val="0"/>
        </w:rPr>
      </w:pPr>
      <w:bookmarkStart w:id="300" w:name="_Toc377938328"/>
      <w:bookmarkEnd w:id="300"/>
      <w:bookmarkStart w:id="301" w:name="_Toc396925016"/>
      <w:bookmarkEnd w:id="301"/>
      <w:bookmarkStart w:id="302" w:name="_Toc376856742"/>
      <w:bookmarkEnd w:id="302"/>
      <w:bookmarkStart w:id="303" w:name="_Toc393898247"/>
      <w:bookmarkEnd w:id="303"/>
      <w:bookmarkStart w:id="304" w:name="_Toc516329164"/>
      <w:bookmarkEnd w:id="304"/>
      <w:bookmarkStart w:id="305" w:name="_Toc394353045"/>
      <w:bookmarkEnd w:id="305"/>
      <w:bookmarkStart w:id="306" w:name="_Toc426975160"/>
      <w:bookmarkEnd w:id="306"/>
      <w:bookmarkStart w:id="307" w:name="_Toc427740107"/>
      <w:bookmarkEnd w:id="307"/>
      <w:bookmarkStart w:id="308" w:name="_Toc377854777"/>
      <w:bookmarkEnd w:id="308"/>
      <w:bookmarkStart w:id="309" w:name="_Toc378798033"/>
      <w:bookmarkEnd w:id="309"/>
      <w:bookmarkStart w:id="310" w:name="_Toc423362017"/>
      <w:bookmarkEnd w:id="310"/>
      <w:bookmarkStart w:id="311" w:name="_Toc377655287"/>
      <w:bookmarkEnd w:id="311"/>
      <w:bookmarkStart w:id="312" w:name="_Toc377854595"/>
      <w:bookmarkEnd w:id="312"/>
      <w:bookmarkStart w:id="313" w:name="_Toc427228613"/>
      <w:bookmarkEnd w:id="313"/>
      <w:bookmarkStart w:id="314" w:name="_Toc394490916"/>
      <w:bookmarkEnd w:id="314"/>
      <w:bookmarkStart w:id="315" w:name="_Toc377652678"/>
      <w:bookmarkEnd w:id="315"/>
      <w:bookmarkStart w:id="316" w:name="_Toc377721469"/>
      <w:bookmarkEnd w:id="316"/>
      <w:bookmarkStart w:id="317" w:name="_Toc377854413"/>
      <w:bookmarkEnd w:id="317"/>
      <w:bookmarkStart w:id="318" w:name="_Toc377481248"/>
      <w:bookmarkEnd w:id="318"/>
      <w:bookmarkStart w:id="319" w:name="_Toc423598363"/>
      <w:bookmarkEnd w:id="319"/>
      <w:bookmarkStart w:id="320" w:name="_Toc377855364"/>
      <w:bookmarkEnd w:id="320"/>
      <w:bookmarkStart w:id="321" w:name="_Toc400959787"/>
      <w:bookmarkEnd w:id="321"/>
      <w:bookmarkStart w:id="322" w:name="_Toc424628443"/>
      <w:bookmarkEnd w:id="322"/>
      <w:bookmarkStart w:id="323" w:name="_Toc377930923"/>
      <w:bookmarkEnd w:id="323"/>
      <w:bookmarkStart w:id="324" w:name="_Toc420165652"/>
      <w:bookmarkEnd w:id="324"/>
      <w:bookmarkStart w:id="325" w:name="_Toc394350155"/>
      <w:bookmarkEnd w:id="325"/>
      <w:bookmarkStart w:id="326" w:name="_Toc423361736"/>
      <w:bookmarkEnd w:id="326"/>
      <w:bookmarkStart w:id="327" w:name="_Toc421619936"/>
      <w:bookmarkEnd w:id="327"/>
      <w:bookmarkStart w:id="328" w:name="_Toc393898492"/>
      <w:bookmarkEnd w:id="328"/>
      <w:bookmarkStart w:id="329" w:name="_Toc377851194"/>
      <w:bookmarkEnd w:id="329"/>
      <w:bookmarkStart w:id="330" w:name="_Toc396917755"/>
      <w:bookmarkEnd w:id="330"/>
      <w:bookmarkStart w:id="331" w:name="_Toc375252755"/>
      <w:bookmarkEnd w:id="331"/>
      <w:bookmarkStart w:id="332" w:name="_Toc377652127"/>
      <w:bookmarkEnd w:id="332"/>
      <w:bookmarkStart w:id="333" w:name="_Toc393892610"/>
      <w:bookmarkEnd w:id="333"/>
      <w:bookmarkStart w:id="334" w:name="_Toc377936122"/>
      <w:bookmarkEnd w:id="334"/>
      <w:bookmarkStart w:id="335" w:name="_Toc394079476"/>
      <w:bookmarkEnd w:id="335"/>
      <w:bookmarkStart w:id="336" w:name="_Toc377648432"/>
      <w:bookmarkEnd w:id="336"/>
      <w:bookmarkStart w:id="337" w:name="_Toc396924769"/>
      <w:bookmarkEnd w:id="337"/>
      <w:bookmarkStart w:id="338" w:name="_Toc400783020"/>
      <w:bookmarkEnd w:id="338"/>
      <w:bookmarkStart w:id="339" w:name="_Toc394595994"/>
      <w:bookmarkEnd w:id="339"/>
      <w:bookmarkStart w:id="340" w:name="_Toc394486117"/>
      <w:bookmarkEnd w:id="340"/>
      <w:bookmarkStart w:id="341" w:name="_Toc393899120"/>
      <w:bookmarkEnd w:id="341"/>
      <w:bookmarkStart w:id="342" w:name="_Toc376855283"/>
      <w:bookmarkEnd w:id="342"/>
      <w:bookmarkStart w:id="343" w:name="_Toc427308762"/>
      <w:bookmarkEnd w:id="343"/>
      <w:bookmarkStart w:id="344" w:name="_Toc516333024"/>
      <w:bookmarkEnd w:id="344"/>
      <w:bookmarkStart w:id="345" w:name="_Toc422143117"/>
      <w:bookmarkEnd w:id="345"/>
      <w:bookmarkStart w:id="346" w:name="_Toc375251934"/>
      <w:bookmarkEnd w:id="346"/>
    </w:p>
    <w:p w14:paraId="3C96008E">
      <w:pPr>
        <w:pStyle w:val="85"/>
        <w:keepNext/>
        <w:keepLines/>
        <w:numPr>
          <w:ilvl w:val="2"/>
          <w:numId w:val="5"/>
        </w:numPr>
        <w:spacing w:before="156" w:beforeLines="50" w:after="156" w:afterLines="50"/>
        <w:ind w:firstLineChars="0"/>
        <w:outlineLvl w:val="3"/>
        <w:rPr>
          <w:b/>
          <w:bCs/>
          <w:vanish/>
          <w:kern w:val="0"/>
        </w:rPr>
      </w:pPr>
      <w:bookmarkStart w:id="347" w:name="_Toc396925017"/>
      <w:bookmarkEnd w:id="347"/>
      <w:bookmarkStart w:id="348" w:name="_Toc427308763"/>
      <w:bookmarkEnd w:id="348"/>
      <w:bookmarkStart w:id="349" w:name="_Toc378798034"/>
      <w:bookmarkEnd w:id="349"/>
      <w:bookmarkStart w:id="350" w:name="_Toc377936123"/>
      <w:bookmarkEnd w:id="350"/>
      <w:bookmarkStart w:id="351" w:name="_Toc427740108"/>
      <w:bookmarkEnd w:id="351"/>
      <w:bookmarkStart w:id="352" w:name="_Toc394350156"/>
      <w:bookmarkEnd w:id="352"/>
      <w:bookmarkStart w:id="353" w:name="_Toc377855365"/>
      <w:bookmarkEnd w:id="353"/>
      <w:bookmarkStart w:id="354" w:name="_Toc377652679"/>
      <w:bookmarkEnd w:id="354"/>
      <w:bookmarkStart w:id="355" w:name="_Toc396917756"/>
      <w:bookmarkEnd w:id="355"/>
      <w:bookmarkStart w:id="356" w:name="_Toc420165653"/>
      <w:bookmarkEnd w:id="356"/>
      <w:bookmarkStart w:id="357" w:name="_Toc377648433"/>
      <w:bookmarkEnd w:id="357"/>
      <w:bookmarkStart w:id="358" w:name="_Toc423362018"/>
      <w:bookmarkEnd w:id="358"/>
      <w:bookmarkStart w:id="359" w:name="_Toc396924770"/>
      <w:bookmarkEnd w:id="359"/>
      <w:bookmarkStart w:id="360" w:name="_Toc516333025"/>
      <w:bookmarkEnd w:id="360"/>
      <w:bookmarkStart w:id="361" w:name="_Toc376856743"/>
      <w:bookmarkEnd w:id="361"/>
      <w:bookmarkStart w:id="362" w:name="_Toc427228614"/>
      <w:bookmarkEnd w:id="362"/>
      <w:bookmarkStart w:id="363" w:name="_Toc377930924"/>
      <w:bookmarkEnd w:id="363"/>
      <w:bookmarkStart w:id="364" w:name="_Toc377851195"/>
      <w:bookmarkEnd w:id="364"/>
      <w:bookmarkStart w:id="365" w:name="_Toc423361737"/>
      <w:bookmarkEnd w:id="365"/>
      <w:bookmarkStart w:id="366" w:name="_Toc393898248"/>
      <w:bookmarkEnd w:id="366"/>
      <w:bookmarkStart w:id="367" w:name="_Toc375252756"/>
      <w:bookmarkEnd w:id="367"/>
      <w:bookmarkStart w:id="368" w:name="_Toc393899121"/>
      <w:bookmarkEnd w:id="368"/>
      <w:bookmarkStart w:id="369" w:name="_Toc400959788"/>
      <w:bookmarkEnd w:id="369"/>
      <w:bookmarkStart w:id="370" w:name="_Toc422143118"/>
      <w:bookmarkEnd w:id="370"/>
      <w:bookmarkStart w:id="371" w:name="_Toc394079477"/>
      <w:bookmarkEnd w:id="371"/>
      <w:bookmarkStart w:id="372" w:name="_Toc426975161"/>
      <w:bookmarkEnd w:id="372"/>
      <w:bookmarkStart w:id="373" w:name="_Toc394353046"/>
      <w:bookmarkEnd w:id="373"/>
      <w:bookmarkStart w:id="374" w:name="_Toc394595995"/>
      <w:bookmarkEnd w:id="374"/>
      <w:bookmarkStart w:id="375" w:name="_Toc377721470"/>
      <w:bookmarkEnd w:id="375"/>
      <w:bookmarkStart w:id="376" w:name="_Toc424628444"/>
      <w:bookmarkEnd w:id="376"/>
      <w:bookmarkStart w:id="377" w:name="_Toc394486118"/>
      <w:bookmarkEnd w:id="377"/>
      <w:bookmarkStart w:id="378" w:name="_Toc375251935"/>
      <w:bookmarkEnd w:id="378"/>
      <w:bookmarkStart w:id="379" w:name="_Toc377655288"/>
      <w:bookmarkEnd w:id="379"/>
      <w:bookmarkStart w:id="380" w:name="_Toc423598364"/>
      <w:bookmarkEnd w:id="380"/>
      <w:bookmarkStart w:id="381" w:name="_Toc400783021"/>
      <w:bookmarkEnd w:id="381"/>
      <w:bookmarkStart w:id="382" w:name="_Toc377854778"/>
      <w:bookmarkEnd w:id="382"/>
      <w:bookmarkStart w:id="383" w:name="_Toc393898493"/>
      <w:bookmarkEnd w:id="383"/>
      <w:bookmarkStart w:id="384" w:name="_Toc376855284"/>
      <w:bookmarkEnd w:id="384"/>
      <w:bookmarkStart w:id="385" w:name="_Toc377854596"/>
      <w:bookmarkEnd w:id="385"/>
      <w:bookmarkStart w:id="386" w:name="_Toc377481249"/>
      <w:bookmarkEnd w:id="386"/>
      <w:bookmarkStart w:id="387" w:name="_Toc393892611"/>
      <w:bookmarkEnd w:id="387"/>
      <w:bookmarkStart w:id="388" w:name="_Toc377652128"/>
      <w:bookmarkEnd w:id="388"/>
      <w:bookmarkStart w:id="389" w:name="_Toc394490917"/>
      <w:bookmarkEnd w:id="389"/>
      <w:bookmarkStart w:id="390" w:name="_Toc421619937"/>
      <w:bookmarkEnd w:id="390"/>
      <w:bookmarkStart w:id="391" w:name="_Toc377938329"/>
      <w:bookmarkEnd w:id="391"/>
      <w:bookmarkStart w:id="392" w:name="_Toc516329165"/>
      <w:bookmarkEnd w:id="392"/>
      <w:bookmarkStart w:id="393" w:name="_Toc377854414"/>
      <w:bookmarkEnd w:id="393"/>
    </w:p>
    <w:p w14:paraId="577ABA9B">
      <w:pPr>
        <w:pStyle w:val="5"/>
        <w:numPr>
          <w:ilvl w:val="2"/>
          <w:numId w:val="2"/>
        </w:numPr>
        <w:tabs>
          <w:tab w:val="clear" w:pos="0"/>
        </w:tabs>
        <w:rPr>
          <w:kern w:val="0"/>
        </w:rPr>
      </w:pPr>
      <w:bookmarkStart w:id="394" w:name="_Toc89700667"/>
      <w:bookmarkEnd w:id="394"/>
      <w:bookmarkStart w:id="395" w:name="_Toc516333026"/>
      <w:r>
        <w:rPr>
          <w:rFonts w:hint="eastAsia" w:ascii="SimSun" w:hAnsi="SimSun"/>
        </w:rPr>
        <w:t>单点登录</w:t>
      </w:r>
      <w:bookmarkEnd w:id="395"/>
    </w:p>
    <w:p w14:paraId="50864901">
      <w:pPr>
        <w:ind w:left="425"/>
      </w:pPr>
      <w:r>
        <w:rPr>
          <w:rFonts w:hint="eastAsia"/>
        </w:rPr>
        <w:t>登录一次，就可以直接进入营业收费、表务和报装系统。</w:t>
      </w:r>
    </w:p>
    <w:p w14:paraId="61B0474B">
      <w:pPr>
        <w:pStyle w:val="85"/>
        <w:ind w:firstLineChars="0"/>
        <w:jc w:val="left"/>
        <w:rPr>
          <w:rFonts w:hint="eastAsia"/>
        </w:rPr>
      </w:pPr>
      <w:r>
        <w:rPr>
          <w:rFonts w:hint="eastAsia" w:ascii="SimSun" w:hAnsi="SimSun"/>
        </w:rPr>
        <w:t>流程节点到期提醒，包括工单以及流程。</w:t>
      </w:r>
    </w:p>
    <w:p w14:paraId="7CF70D28">
      <w:pPr>
        <w:pStyle w:val="5"/>
        <w:numPr>
          <w:ilvl w:val="2"/>
          <w:numId w:val="2"/>
        </w:numPr>
        <w:tabs>
          <w:tab w:val="clear" w:pos="0"/>
        </w:tabs>
        <w:ind w:left="575" w:hanging="575"/>
      </w:pPr>
      <w:bookmarkStart w:id="396" w:name="_Toc89700668"/>
      <w:bookmarkEnd w:id="396"/>
      <w:bookmarkStart w:id="397" w:name="_Toc516333030"/>
      <w:r>
        <w:rPr>
          <w:rFonts w:hint="eastAsia" w:ascii="SimSun" w:hAnsi="SimSun"/>
        </w:rPr>
        <w:t>系统</w:t>
      </w:r>
      <w:bookmarkEnd w:id="397"/>
      <w:r>
        <w:rPr>
          <w:rFonts w:ascii="SimSun" w:hAnsi="SimSun"/>
        </w:rPr>
        <w:t>管理</w:t>
      </w:r>
    </w:p>
    <w:p w14:paraId="143FD441">
      <w:pPr>
        <w:snapToGrid w:val="0"/>
        <w:spacing w:before="156" w:beforeLines="50" w:after="156" w:afterLines="50"/>
        <w:ind w:firstLine="420"/>
      </w:pPr>
      <w:r>
        <w:rPr>
          <w:rFonts w:hint="eastAsia"/>
        </w:rPr>
        <w:t>为了满足日常管理需求，可对整个系统的各个配置参数进行设置。</w:t>
      </w:r>
    </w:p>
    <w:p w14:paraId="57514188">
      <w:pPr>
        <w:pStyle w:val="85"/>
        <w:keepNext/>
        <w:keepLines/>
        <w:numPr>
          <w:ilvl w:val="0"/>
          <w:numId w:val="5"/>
        </w:numPr>
        <w:spacing w:before="156" w:beforeLines="50" w:after="156" w:afterLines="50"/>
        <w:ind w:firstLineChars="0"/>
        <w:outlineLvl w:val="4"/>
        <w:rPr>
          <w:rFonts w:hint="eastAsia"/>
          <w:b/>
          <w:bCs/>
          <w:vanish/>
          <w:kern w:val="0"/>
        </w:rPr>
      </w:pPr>
      <w:bookmarkStart w:id="398" w:name="_Toc394490925"/>
      <w:bookmarkEnd w:id="398"/>
      <w:bookmarkStart w:id="399" w:name="_Toc396924778"/>
      <w:bookmarkEnd w:id="399"/>
      <w:bookmarkStart w:id="400" w:name="_Toc393892617"/>
      <w:bookmarkEnd w:id="400"/>
      <w:bookmarkStart w:id="401" w:name="_Toc377854602"/>
      <w:bookmarkEnd w:id="401"/>
      <w:bookmarkStart w:id="402" w:name="_Toc378798040"/>
      <w:bookmarkEnd w:id="402"/>
      <w:bookmarkStart w:id="403" w:name="_Toc377648439"/>
      <w:bookmarkEnd w:id="403"/>
      <w:bookmarkStart w:id="404" w:name="_Toc423598370"/>
      <w:bookmarkEnd w:id="404"/>
      <w:bookmarkStart w:id="405" w:name="_Toc394350164"/>
      <w:bookmarkEnd w:id="405"/>
      <w:bookmarkStart w:id="406" w:name="_Toc377481255"/>
      <w:bookmarkEnd w:id="406"/>
      <w:bookmarkStart w:id="407" w:name="_Toc377854784"/>
      <w:bookmarkEnd w:id="407"/>
      <w:bookmarkStart w:id="408" w:name="_Toc377652134"/>
      <w:bookmarkEnd w:id="408"/>
      <w:bookmarkStart w:id="409" w:name="_Toc377930930"/>
      <w:bookmarkEnd w:id="409"/>
      <w:bookmarkStart w:id="410" w:name="_Toc424628450"/>
      <w:bookmarkEnd w:id="410"/>
      <w:bookmarkStart w:id="411" w:name="_Toc423362023"/>
      <w:bookmarkEnd w:id="411"/>
      <w:bookmarkStart w:id="412" w:name="_Toc394596003"/>
      <w:bookmarkEnd w:id="412"/>
      <w:bookmarkStart w:id="413" w:name="_Toc377851201"/>
      <w:bookmarkEnd w:id="413"/>
      <w:bookmarkStart w:id="414" w:name="_Toc400959796"/>
      <w:bookmarkEnd w:id="414"/>
      <w:bookmarkStart w:id="415" w:name="_Toc516333031"/>
      <w:bookmarkEnd w:id="415"/>
      <w:bookmarkStart w:id="416" w:name="_Toc376855286"/>
      <w:bookmarkEnd w:id="416"/>
      <w:bookmarkStart w:id="417" w:name="_Toc420165657"/>
      <w:bookmarkEnd w:id="417"/>
      <w:bookmarkStart w:id="418" w:name="_Toc393899129"/>
      <w:bookmarkEnd w:id="418"/>
      <w:bookmarkStart w:id="419" w:name="_Toc394079485"/>
      <w:bookmarkEnd w:id="419"/>
      <w:bookmarkStart w:id="420" w:name="_Toc394353054"/>
      <w:bookmarkEnd w:id="420"/>
      <w:bookmarkStart w:id="421" w:name="_Toc393898256"/>
      <w:bookmarkEnd w:id="421"/>
      <w:bookmarkStart w:id="422" w:name="_Toc396925025"/>
      <w:bookmarkEnd w:id="422"/>
      <w:bookmarkStart w:id="423" w:name="_Toc427740114"/>
      <w:bookmarkEnd w:id="423"/>
      <w:bookmarkStart w:id="424" w:name="_Toc426975167"/>
      <w:bookmarkEnd w:id="424"/>
      <w:bookmarkStart w:id="425" w:name="_Toc400783029"/>
      <w:bookmarkEnd w:id="425"/>
      <w:bookmarkStart w:id="426" w:name="_Toc377855371"/>
      <w:bookmarkEnd w:id="426"/>
      <w:bookmarkStart w:id="427" w:name="_Toc377854420"/>
      <w:bookmarkEnd w:id="427"/>
      <w:bookmarkStart w:id="428" w:name="_Toc423361742"/>
      <w:bookmarkEnd w:id="428"/>
      <w:bookmarkStart w:id="429" w:name="_Toc427308769"/>
      <w:bookmarkEnd w:id="429"/>
      <w:bookmarkStart w:id="430" w:name="_Toc396917764"/>
      <w:bookmarkEnd w:id="430"/>
      <w:bookmarkStart w:id="431" w:name="_Toc376856750"/>
      <w:bookmarkEnd w:id="431"/>
      <w:bookmarkStart w:id="432" w:name="_Toc377938335"/>
      <w:bookmarkEnd w:id="432"/>
      <w:bookmarkStart w:id="433" w:name="_Toc377652685"/>
      <w:bookmarkEnd w:id="433"/>
      <w:bookmarkStart w:id="434" w:name="_Toc394486126"/>
      <w:bookmarkEnd w:id="434"/>
      <w:bookmarkStart w:id="435" w:name="_Toc421619942"/>
      <w:bookmarkEnd w:id="435"/>
      <w:bookmarkStart w:id="436" w:name="_Toc427228620"/>
      <w:bookmarkEnd w:id="436"/>
      <w:bookmarkStart w:id="437" w:name="_Toc422143123"/>
      <w:bookmarkEnd w:id="437"/>
      <w:bookmarkStart w:id="438" w:name="_Toc393898501"/>
      <w:bookmarkEnd w:id="438"/>
      <w:bookmarkStart w:id="439" w:name="_Toc377936129"/>
      <w:bookmarkEnd w:id="439"/>
      <w:bookmarkStart w:id="440" w:name="_Toc516329171"/>
      <w:bookmarkEnd w:id="440"/>
      <w:bookmarkStart w:id="441" w:name="_Toc377655294"/>
      <w:bookmarkEnd w:id="441"/>
      <w:bookmarkStart w:id="442" w:name="_Toc377721476"/>
      <w:bookmarkEnd w:id="442"/>
    </w:p>
    <w:p w14:paraId="02BA62C8">
      <w:pPr>
        <w:pStyle w:val="85"/>
        <w:keepNext/>
        <w:keepLines/>
        <w:numPr>
          <w:ilvl w:val="0"/>
          <w:numId w:val="5"/>
        </w:numPr>
        <w:spacing w:before="156" w:beforeLines="50" w:after="156" w:afterLines="50"/>
        <w:ind w:firstLineChars="0"/>
        <w:outlineLvl w:val="3"/>
        <w:rPr>
          <w:b/>
          <w:bCs/>
          <w:vanish/>
          <w:kern w:val="0"/>
        </w:rPr>
      </w:pPr>
      <w:bookmarkStart w:id="443" w:name="_Toc396925026"/>
      <w:bookmarkEnd w:id="443"/>
      <w:bookmarkStart w:id="444" w:name="_Toc420165658"/>
      <w:bookmarkEnd w:id="444"/>
      <w:bookmarkStart w:id="445" w:name="_Toc394486127"/>
      <w:bookmarkEnd w:id="445"/>
      <w:bookmarkStart w:id="446" w:name="_Toc516329172"/>
      <w:bookmarkEnd w:id="446"/>
      <w:bookmarkStart w:id="447" w:name="_Toc426975168"/>
      <w:bookmarkEnd w:id="447"/>
      <w:bookmarkStart w:id="448" w:name="_Toc516333032"/>
      <w:bookmarkEnd w:id="448"/>
      <w:bookmarkStart w:id="449" w:name="_Toc400783030"/>
      <w:bookmarkEnd w:id="449"/>
      <w:bookmarkStart w:id="450" w:name="_Toc377652135"/>
      <w:bookmarkEnd w:id="450"/>
      <w:bookmarkStart w:id="451" w:name="_Toc378798041"/>
      <w:bookmarkEnd w:id="451"/>
      <w:bookmarkStart w:id="452" w:name="_Toc377481256"/>
      <w:bookmarkEnd w:id="452"/>
      <w:bookmarkStart w:id="453" w:name="_Toc427228621"/>
      <w:bookmarkEnd w:id="453"/>
      <w:bookmarkStart w:id="454" w:name="_Toc377655295"/>
      <w:bookmarkEnd w:id="454"/>
      <w:bookmarkStart w:id="455" w:name="_Toc421619943"/>
      <w:bookmarkEnd w:id="455"/>
      <w:bookmarkStart w:id="456" w:name="_Toc376856751"/>
      <w:bookmarkEnd w:id="456"/>
      <w:bookmarkStart w:id="457" w:name="_Toc394490926"/>
      <w:bookmarkEnd w:id="457"/>
      <w:bookmarkStart w:id="458" w:name="_Toc377938336"/>
      <w:bookmarkEnd w:id="458"/>
      <w:bookmarkStart w:id="459" w:name="_Toc377652686"/>
      <w:bookmarkEnd w:id="459"/>
      <w:bookmarkStart w:id="460" w:name="_Toc377936130"/>
      <w:bookmarkEnd w:id="460"/>
      <w:bookmarkStart w:id="461" w:name="_Toc422143124"/>
      <w:bookmarkEnd w:id="461"/>
      <w:bookmarkStart w:id="462" w:name="_Toc424628451"/>
      <w:bookmarkEnd w:id="462"/>
      <w:bookmarkStart w:id="463" w:name="_Toc393898502"/>
      <w:bookmarkEnd w:id="463"/>
      <w:bookmarkStart w:id="464" w:name="_Toc396917765"/>
      <w:bookmarkEnd w:id="464"/>
      <w:bookmarkStart w:id="465" w:name="_Toc396924779"/>
      <w:bookmarkEnd w:id="465"/>
      <w:bookmarkStart w:id="466" w:name="_Toc393899130"/>
      <w:bookmarkEnd w:id="466"/>
      <w:bookmarkStart w:id="467" w:name="_Toc377851202"/>
      <w:bookmarkEnd w:id="467"/>
      <w:bookmarkStart w:id="468" w:name="_Toc400959797"/>
      <w:bookmarkEnd w:id="468"/>
      <w:bookmarkStart w:id="469" w:name="_Toc423362024"/>
      <w:bookmarkEnd w:id="469"/>
      <w:bookmarkStart w:id="470" w:name="_Toc377855372"/>
      <w:bookmarkEnd w:id="470"/>
      <w:bookmarkStart w:id="471" w:name="_Toc427308770"/>
      <w:bookmarkEnd w:id="471"/>
      <w:bookmarkStart w:id="472" w:name="_Toc393892618"/>
      <w:bookmarkEnd w:id="472"/>
      <w:bookmarkStart w:id="473" w:name="_Toc377648440"/>
      <w:bookmarkEnd w:id="473"/>
      <w:bookmarkStart w:id="474" w:name="_Toc394353055"/>
      <w:bookmarkEnd w:id="474"/>
      <w:bookmarkStart w:id="475" w:name="_Toc423598371"/>
      <w:bookmarkEnd w:id="475"/>
      <w:bookmarkStart w:id="476" w:name="_Toc394079486"/>
      <w:bookmarkEnd w:id="476"/>
      <w:bookmarkStart w:id="477" w:name="_Toc427740115"/>
      <w:bookmarkEnd w:id="477"/>
      <w:bookmarkStart w:id="478" w:name="_Toc377854421"/>
      <w:bookmarkEnd w:id="478"/>
      <w:bookmarkStart w:id="479" w:name="_Toc376855287"/>
      <w:bookmarkEnd w:id="479"/>
      <w:bookmarkStart w:id="480" w:name="_Toc377721477"/>
      <w:bookmarkEnd w:id="480"/>
      <w:bookmarkStart w:id="481" w:name="_Toc377854785"/>
      <w:bookmarkEnd w:id="481"/>
      <w:bookmarkStart w:id="482" w:name="_Toc394350165"/>
      <w:bookmarkEnd w:id="482"/>
      <w:bookmarkStart w:id="483" w:name="_Toc377854603"/>
      <w:bookmarkEnd w:id="483"/>
      <w:bookmarkStart w:id="484" w:name="_Toc377930931"/>
      <w:bookmarkEnd w:id="484"/>
      <w:bookmarkStart w:id="485" w:name="_Toc423361743"/>
      <w:bookmarkEnd w:id="485"/>
      <w:bookmarkStart w:id="486" w:name="_Toc393898257"/>
      <w:bookmarkEnd w:id="486"/>
      <w:bookmarkStart w:id="487" w:name="_Toc394596004"/>
      <w:bookmarkEnd w:id="487"/>
    </w:p>
    <w:p w14:paraId="2C689359">
      <w:pPr>
        <w:pStyle w:val="85"/>
        <w:keepNext/>
        <w:keepLines/>
        <w:numPr>
          <w:ilvl w:val="0"/>
          <w:numId w:val="5"/>
        </w:numPr>
        <w:spacing w:before="156" w:beforeLines="50" w:after="156" w:afterLines="50"/>
        <w:ind w:firstLineChars="0"/>
        <w:outlineLvl w:val="3"/>
        <w:rPr>
          <w:b/>
          <w:bCs/>
          <w:vanish/>
          <w:kern w:val="0"/>
        </w:rPr>
      </w:pPr>
      <w:bookmarkStart w:id="488" w:name="_Toc424628452"/>
      <w:bookmarkEnd w:id="488"/>
      <w:bookmarkStart w:id="489" w:name="_Toc423362025"/>
      <w:bookmarkEnd w:id="489"/>
      <w:bookmarkStart w:id="490" w:name="_Toc377936131"/>
      <w:bookmarkEnd w:id="490"/>
      <w:bookmarkStart w:id="491" w:name="_Toc394079487"/>
      <w:bookmarkEnd w:id="491"/>
      <w:bookmarkStart w:id="492" w:name="_Toc394596005"/>
      <w:bookmarkEnd w:id="492"/>
      <w:bookmarkStart w:id="493" w:name="_Toc396924780"/>
      <w:bookmarkEnd w:id="493"/>
      <w:bookmarkStart w:id="494" w:name="_Toc423361744"/>
      <w:bookmarkEnd w:id="494"/>
      <w:bookmarkStart w:id="495" w:name="_Toc427228622"/>
      <w:bookmarkEnd w:id="495"/>
      <w:bookmarkStart w:id="496" w:name="_Toc377652687"/>
      <w:bookmarkEnd w:id="496"/>
      <w:bookmarkStart w:id="497" w:name="_Toc393892619"/>
      <w:bookmarkEnd w:id="497"/>
      <w:bookmarkStart w:id="498" w:name="_Toc516333033"/>
      <w:bookmarkEnd w:id="498"/>
      <w:bookmarkStart w:id="499" w:name="_Toc427308771"/>
      <w:bookmarkEnd w:id="499"/>
      <w:bookmarkStart w:id="500" w:name="_Toc377652136"/>
      <w:bookmarkEnd w:id="500"/>
      <w:bookmarkStart w:id="501" w:name="_Toc423598372"/>
      <w:bookmarkEnd w:id="501"/>
      <w:bookmarkStart w:id="502" w:name="_Toc377854422"/>
      <w:bookmarkEnd w:id="502"/>
      <w:bookmarkStart w:id="503" w:name="_Toc422143125"/>
      <w:bookmarkEnd w:id="503"/>
      <w:bookmarkStart w:id="504" w:name="_Toc377648441"/>
      <w:bookmarkEnd w:id="504"/>
      <w:bookmarkStart w:id="505" w:name="_Toc400783031"/>
      <w:bookmarkEnd w:id="505"/>
      <w:bookmarkStart w:id="506" w:name="_Toc377854786"/>
      <w:bookmarkEnd w:id="506"/>
      <w:bookmarkStart w:id="507" w:name="_Toc376855288"/>
      <w:bookmarkEnd w:id="507"/>
      <w:bookmarkStart w:id="508" w:name="_Toc426975169"/>
      <w:bookmarkEnd w:id="508"/>
      <w:bookmarkStart w:id="509" w:name="_Toc400959798"/>
      <w:bookmarkEnd w:id="509"/>
      <w:bookmarkStart w:id="510" w:name="_Toc377481257"/>
      <w:bookmarkEnd w:id="510"/>
      <w:bookmarkStart w:id="511" w:name="_Toc377938337"/>
      <w:bookmarkEnd w:id="511"/>
      <w:bookmarkStart w:id="512" w:name="_Toc393898503"/>
      <w:bookmarkEnd w:id="512"/>
      <w:bookmarkStart w:id="513" w:name="_Toc420165659"/>
      <w:bookmarkEnd w:id="513"/>
      <w:bookmarkStart w:id="514" w:name="_Toc377851203"/>
      <w:bookmarkEnd w:id="514"/>
      <w:bookmarkStart w:id="515" w:name="_Toc396925027"/>
      <w:bookmarkEnd w:id="515"/>
      <w:bookmarkStart w:id="516" w:name="_Toc421619944"/>
      <w:bookmarkEnd w:id="516"/>
      <w:bookmarkStart w:id="517" w:name="_Toc396917766"/>
      <w:bookmarkEnd w:id="517"/>
      <w:bookmarkStart w:id="518" w:name="_Toc394353056"/>
      <w:bookmarkEnd w:id="518"/>
      <w:bookmarkStart w:id="519" w:name="_Toc394486128"/>
      <w:bookmarkEnd w:id="519"/>
      <w:bookmarkStart w:id="520" w:name="_Toc376856752"/>
      <w:bookmarkEnd w:id="520"/>
      <w:bookmarkStart w:id="521" w:name="_Toc393898258"/>
      <w:bookmarkEnd w:id="521"/>
      <w:bookmarkStart w:id="522" w:name="_Toc377854604"/>
      <w:bookmarkEnd w:id="522"/>
      <w:bookmarkStart w:id="523" w:name="_Toc394350166"/>
      <w:bookmarkEnd w:id="523"/>
      <w:bookmarkStart w:id="524" w:name="_Toc377855373"/>
      <w:bookmarkEnd w:id="524"/>
      <w:bookmarkStart w:id="525" w:name="_Toc516329173"/>
      <w:bookmarkEnd w:id="525"/>
      <w:bookmarkStart w:id="526" w:name="_Toc378798042"/>
      <w:bookmarkEnd w:id="526"/>
      <w:bookmarkStart w:id="527" w:name="_Toc394490927"/>
      <w:bookmarkEnd w:id="527"/>
      <w:bookmarkStart w:id="528" w:name="_Toc377930932"/>
      <w:bookmarkEnd w:id="528"/>
      <w:bookmarkStart w:id="529" w:name="_Toc393899131"/>
      <w:bookmarkEnd w:id="529"/>
      <w:bookmarkStart w:id="530" w:name="_Toc377721478"/>
      <w:bookmarkEnd w:id="530"/>
      <w:bookmarkStart w:id="531" w:name="_Toc427740116"/>
      <w:bookmarkEnd w:id="531"/>
      <w:bookmarkStart w:id="532" w:name="_Toc377655296"/>
      <w:bookmarkEnd w:id="532"/>
    </w:p>
    <w:p w14:paraId="7B930FB5">
      <w:pPr>
        <w:pStyle w:val="85"/>
        <w:keepNext/>
        <w:keepLines/>
        <w:numPr>
          <w:ilvl w:val="0"/>
          <w:numId w:val="5"/>
        </w:numPr>
        <w:spacing w:before="156" w:beforeLines="50" w:after="156" w:afterLines="50"/>
        <w:ind w:firstLineChars="0"/>
        <w:outlineLvl w:val="3"/>
        <w:rPr>
          <w:b/>
          <w:bCs/>
          <w:vanish/>
          <w:kern w:val="0"/>
        </w:rPr>
      </w:pPr>
      <w:bookmarkStart w:id="533" w:name="_Toc377936132"/>
      <w:bookmarkEnd w:id="533"/>
      <w:bookmarkStart w:id="534" w:name="_Toc377481258"/>
      <w:bookmarkEnd w:id="534"/>
      <w:bookmarkStart w:id="535" w:name="_Toc377854423"/>
      <w:bookmarkEnd w:id="535"/>
      <w:bookmarkStart w:id="536" w:name="_Toc378798043"/>
      <w:bookmarkEnd w:id="536"/>
      <w:bookmarkStart w:id="537" w:name="_Toc422143126"/>
      <w:bookmarkEnd w:id="537"/>
      <w:bookmarkStart w:id="538" w:name="_Toc516329174"/>
      <w:bookmarkEnd w:id="538"/>
      <w:bookmarkStart w:id="539" w:name="_Toc396917767"/>
      <w:bookmarkEnd w:id="539"/>
      <w:bookmarkStart w:id="540" w:name="_Toc376856753"/>
      <w:bookmarkEnd w:id="540"/>
      <w:bookmarkStart w:id="541" w:name="_Toc377855374"/>
      <w:bookmarkEnd w:id="541"/>
      <w:bookmarkStart w:id="542" w:name="_Toc420165660"/>
      <w:bookmarkEnd w:id="542"/>
      <w:bookmarkStart w:id="543" w:name="_Toc394079488"/>
      <w:bookmarkEnd w:id="543"/>
      <w:bookmarkStart w:id="544" w:name="_Toc396924781"/>
      <w:bookmarkEnd w:id="544"/>
      <w:bookmarkStart w:id="545" w:name="_Toc394353057"/>
      <w:bookmarkEnd w:id="545"/>
      <w:bookmarkStart w:id="546" w:name="_Toc396925028"/>
      <w:bookmarkEnd w:id="546"/>
      <w:bookmarkStart w:id="547" w:name="_Toc394490928"/>
      <w:bookmarkEnd w:id="547"/>
      <w:bookmarkStart w:id="548" w:name="_Toc424628453"/>
      <w:bookmarkEnd w:id="548"/>
      <w:bookmarkStart w:id="549" w:name="_Toc393892620"/>
      <w:bookmarkEnd w:id="549"/>
      <w:bookmarkStart w:id="550" w:name="_Toc394350167"/>
      <w:bookmarkEnd w:id="550"/>
      <w:bookmarkStart w:id="551" w:name="_Toc516333034"/>
      <w:bookmarkEnd w:id="551"/>
      <w:bookmarkStart w:id="552" w:name="_Toc377938338"/>
      <w:bookmarkEnd w:id="552"/>
      <w:bookmarkStart w:id="553" w:name="_Toc393898259"/>
      <w:bookmarkEnd w:id="553"/>
      <w:bookmarkStart w:id="554" w:name="_Toc423361745"/>
      <w:bookmarkEnd w:id="554"/>
      <w:bookmarkStart w:id="555" w:name="_Toc426975170"/>
      <w:bookmarkEnd w:id="555"/>
      <w:bookmarkStart w:id="556" w:name="_Toc393899132"/>
      <w:bookmarkEnd w:id="556"/>
      <w:bookmarkStart w:id="557" w:name="_Toc400783032"/>
      <w:bookmarkEnd w:id="557"/>
      <w:bookmarkStart w:id="558" w:name="_Toc376855289"/>
      <w:bookmarkEnd w:id="558"/>
      <w:bookmarkStart w:id="559" w:name="_Toc427308772"/>
      <w:bookmarkEnd w:id="559"/>
      <w:bookmarkStart w:id="560" w:name="_Toc394486129"/>
      <w:bookmarkEnd w:id="560"/>
      <w:bookmarkStart w:id="561" w:name="_Toc394596006"/>
      <w:bookmarkEnd w:id="561"/>
      <w:bookmarkStart w:id="562" w:name="_Toc377655297"/>
      <w:bookmarkEnd w:id="562"/>
      <w:bookmarkStart w:id="563" w:name="_Toc421619945"/>
      <w:bookmarkEnd w:id="563"/>
      <w:bookmarkStart w:id="564" w:name="_Toc377851204"/>
      <w:bookmarkEnd w:id="564"/>
      <w:bookmarkStart w:id="565" w:name="_Toc400959799"/>
      <w:bookmarkEnd w:id="565"/>
      <w:bookmarkStart w:id="566" w:name="_Toc427228623"/>
      <w:bookmarkEnd w:id="566"/>
      <w:bookmarkStart w:id="567" w:name="_Toc377854787"/>
      <w:bookmarkEnd w:id="567"/>
      <w:bookmarkStart w:id="568" w:name="_Toc377648442"/>
      <w:bookmarkEnd w:id="568"/>
      <w:bookmarkStart w:id="569" w:name="_Toc427740117"/>
      <w:bookmarkEnd w:id="569"/>
      <w:bookmarkStart w:id="570" w:name="_Toc393898504"/>
      <w:bookmarkEnd w:id="570"/>
      <w:bookmarkStart w:id="571" w:name="_Toc377652137"/>
      <w:bookmarkEnd w:id="571"/>
      <w:bookmarkStart w:id="572" w:name="_Toc423598373"/>
      <w:bookmarkEnd w:id="572"/>
      <w:bookmarkStart w:id="573" w:name="_Toc377652688"/>
      <w:bookmarkEnd w:id="573"/>
      <w:bookmarkStart w:id="574" w:name="_Toc377930933"/>
      <w:bookmarkEnd w:id="574"/>
      <w:bookmarkStart w:id="575" w:name="_Toc377854605"/>
      <w:bookmarkEnd w:id="575"/>
      <w:bookmarkStart w:id="576" w:name="_Toc423362026"/>
      <w:bookmarkEnd w:id="576"/>
      <w:bookmarkStart w:id="577" w:name="_Toc377721479"/>
      <w:bookmarkEnd w:id="577"/>
    </w:p>
    <w:p w14:paraId="5C3EEF0B">
      <w:pPr>
        <w:pStyle w:val="85"/>
        <w:keepNext/>
        <w:keepLines/>
        <w:numPr>
          <w:ilvl w:val="0"/>
          <w:numId w:val="5"/>
        </w:numPr>
        <w:spacing w:before="156" w:beforeLines="50" w:after="156" w:afterLines="50"/>
        <w:ind w:firstLineChars="0"/>
        <w:outlineLvl w:val="3"/>
        <w:rPr>
          <w:b/>
          <w:bCs/>
          <w:vanish/>
          <w:kern w:val="0"/>
        </w:rPr>
      </w:pPr>
      <w:bookmarkStart w:id="578" w:name="_Toc423598374"/>
      <w:bookmarkEnd w:id="578"/>
      <w:bookmarkStart w:id="579" w:name="_Toc427228624"/>
      <w:bookmarkEnd w:id="579"/>
      <w:bookmarkStart w:id="580" w:name="_Toc393892621"/>
      <w:bookmarkEnd w:id="580"/>
      <w:bookmarkStart w:id="581" w:name="_Toc377936133"/>
      <w:bookmarkEnd w:id="581"/>
      <w:bookmarkStart w:id="582" w:name="_Toc421619946"/>
      <w:bookmarkEnd w:id="582"/>
      <w:bookmarkStart w:id="583" w:name="_Toc426975171"/>
      <w:bookmarkEnd w:id="583"/>
      <w:bookmarkStart w:id="584" w:name="_Toc427740118"/>
      <w:bookmarkEnd w:id="584"/>
      <w:bookmarkStart w:id="585" w:name="_Toc422143127"/>
      <w:bookmarkEnd w:id="585"/>
      <w:bookmarkStart w:id="586" w:name="_Toc377648443"/>
      <w:bookmarkEnd w:id="586"/>
      <w:bookmarkStart w:id="587" w:name="_Toc394079489"/>
      <w:bookmarkEnd w:id="587"/>
      <w:bookmarkStart w:id="588" w:name="_Toc377652138"/>
      <w:bookmarkEnd w:id="588"/>
      <w:bookmarkStart w:id="589" w:name="_Toc420165661"/>
      <w:bookmarkEnd w:id="589"/>
      <w:bookmarkStart w:id="590" w:name="_Toc377655298"/>
      <w:bookmarkEnd w:id="590"/>
      <w:bookmarkStart w:id="591" w:name="_Toc377854606"/>
      <w:bookmarkEnd w:id="591"/>
      <w:bookmarkStart w:id="592" w:name="_Toc377938339"/>
      <w:bookmarkEnd w:id="592"/>
      <w:bookmarkStart w:id="593" w:name="_Toc396924782"/>
      <w:bookmarkEnd w:id="593"/>
      <w:bookmarkStart w:id="594" w:name="_Toc376856754"/>
      <w:bookmarkEnd w:id="594"/>
      <w:bookmarkStart w:id="595" w:name="_Toc377854788"/>
      <w:bookmarkEnd w:id="595"/>
      <w:bookmarkStart w:id="596" w:name="_Toc396917768"/>
      <w:bookmarkEnd w:id="596"/>
      <w:bookmarkStart w:id="597" w:name="_Toc394596007"/>
      <w:bookmarkEnd w:id="597"/>
      <w:bookmarkStart w:id="598" w:name="_Toc396925029"/>
      <w:bookmarkEnd w:id="598"/>
      <w:bookmarkStart w:id="599" w:name="_Toc378798044"/>
      <w:bookmarkEnd w:id="599"/>
      <w:bookmarkStart w:id="600" w:name="_Toc400959800"/>
      <w:bookmarkEnd w:id="600"/>
      <w:bookmarkStart w:id="601" w:name="_Toc377851205"/>
      <w:bookmarkEnd w:id="601"/>
      <w:bookmarkStart w:id="602" w:name="_Toc377855375"/>
      <w:bookmarkEnd w:id="602"/>
      <w:bookmarkStart w:id="603" w:name="_Toc394350168"/>
      <w:bookmarkEnd w:id="603"/>
      <w:bookmarkStart w:id="604" w:name="_Toc377930934"/>
      <w:bookmarkEnd w:id="604"/>
      <w:bookmarkStart w:id="605" w:name="_Toc376855290"/>
      <w:bookmarkEnd w:id="605"/>
      <w:bookmarkStart w:id="606" w:name="_Toc423362027"/>
      <w:bookmarkEnd w:id="606"/>
      <w:bookmarkStart w:id="607" w:name="_Toc424628454"/>
      <w:bookmarkEnd w:id="607"/>
      <w:bookmarkStart w:id="608" w:name="_Toc393898505"/>
      <w:bookmarkEnd w:id="608"/>
      <w:bookmarkStart w:id="609" w:name="_Toc516333035"/>
      <w:bookmarkEnd w:id="609"/>
      <w:bookmarkStart w:id="610" w:name="_Toc377854424"/>
      <w:bookmarkEnd w:id="610"/>
      <w:bookmarkStart w:id="611" w:name="_Toc393898260"/>
      <w:bookmarkEnd w:id="611"/>
      <w:bookmarkStart w:id="612" w:name="_Toc516329175"/>
      <w:bookmarkEnd w:id="612"/>
      <w:bookmarkStart w:id="613" w:name="_Toc377481259"/>
      <w:bookmarkEnd w:id="613"/>
      <w:bookmarkStart w:id="614" w:name="_Toc393899133"/>
      <w:bookmarkEnd w:id="614"/>
      <w:bookmarkStart w:id="615" w:name="_Toc423361746"/>
      <w:bookmarkEnd w:id="615"/>
      <w:bookmarkStart w:id="616" w:name="_Toc394490929"/>
      <w:bookmarkEnd w:id="616"/>
      <w:bookmarkStart w:id="617" w:name="_Toc394353058"/>
      <w:bookmarkEnd w:id="617"/>
      <w:bookmarkStart w:id="618" w:name="_Toc394486130"/>
      <w:bookmarkEnd w:id="618"/>
      <w:bookmarkStart w:id="619" w:name="_Toc427308773"/>
      <w:bookmarkEnd w:id="619"/>
      <w:bookmarkStart w:id="620" w:name="_Toc400783033"/>
      <w:bookmarkEnd w:id="620"/>
      <w:bookmarkStart w:id="621" w:name="_Toc377652689"/>
      <w:bookmarkEnd w:id="621"/>
      <w:bookmarkStart w:id="622" w:name="_Toc377721480"/>
      <w:bookmarkEnd w:id="622"/>
    </w:p>
    <w:p w14:paraId="08FF95C9">
      <w:pPr>
        <w:pStyle w:val="85"/>
        <w:keepNext/>
        <w:keepLines/>
        <w:numPr>
          <w:ilvl w:val="1"/>
          <w:numId w:val="5"/>
        </w:numPr>
        <w:spacing w:before="156" w:beforeLines="50" w:after="156" w:afterLines="50"/>
        <w:ind w:firstLineChars="0"/>
        <w:outlineLvl w:val="3"/>
        <w:rPr>
          <w:b/>
          <w:bCs/>
          <w:vanish/>
          <w:kern w:val="0"/>
        </w:rPr>
      </w:pPr>
      <w:bookmarkStart w:id="623" w:name="_Toc376856755"/>
      <w:bookmarkEnd w:id="623"/>
      <w:bookmarkStart w:id="624" w:name="_Toc377648444"/>
      <w:bookmarkEnd w:id="624"/>
      <w:bookmarkStart w:id="625" w:name="_Toc377854789"/>
      <w:bookmarkEnd w:id="625"/>
      <w:bookmarkStart w:id="626" w:name="_Toc378798045"/>
      <w:bookmarkEnd w:id="626"/>
      <w:bookmarkStart w:id="627" w:name="_Toc377854425"/>
      <w:bookmarkEnd w:id="627"/>
      <w:bookmarkStart w:id="628" w:name="_Toc426975172"/>
      <w:bookmarkEnd w:id="628"/>
      <w:bookmarkStart w:id="629" w:name="_Toc377652690"/>
      <w:bookmarkEnd w:id="629"/>
      <w:bookmarkStart w:id="630" w:name="_Toc377854607"/>
      <w:bookmarkEnd w:id="630"/>
      <w:bookmarkStart w:id="631" w:name="_Toc394353059"/>
      <w:bookmarkEnd w:id="631"/>
      <w:bookmarkStart w:id="632" w:name="_Toc377721481"/>
      <w:bookmarkEnd w:id="632"/>
      <w:bookmarkStart w:id="633" w:name="_Toc420165662"/>
      <w:bookmarkEnd w:id="633"/>
      <w:bookmarkStart w:id="634" w:name="_Toc394350169"/>
      <w:bookmarkEnd w:id="634"/>
      <w:bookmarkStart w:id="635" w:name="_Toc424628455"/>
      <w:bookmarkEnd w:id="635"/>
      <w:bookmarkStart w:id="636" w:name="_Toc377652139"/>
      <w:bookmarkEnd w:id="636"/>
      <w:bookmarkStart w:id="637" w:name="_Toc394079490"/>
      <w:bookmarkEnd w:id="637"/>
      <w:bookmarkStart w:id="638" w:name="_Toc393898261"/>
      <w:bookmarkEnd w:id="638"/>
      <w:bookmarkStart w:id="639" w:name="_Toc377855376"/>
      <w:bookmarkEnd w:id="639"/>
      <w:bookmarkStart w:id="640" w:name="_Toc377930935"/>
      <w:bookmarkEnd w:id="640"/>
      <w:bookmarkStart w:id="641" w:name="_Toc516329176"/>
      <w:bookmarkEnd w:id="641"/>
      <w:bookmarkStart w:id="642" w:name="_Toc377481260"/>
      <w:bookmarkEnd w:id="642"/>
      <w:bookmarkStart w:id="643" w:name="_Toc396917769"/>
      <w:bookmarkEnd w:id="643"/>
      <w:bookmarkStart w:id="644" w:name="_Toc393892622"/>
      <w:bookmarkEnd w:id="644"/>
      <w:bookmarkStart w:id="645" w:name="_Toc396924783"/>
      <w:bookmarkEnd w:id="645"/>
      <w:bookmarkStart w:id="646" w:name="_Toc516333036"/>
      <w:bookmarkEnd w:id="646"/>
      <w:bookmarkStart w:id="647" w:name="_Toc427740119"/>
      <w:bookmarkEnd w:id="647"/>
      <w:bookmarkStart w:id="648" w:name="_Toc377938340"/>
      <w:bookmarkEnd w:id="648"/>
      <w:bookmarkStart w:id="649" w:name="_Toc394596008"/>
      <w:bookmarkEnd w:id="649"/>
      <w:bookmarkStart w:id="650" w:name="_Toc377851206"/>
      <w:bookmarkEnd w:id="650"/>
      <w:bookmarkStart w:id="651" w:name="_Toc394486131"/>
      <w:bookmarkEnd w:id="651"/>
      <w:bookmarkStart w:id="652" w:name="_Toc376855291"/>
      <w:bookmarkEnd w:id="652"/>
      <w:bookmarkStart w:id="653" w:name="_Toc400959801"/>
      <w:bookmarkEnd w:id="653"/>
      <w:bookmarkStart w:id="654" w:name="_Toc423361747"/>
      <w:bookmarkEnd w:id="654"/>
      <w:bookmarkStart w:id="655" w:name="_Toc377936134"/>
      <w:bookmarkEnd w:id="655"/>
      <w:bookmarkStart w:id="656" w:name="_Toc427308774"/>
      <w:bookmarkEnd w:id="656"/>
      <w:bookmarkStart w:id="657" w:name="_Toc393899134"/>
      <w:bookmarkEnd w:id="657"/>
      <w:bookmarkStart w:id="658" w:name="_Toc421619947"/>
      <w:bookmarkEnd w:id="658"/>
      <w:bookmarkStart w:id="659" w:name="_Toc393898506"/>
      <w:bookmarkEnd w:id="659"/>
      <w:bookmarkStart w:id="660" w:name="_Toc396925030"/>
      <w:bookmarkEnd w:id="660"/>
      <w:bookmarkStart w:id="661" w:name="_Toc423362028"/>
      <w:bookmarkEnd w:id="661"/>
      <w:bookmarkStart w:id="662" w:name="_Toc423598375"/>
      <w:bookmarkEnd w:id="662"/>
      <w:bookmarkStart w:id="663" w:name="_Toc422143128"/>
      <w:bookmarkEnd w:id="663"/>
      <w:bookmarkStart w:id="664" w:name="_Toc377655299"/>
      <w:bookmarkEnd w:id="664"/>
      <w:bookmarkStart w:id="665" w:name="_Toc427228625"/>
      <w:bookmarkEnd w:id="665"/>
      <w:bookmarkStart w:id="666" w:name="_Toc400783034"/>
      <w:bookmarkEnd w:id="666"/>
      <w:bookmarkStart w:id="667" w:name="_Toc394490930"/>
      <w:bookmarkEnd w:id="667"/>
    </w:p>
    <w:p w14:paraId="5E3B5C06">
      <w:pPr>
        <w:pStyle w:val="85"/>
        <w:keepNext/>
        <w:keepLines/>
        <w:numPr>
          <w:ilvl w:val="2"/>
          <w:numId w:val="5"/>
        </w:numPr>
        <w:spacing w:before="156" w:beforeLines="50" w:after="156" w:afterLines="50"/>
        <w:ind w:firstLineChars="0"/>
        <w:outlineLvl w:val="3"/>
        <w:rPr>
          <w:b/>
          <w:bCs/>
          <w:vanish/>
          <w:kern w:val="0"/>
        </w:rPr>
      </w:pPr>
      <w:bookmarkStart w:id="668" w:name="_Toc394486132"/>
      <w:bookmarkEnd w:id="668"/>
      <w:bookmarkStart w:id="669" w:name="_Toc377648445"/>
      <w:bookmarkEnd w:id="669"/>
      <w:bookmarkStart w:id="670" w:name="_Toc396925031"/>
      <w:bookmarkEnd w:id="670"/>
      <w:bookmarkStart w:id="671" w:name="_Toc423361748"/>
      <w:bookmarkEnd w:id="671"/>
      <w:bookmarkStart w:id="672" w:name="_Toc376856756"/>
      <w:bookmarkEnd w:id="672"/>
      <w:bookmarkStart w:id="673" w:name="_Toc377652691"/>
      <w:bookmarkEnd w:id="673"/>
      <w:bookmarkStart w:id="674" w:name="_Toc377938341"/>
      <w:bookmarkEnd w:id="674"/>
      <w:bookmarkStart w:id="675" w:name="_Toc378798046"/>
      <w:bookmarkEnd w:id="675"/>
      <w:bookmarkStart w:id="676" w:name="_Toc427740120"/>
      <w:bookmarkEnd w:id="676"/>
      <w:bookmarkStart w:id="677" w:name="_Toc423598376"/>
      <w:bookmarkEnd w:id="677"/>
      <w:bookmarkStart w:id="678" w:name="_Toc393898507"/>
      <w:bookmarkEnd w:id="678"/>
      <w:bookmarkStart w:id="679" w:name="_Toc393898262"/>
      <w:bookmarkEnd w:id="679"/>
      <w:bookmarkStart w:id="680" w:name="_Toc377721482"/>
      <w:bookmarkEnd w:id="680"/>
      <w:bookmarkStart w:id="681" w:name="_Toc396924784"/>
      <w:bookmarkEnd w:id="681"/>
      <w:bookmarkStart w:id="682" w:name="_Toc377652140"/>
      <w:bookmarkEnd w:id="682"/>
      <w:bookmarkStart w:id="683" w:name="_Toc393892623"/>
      <w:bookmarkEnd w:id="683"/>
      <w:bookmarkStart w:id="684" w:name="_Toc427308775"/>
      <w:bookmarkEnd w:id="684"/>
      <w:bookmarkStart w:id="685" w:name="_Toc516329177"/>
      <w:bookmarkEnd w:id="685"/>
      <w:bookmarkStart w:id="686" w:name="_Toc377854790"/>
      <w:bookmarkEnd w:id="686"/>
      <w:bookmarkStart w:id="687" w:name="_Toc377936135"/>
      <w:bookmarkEnd w:id="687"/>
      <w:bookmarkStart w:id="688" w:name="_Toc422143129"/>
      <w:bookmarkEnd w:id="688"/>
      <w:bookmarkStart w:id="689" w:name="_Toc427228626"/>
      <w:bookmarkEnd w:id="689"/>
      <w:bookmarkStart w:id="690" w:name="_Toc424628456"/>
      <w:bookmarkEnd w:id="690"/>
      <w:bookmarkStart w:id="691" w:name="_Toc421619948"/>
      <w:bookmarkEnd w:id="691"/>
      <w:bookmarkStart w:id="692" w:name="_Toc393899135"/>
      <w:bookmarkEnd w:id="692"/>
      <w:bookmarkStart w:id="693" w:name="_Toc377854608"/>
      <w:bookmarkEnd w:id="693"/>
      <w:bookmarkStart w:id="694" w:name="_Toc394353060"/>
      <w:bookmarkEnd w:id="694"/>
      <w:bookmarkStart w:id="695" w:name="_Toc400783035"/>
      <w:bookmarkEnd w:id="695"/>
      <w:bookmarkStart w:id="696" w:name="_Toc394490931"/>
      <w:bookmarkEnd w:id="696"/>
      <w:bookmarkStart w:id="697" w:name="_Toc400959802"/>
      <w:bookmarkEnd w:id="697"/>
      <w:bookmarkStart w:id="698" w:name="_Toc377854426"/>
      <w:bookmarkEnd w:id="698"/>
      <w:bookmarkStart w:id="699" w:name="_Toc394350170"/>
      <w:bookmarkEnd w:id="699"/>
      <w:bookmarkStart w:id="700" w:name="_Toc396917770"/>
      <w:bookmarkEnd w:id="700"/>
      <w:bookmarkStart w:id="701" w:name="_Toc516333037"/>
      <w:bookmarkEnd w:id="701"/>
      <w:bookmarkStart w:id="702" w:name="_Toc377655300"/>
      <w:bookmarkEnd w:id="702"/>
      <w:bookmarkStart w:id="703" w:name="_Toc377481261"/>
      <w:bookmarkEnd w:id="703"/>
      <w:bookmarkStart w:id="704" w:name="_Toc420165663"/>
      <w:bookmarkEnd w:id="704"/>
      <w:bookmarkStart w:id="705" w:name="_Toc377930936"/>
      <w:bookmarkEnd w:id="705"/>
      <w:bookmarkStart w:id="706" w:name="_Toc394596009"/>
      <w:bookmarkEnd w:id="706"/>
      <w:bookmarkStart w:id="707" w:name="_Toc377855377"/>
      <w:bookmarkEnd w:id="707"/>
      <w:bookmarkStart w:id="708" w:name="_Toc376855292"/>
      <w:bookmarkEnd w:id="708"/>
      <w:bookmarkStart w:id="709" w:name="_Toc394079491"/>
      <w:bookmarkEnd w:id="709"/>
      <w:bookmarkStart w:id="710" w:name="_Toc423362029"/>
      <w:bookmarkEnd w:id="710"/>
      <w:bookmarkStart w:id="711" w:name="_Toc377851207"/>
      <w:bookmarkEnd w:id="711"/>
      <w:bookmarkStart w:id="712" w:name="_Toc426975173"/>
      <w:bookmarkEnd w:id="712"/>
    </w:p>
    <w:p w14:paraId="52B19E48">
      <w:pPr>
        <w:pStyle w:val="6"/>
        <w:numPr>
          <w:ilvl w:val="3"/>
          <w:numId w:val="2"/>
        </w:numPr>
        <w:tabs>
          <w:tab w:val="clear" w:pos="0"/>
        </w:tabs>
        <w:rPr>
          <w:kern w:val="18"/>
        </w:rPr>
      </w:pPr>
      <w:bookmarkStart w:id="713" w:name="_Toc516333038"/>
      <w:bookmarkEnd w:id="713"/>
      <w:r>
        <w:rPr>
          <w:rFonts w:hint="eastAsia" w:ascii="SimSun" w:hAnsi="SimSun"/>
        </w:rPr>
        <w:t>员工管理</w:t>
      </w:r>
    </w:p>
    <w:p w14:paraId="700D7AD5">
      <w:pPr>
        <w:ind w:firstLine="480" w:firstLineChars="200"/>
      </w:pPr>
      <w:r>
        <w:rPr>
          <w:rFonts w:hint="eastAsia"/>
        </w:rPr>
        <w:t>对系统用户进行管理，包括新增、修改和查询用户的基本信息，并可以维护用户所属的组织机构。当系统用户帐号不需要使用时，可以将其禁用。</w:t>
      </w:r>
    </w:p>
    <w:p w14:paraId="423B4410">
      <w:pPr>
        <w:pStyle w:val="6"/>
        <w:numPr>
          <w:ilvl w:val="3"/>
          <w:numId w:val="2"/>
        </w:numPr>
        <w:tabs>
          <w:tab w:val="clear" w:pos="0"/>
        </w:tabs>
        <w:rPr>
          <w:rFonts w:hint="eastAsia"/>
        </w:rPr>
      </w:pPr>
      <w:bookmarkStart w:id="714" w:name="_Toc516333039"/>
      <w:bookmarkEnd w:id="714"/>
      <w:r>
        <w:rPr>
          <w:rFonts w:hint="eastAsia" w:ascii="SimSun" w:hAnsi="SimSun"/>
        </w:rPr>
        <w:t>权限管理</w:t>
      </w:r>
    </w:p>
    <w:p w14:paraId="4E4052B1">
      <w:pPr>
        <w:pStyle w:val="85"/>
        <w:ind w:firstLine="367" w:firstLineChars="175"/>
      </w:pPr>
      <w:r>
        <w:rPr>
          <w:rFonts w:hint="eastAsia" w:ascii="SimSun" w:hAnsi="SimSun"/>
        </w:rPr>
        <w:t>系统的权限将分为功能的操作权限和业务数据的范围权限。</w:t>
      </w:r>
    </w:p>
    <w:p w14:paraId="17893516">
      <w:pPr>
        <w:pStyle w:val="85"/>
        <w:ind w:firstLineChars="0"/>
      </w:pPr>
      <w:r>
        <w:rPr>
          <w:rFonts w:hint="eastAsia" w:ascii="SimSun" w:hAnsi="SimSun"/>
        </w:rPr>
        <w:t>功能权限通过为用户帐号赋予相应的角色来实现。对系统角色进行权限分配，为不同岗位的人员设置不同的系统使用权限，保证系统数据的安全性和保密性。可以添加新的角色，修改已经存在的角色，对角色进行权限分配。</w:t>
      </w:r>
    </w:p>
    <w:p w14:paraId="34C3A412">
      <w:pPr>
        <w:pStyle w:val="85"/>
        <w:ind w:left="425" w:firstLine="0" w:firstLineChars="0"/>
      </w:pPr>
      <w:r>
        <w:drawing>
          <wp:inline distT="0" distB="0" distL="114300" distR="114300">
            <wp:extent cx="5266690" cy="2658110"/>
            <wp:effectExtent l="0" t="0" r="16510" b="8890"/>
            <wp:docPr id="1" name="图片 1" descr="wps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368"/>
                    <pic:cNvPicPr>
                      <a:picLocks noChangeAspect="1"/>
                    </pic:cNvPicPr>
                  </pic:nvPicPr>
                  <pic:blipFill>
                    <a:blip r:embed="rId18"/>
                    <a:stretch>
                      <a:fillRect/>
                    </a:stretch>
                  </pic:blipFill>
                  <pic:spPr>
                    <a:xfrm>
                      <a:off x="0" y="0"/>
                      <a:ext cx="5266690" cy="2658110"/>
                    </a:xfrm>
                    <a:prstGeom prst="rect">
                      <a:avLst/>
                    </a:prstGeom>
                    <a:noFill/>
                    <a:ln>
                      <a:noFill/>
                    </a:ln>
                  </pic:spPr>
                </pic:pic>
              </a:graphicData>
            </a:graphic>
          </wp:inline>
        </w:drawing>
      </w:r>
      <w:r>
        <w:t xml:space="preserve"> </w:t>
      </w:r>
    </w:p>
    <w:p w14:paraId="75508162">
      <w:pPr>
        <w:pStyle w:val="85"/>
        <w:ind w:firstLineChars="0"/>
      </w:pPr>
      <w:r>
        <w:rPr>
          <w:rFonts w:hint="eastAsia" w:ascii="SimSun" w:hAnsi="SimSun"/>
        </w:rPr>
        <w:t>业务数据的范围权限通过组织机构的层次来实现。组织机构的分权分域管理将使得平台中不同的组织机构有各自所能查看和管理的业务数据范围，不同组织机构之间的业务数据实现隔离；同一个组织机构下的不同组织层次有各自所能查看和管理的业务数据范围；同一个组织机构下的上级组织可以实现对下级组织的业务数据的完全查看和管理；同一个组织机构下的平级组织之间的业务数据实现隔离。</w:t>
      </w:r>
    </w:p>
    <w:p w14:paraId="4CBA84F9">
      <w:pPr>
        <w:pStyle w:val="85"/>
        <w:ind w:left="425" w:firstLine="0" w:firstLineChars="0"/>
      </w:pPr>
      <w:r>
        <w:drawing>
          <wp:inline distT="0" distB="0" distL="114300" distR="114300">
            <wp:extent cx="5266690" cy="2200275"/>
            <wp:effectExtent l="0" t="0" r="16510" b="9525"/>
            <wp:docPr id="2" name="图片 2" descr="wps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1369"/>
                    <pic:cNvPicPr>
                      <a:picLocks noChangeAspect="1"/>
                    </pic:cNvPicPr>
                  </pic:nvPicPr>
                  <pic:blipFill>
                    <a:blip r:embed="rId19"/>
                    <a:stretch>
                      <a:fillRect/>
                    </a:stretch>
                  </pic:blipFill>
                  <pic:spPr>
                    <a:xfrm>
                      <a:off x="0" y="0"/>
                      <a:ext cx="5266690" cy="2200275"/>
                    </a:xfrm>
                    <a:prstGeom prst="rect">
                      <a:avLst/>
                    </a:prstGeom>
                    <a:noFill/>
                    <a:ln>
                      <a:noFill/>
                    </a:ln>
                  </pic:spPr>
                </pic:pic>
              </a:graphicData>
            </a:graphic>
          </wp:inline>
        </w:drawing>
      </w:r>
      <w:r>
        <w:t xml:space="preserve"> </w:t>
      </w:r>
    </w:p>
    <w:p w14:paraId="7EFE0BDB">
      <w:pPr>
        <w:pStyle w:val="85"/>
        <w:ind w:firstLineChars="0"/>
      </w:pPr>
      <w:r>
        <w:t xml:space="preserve"> </w:t>
      </w:r>
    </w:p>
    <w:p w14:paraId="28244C24">
      <w:pPr>
        <w:snapToGrid w:val="0"/>
        <w:spacing w:before="156" w:beforeLines="50" w:after="156" w:afterLines="50"/>
        <w:ind w:left="425"/>
      </w:pPr>
      <w:r>
        <w:drawing>
          <wp:inline distT="0" distB="0" distL="114300" distR="114300">
            <wp:extent cx="2820035" cy="3552190"/>
            <wp:effectExtent l="0" t="0" r="24765" b="3810"/>
            <wp:docPr id="3" name="图片 3" descr="wps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ps1370"/>
                    <pic:cNvPicPr>
                      <a:picLocks noChangeAspect="1"/>
                    </pic:cNvPicPr>
                  </pic:nvPicPr>
                  <pic:blipFill>
                    <a:blip r:embed="rId20"/>
                    <a:stretch>
                      <a:fillRect/>
                    </a:stretch>
                  </pic:blipFill>
                  <pic:spPr>
                    <a:xfrm>
                      <a:off x="0" y="0"/>
                      <a:ext cx="2820035" cy="3552190"/>
                    </a:xfrm>
                    <a:prstGeom prst="rect">
                      <a:avLst/>
                    </a:prstGeom>
                    <a:noFill/>
                    <a:ln>
                      <a:noFill/>
                    </a:ln>
                  </pic:spPr>
                </pic:pic>
              </a:graphicData>
            </a:graphic>
          </wp:inline>
        </w:drawing>
      </w:r>
      <w:r>
        <w:rPr>
          <w:rFonts w:hint="eastAsia"/>
          <w:sz w:val="22"/>
          <w:szCs w:val="22"/>
        </w:rPr>
        <w:t>。</w:t>
      </w:r>
    </w:p>
    <w:p w14:paraId="5B7A22B5">
      <w:pPr>
        <w:pStyle w:val="6"/>
        <w:numPr>
          <w:ilvl w:val="3"/>
          <w:numId w:val="2"/>
        </w:numPr>
        <w:tabs>
          <w:tab w:val="clear" w:pos="0"/>
        </w:tabs>
        <w:rPr>
          <w:rFonts w:hint="eastAsia"/>
        </w:rPr>
      </w:pPr>
      <w:bookmarkStart w:id="715" w:name="_Toc516333040"/>
      <w:bookmarkEnd w:id="715"/>
      <w:r>
        <w:rPr>
          <w:rFonts w:hint="eastAsia" w:ascii="SimSun" w:hAnsi="SimSun"/>
        </w:rPr>
        <w:t>站点管理</w:t>
      </w:r>
    </w:p>
    <w:p w14:paraId="17267A79">
      <w:pPr>
        <w:pStyle w:val="85"/>
        <w:ind w:firstLineChars="0"/>
      </w:pPr>
      <w:r>
        <w:rPr>
          <w:rFonts w:ascii="SimSun" w:hAnsi="SimSun"/>
        </w:rPr>
        <w:t>系统支持多级</w:t>
      </w:r>
      <w:r>
        <w:rPr>
          <w:rFonts w:hint="eastAsia" w:ascii="SimSun" w:hAnsi="SimSun"/>
        </w:rPr>
        <w:t>站点</w:t>
      </w:r>
      <w:r>
        <w:rPr>
          <w:rFonts w:ascii="SimSun" w:hAnsi="SimSun"/>
        </w:rPr>
        <w:t>管理，不同的用户可以归属与不同的</w:t>
      </w:r>
      <w:r>
        <w:rPr>
          <w:rFonts w:hint="eastAsia" w:ascii="SimSun" w:hAnsi="SimSun"/>
        </w:rPr>
        <w:t>站点</w:t>
      </w:r>
      <w:r>
        <w:rPr>
          <w:rFonts w:ascii="SimSun" w:hAnsi="SimSun"/>
        </w:rPr>
        <w:t>。</w:t>
      </w:r>
    </w:p>
    <w:p w14:paraId="1D5E3E08">
      <w:pPr>
        <w:pStyle w:val="85"/>
        <w:ind w:firstLineChars="0"/>
      </w:pPr>
      <w:r>
        <w:drawing>
          <wp:inline distT="0" distB="0" distL="114300" distR="114300">
            <wp:extent cx="5266690" cy="1525270"/>
            <wp:effectExtent l="0" t="0" r="16510" b="24130"/>
            <wp:docPr id="4" name="图片 4" descr="wps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ps1371"/>
                    <pic:cNvPicPr>
                      <a:picLocks noChangeAspect="1"/>
                    </pic:cNvPicPr>
                  </pic:nvPicPr>
                  <pic:blipFill>
                    <a:blip r:embed="rId21"/>
                    <a:stretch>
                      <a:fillRect/>
                    </a:stretch>
                  </pic:blipFill>
                  <pic:spPr>
                    <a:xfrm>
                      <a:off x="0" y="0"/>
                      <a:ext cx="5266690" cy="1525270"/>
                    </a:xfrm>
                    <a:prstGeom prst="rect">
                      <a:avLst/>
                    </a:prstGeom>
                    <a:noFill/>
                    <a:ln>
                      <a:noFill/>
                    </a:ln>
                  </pic:spPr>
                </pic:pic>
              </a:graphicData>
            </a:graphic>
          </wp:inline>
        </w:drawing>
      </w:r>
      <w:r>
        <w:t xml:space="preserve"> </w:t>
      </w:r>
    </w:p>
    <w:p w14:paraId="0F47F0D4">
      <w:pPr>
        <w:pStyle w:val="4"/>
        <w:numPr>
          <w:ilvl w:val="1"/>
          <w:numId w:val="2"/>
        </w:numPr>
        <w:tabs>
          <w:tab w:val="clear" w:pos="0"/>
        </w:tabs>
        <w:ind w:left="576" w:hanging="576"/>
        <w:rPr>
          <w:rFonts w:ascii="SimSun" w:hAnsi="SimSun"/>
        </w:rPr>
      </w:pPr>
      <w:bookmarkStart w:id="716" w:name="_Toc66901659"/>
      <w:bookmarkEnd w:id="716"/>
      <w:bookmarkStart w:id="717" w:name="_Toc89700669"/>
      <w:r>
        <w:rPr>
          <w:rFonts w:hint="eastAsia" w:ascii="SimSun" w:hAnsi="SimSun"/>
        </w:rPr>
        <w:t>营收</w:t>
      </w:r>
      <w:bookmarkEnd w:id="717"/>
      <w:r>
        <w:rPr>
          <w:rFonts w:hint="eastAsia" w:ascii="SimSun" w:hAnsi="SimSun"/>
        </w:rPr>
        <w:t>管理</w:t>
      </w:r>
    </w:p>
    <w:p w14:paraId="66230173">
      <w:pPr>
        <w:pStyle w:val="5"/>
        <w:numPr>
          <w:ilvl w:val="2"/>
          <w:numId w:val="2"/>
        </w:numPr>
        <w:tabs>
          <w:tab w:val="clear" w:pos="0"/>
        </w:tabs>
      </w:pPr>
      <w:r>
        <w:rPr>
          <w:rFonts w:hint="eastAsia" w:ascii="SimSun" w:hAnsi="SimSun"/>
        </w:rPr>
        <w:t>首页</w:t>
      </w:r>
    </w:p>
    <w:p w14:paraId="3336D0B8">
      <w:pPr>
        <w:ind w:firstLine="480" w:firstLineChars="200"/>
      </w:pPr>
      <w:r>
        <w:rPr>
          <w:rFonts w:hint="eastAsia" w:ascii="SimSun" w:hAnsi="SimSun"/>
          <w:szCs w:val="24"/>
        </w:rPr>
        <w:t>正常登陆系统后，系统会根据当前登录用户的默认设置、权限显示系统的首页常用操作等界面，在当前界面，为操作人员提供了菜单切换、进入子模块、快捷查询、查阅消息、刷新数据、个人登录常用操作模块功能</w:t>
      </w:r>
      <w:r>
        <w:rPr>
          <w:rFonts w:hint="eastAsia"/>
        </w:rPr>
        <w:t>。</w:t>
      </w:r>
    </w:p>
    <w:p w14:paraId="7665A63C">
      <w:pPr>
        <w:ind w:firstLine="480" w:firstLineChars="200"/>
        <w:rPr>
          <w:rFonts w:hint="eastAsia"/>
        </w:rPr>
      </w:pPr>
      <w:r>
        <w:rPr>
          <w:rFonts w:hint="eastAsia" w:ascii="SimSun" w:hAnsi="SimSun"/>
          <w:color w:val="000000"/>
          <w:szCs w:val="24"/>
        </w:rPr>
        <w:t>在首页，通过个人设置功能，实现当前登录人员的个人信息修改和常用个性化设置功能。</w:t>
      </w:r>
    </w:p>
    <w:p w14:paraId="1D45F181">
      <w:pPr>
        <w:pStyle w:val="85"/>
        <w:keepNext/>
        <w:keepLines/>
        <w:numPr>
          <w:ilvl w:val="0"/>
          <w:numId w:val="4"/>
        </w:numPr>
        <w:spacing w:before="156" w:beforeLines="50" w:after="156" w:afterLines="50"/>
        <w:ind w:firstLineChars="0"/>
        <w:outlineLvl w:val="2"/>
        <w:rPr>
          <w:b/>
          <w:bCs/>
          <w:vanish/>
        </w:rPr>
      </w:pPr>
      <w:bookmarkStart w:id="718" w:name="_Toc66901481"/>
      <w:bookmarkEnd w:id="718"/>
      <w:bookmarkStart w:id="719" w:name="_Toc66901660"/>
      <w:bookmarkEnd w:id="719"/>
      <w:bookmarkStart w:id="720" w:name="_Toc89700670"/>
      <w:bookmarkEnd w:id="720"/>
      <w:bookmarkStart w:id="721" w:name="_Toc6219854"/>
      <w:bookmarkEnd w:id="721"/>
    </w:p>
    <w:p w14:paraId="2343801D">
      <w:pPr>
        <w:pStyle w:val="5"/>
        <w:numPr>
          <w:ilvl w:val="2"/>
          <w:numId w:val="2"/>
        </w:numPr>
        <w:tabs>
          <w:tab w:val="clear" w:pos="0"/>
        </w:tabs>
      </w:pPr>
      <w:bookmarkStart w:id="722" w:name="_Toc66901661"/>
      <w:bookmarkEnd w:id="722"/>
      <w:bookmarkStart w:id="723" w:name="_Toc89700671"/>
      <w:r>
        <w:rPr>
          <w:rFonts w:hint="eastAsia" w:ascii="SimSun" w:hAnsi="SimSun"/>
        </w:rPr>
        <w:t>系统</w:t>
      </w:r>
      <w:bookmarkEnd w:id="723"/>
      <w:r>
        <w:rPr>
          <w:rFonts w:ascii="SimSun" w:hAnsi="SimSun"/>
        </w:rPr>
        <w:t>管理</w:t>
      </w:r>
    </w:p>
    <w:p w14:paraId="24049630">
      <w:pPr>
        <w:snapToGrid w:val="0"/>
        <w:spacing w:before="156" w:beforeLines="50" w:after="156" w:afterLines="50"/>
        <w:ind w:firstLine="420"/>
      </w:pPr>
      <w:r>
        <w:rPr>
          <w:rFonts w:hint="eastAsia"/>
        </w:rPr>
        <w:t>为了满足日常管理需求，可对整个系统的各个配置参数进行设置。</w:t>
      </w:r>
    </w:p>
    <w:p w14:paraId="21C3074E">
      <w:pPr>
        <w:pStyle w:val="6"/>
        <w:numPr>
          <w:ilvl w:val="3"/>
          <w:numId w:val="2"/>
        </w:numPr>
        <w:tabs>
          <w:tab w:val="clear" w:pos="0"/>
        </w:tabs>
        <w:rPr>
          <w:rFonts w:hint="eastAsia"/>
        </w:rPr>
      </w:pPr>
      <w:bookmarkStart w:id="724" w:name="_Toc66901676"/>
      <w:bookmarkEnd w:id="724"/>
      <w:r>
        <w:rPr>
          <w:rFonts w:hint="eastAsia" w:ascii="SimSun" w:hAnsi="SimSun"/>
        </w:rPr>
        <w:t>基本配置</w:t>
      </w:r>
    </w:p>
    <w:p w14:paraId="2BB93BA7">
      <w:pPr>
        <w:pStyle w:val="7"/>
        <w:numPr>
          <w:ilvl w:val="4"/>
          <w:numId w:val="2"/>
        </w:numPr>
        <w:tabs>
          <w:tab w:val="clear" w:pos="0"/>
        </w:tabs>
      </w:pPr>
      <w:bookmarkStart w:id="725" w:name="_Toc66901677"/>
      <w:bookmarkEnd w:id="725"/>
      <w:r>
        <w:rPr>
          <w:rFonts w:hint="eastAsia" w:ascii="SimSun" w:hAnsi="SimSun"/>
        </w:rPr>
        <w:t>银行信息</w:t>
      </w:r>
    </w:p>
    <w:p w14:paraId="7BA9CE70">
      <w:pPr>
        <w:pStyle w:val="85"/>
        <w:ind w:firstLineChars="0"/>
      </w:pPr>
      <w:r>
        <w:rPr>
          <w:rFonts w:hint="eastAsia" w:ascii="SimSun" w:hAnsi="SimSun"/>
        </w:rPr>
        <w:t>系统支持总行、分行的增删改操作，以方便其他模块使用。</w:t>
      </w:r>
    </w:p>
    <w:p w14:paraId="31332EE0">
      <w:pPr>
        <w:pStyle w:val="85"/>
        <w:ind w:firstLineChars="0"/>
      </w:pPr>
      <w:r>
        <w:rPr>
          <w:rFonts w:hint="eastAsia" w:ascii="SimSun" w:hAnsi="SimSun"/>
        </w:rPr>
        <w:t>总行里面包括总行名称。</w:t>
      </w:r>
    </w:p>
    <w:p w14:paraId="605A21A3">
      <w:pPr>
        <w:pStyle w:val="85"/>
        <w:ind w:firstLineChars="0"/>
      </w:pPr>
      <w:r>
        <w:rPr>
          <w:rFonts w:hint="eastAsia" w:ascii="SimSun" w:hAnsi="SimSun"/>
        </w:rPr>
        <w:t>分行信息包括分行名称、分行地址、分行支付号、清算行行号、联系人、联系电话、联系人邮箱、联系人地址、备注。</w:t>
      </w:r>
    </w:p>
    <w:p w14:paraId="0DAA5F73">
      <w:pPr>
        <w:snapToGrid w:val="0"/>
        <w:spacing w:before="156" w:beforeLines="50" w:after="156" w:afterLines="50"/>
      </w:pPr>
      <w:r>
        <w:drawing>
          <wp:inline distT="0" distB="0" distL="114300" distR="114300">
            <wp:extent cx="5266690" cy="2142490"/>
            <wp:effectExtent l="0" t="0" r="16510" b="16510"/>
            <wp:docPr id="5" name="图片 5" descr="wps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ps1372"/>
                    <pic:cNvPicPr>
                      <a:picLocks noChangeAspect="1"/>
                    </pic:cNvPicPr>
                  </pic:nvPicPr>
                  <pic:blipFill>
                    <a:blip r:embed="rId22"/>
                    <a:stretch>
                      <a:fillRect/>
                    </a:stretch>
                  </pic:blipFill>
                  <pic:spPr>
                    <a:xfrm>
                      <a:off x="0" y="0"/>
                      <a:ext cx="5266690" cy="2142490"/>
                    </a:xfrm>
                    <a:prstGeom prst="rect">
                      <a:avLst/>
                    </a:prstGeom>
                    <a:noFill/>
                    <a:ln>
                      <a:noFill/>
                    </a:ln>
                  </pic:spPr>
                </pic:pic>
              </a:graphicData>
            </a:graphic>
          </wp:inline>
        </w:drawing>
      </w:r>
      <w:r>
        <w:rPr>
          <w:rFonts w:hint="eastAsia"/>
        </w:rPr>
        <w:t xml:space="preserve"> </w:t>
      </w:r>
    </w:p>
    <w:p w14:paraId="5B9EA4D9">
      <w:pPr>
        <w:pStyle w:val="7"/>
        <w:numPr>
          <w:ilvl w:val="4"/>
          <w:numId w:val="2"/>
        </w:numPr>
        <w:tabs>
          <w:tab w:val="clear" w:pos="0"/>
        </w:tabs>
        <w:rPr>
          <w:rFonts w:hint="eastAsia"/>
        </w:rPr>
      </w:pPr>
      <w:bookmarkStart w:id="726" w:name="_Toc66901678"/>
      <w:bookmarkEnd w:id="726"/>
      <w:r>
        <w:rPr>
          <w:rFonts w:hint="eastAsia" w:ascii="SimSun" w:hAnsi="SimSun"/>
        </w:rPr>
        <w:t>水司账户</w:t>
      </w:r>
    </w:p>
    <w:p w14:paraId="1E80720B">
      <w:pPr>
        <w:pStyle w:val="85"/>
        <w:ind w:firstLineChars="0"/>
      </w:pPr>
      <w:r>
        <w:rPr>
          <w:rFonts w:hint="eastAsia" w:ascii="SimSun" w:hAnsi="SimSun"/>
        </w:rPr>
        <w:t>由于一个水务集团下面各个分公司都有自己的银行账户，需要对各个分公司的账户信息进行统一管理。系统提供对水司账户的添加、修改，如果有不用的账户，可以停用。</w:t>
      </w:r>
    </w:p>
    <w:p w14:paraId="4B820F88">
      <w:pPr>
        <w:pStyle w:val="85"/>
        <w:ind w:firstLineChars="0"/>
      </w:pPr>
      <w:r>
        <w:rPr>
          <w:rFonts w:hint="eastAsia" w:ascii="SimSun" w:hAnsi="SimSun"/>
        </w:rPr>
        <w:t>水司账户字段包括账户名称，账户地址，开户银行，开户账号，开户名称，开户地址，状态（正常、停用）。</w:t>
      </w:r>
    </w:p>
    <w:p w14:paraId="43B5E996">
      <w:pPr>
        <w:pStyle w:val="85"/>
        <w:ind w:firstLine="0" w:firstLineChars="0"/>
      </w:pPr>
      <w:r>
        <w:drawing>
          <wp:inline distT="0" distB="0" distL="114300" distR="114300">
            <wp:extent cx="5266690" cy="1942465"/>
            <wp:effectExtent l="0" t="0" r="16510" b="13335"/>
            <wp:docPr id="6" name="图片 6" descr="wps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ps1373"/>
                    <pic:cNvPicPr>
                      <a:picLocks noChangeAspect="1"/>
                    </pic:cNvPicPr>
                  </pic:nvPicPr>
                  <pic:blipFill>
                    <a:blip r:embed="rId23"/>
                    <a:stretch>
                      <a:fillRect/>
                    </a:stretch>
                  </pic:blipFill>
                  <pic:spPr>
                    <a:xfrm>
                      <a:off x="0" y="0"/>
                      <a:ext cx="5266690" cy="1942465"/>
                    </a:xfrm>
                    <a:prstGeom prst="rect">
                      <a:avLst/>
                    </a:prstGeom>
                    <a:noFill/>
                    <a:ln>
                      <a:noFill/>
                    </a:ln>
                  </pic:spPr>
                </pic:pic>
              </a:graphicData>
            </a:graphic>
          </wp:inline>
        </w:drawing>
      </w:r>
      <w:r>
        <w:t xml:space="preserve"> </w:t>
      </w:r>
    </w:p>
    <w:p w14:paraId="152CA04A">
      <w:pPr>
        <w:pStyle w:val="7"/>
        <w:numPr>
          <w:ilvl w:val="4"/>
          <w:numId w:val="2"/>
        </w:numPr>
        <w:tabs>
          <w:tab w:val="clear" w:pos="0"/>
        </w:tabs>
      </w:pPr>
      <w:bookmarkStart w:id="727" w:name="_Toc66901679"/>
      <w:bookmarkEnd w:id="727"/>
      <w:r>
        <w:rPr>
          <w:rFonts w:hint="eastAsia" w:ascii="SimSun" w:hAnsi="SimSun"/>
        </w:rPr>
        <w:t>词语</w:t>
      </w:r>
      <w:r>
        <w:rPr>
          <w:rFonts w:hint="eastAsia" w:ascii="SimSun" w:hAnsi="SimSun"/>
          <w:lang w:val="en-US" w:eastAsia="zh-CN"/>
        </w:rPr>
        <w:t>信息</w:t>
      </w:r>
    </w:p>
    <w:p w14:paraId="47B35CEB">
      <w:pPr>
        <w:pStyle w:val="85"/>
        <w:ind w:firstLineChars="0"/>
      </w:pPr>
      <w:r>
        <w:rPr>
          <w:rFonts w:ascii="SimSun" w:hAnsi="SimSun"/>
        </w:rPr>
        <w:t>针对一些常用的词语信息，系统提供词语配置功能，方便管理人员根据实际情况进行配置。</w:t>
      </w:r>
    </w:p>
    <w:p w14:paraId="4760713F">
      <w:r>
        <w:drawing>
          <wp:inline distT="0" distB="0" distL="114300" distR="114300">
            <wp:extent cx="5266690" cy="2419350"/>
            <wp:effectExtent l="0" t="0" r="16510" b="19050"/>
            <wp:docPr id="7" name="图片 7" descr="wps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ps1374"/>
                    <pic:cNvPicPr>
                      <a:picLocks noChangeAspect="1"/>
                    </pic:cNvPicPr>
                  </pic:nvPicPr>
                  <pic:blipFill>
                    <a:blip r:embed="rId24"/>
                    <a:stretch>
                      <a:fillRect/>
                    </a:stretch>
                  </pic:blipFill>
                  <pic:spPr>
                    <a:xfrm>
                      <a:off x="0" y="0"/>
                      <a:ext cx="5266690" cy="2419350"/>
                    </a:xfrm>
                    <a:prstGeom prst="rect">
                      <a:avLst/>
                    </a:prstGeom>
                    <a:noFill/>
                    <a:ln>
                      <a:noFill/>
                    </a:ln>
                  </pic:spPr>
                </pic:pic>
              </a:graphicData>
            </a:graphic>
          </wp:inline>
        </w:drawing>
      </w:r>
      <w:r>
        <w:rPr>
          <w:rFonts w:hint="eastAsia"/>
        </w:rPr>
        <w:t xml:space="preserve"> </w:t>
      </w:r>
    </w:p>
    <w:p w14:paraId="3B322E40">
      <w:pPr>
        <w:pStyle w:val="7"/>
        <w:numPr>
          <w:ilvl w:val="4"/>
          <w:numId w:val="2"/>
        </w:numPr>
        <w:tabs>
          <w:tab w:val="clear" w:pos="0"/>
        </w:tabs>
        <w:rPr>
          <w:rFonts w:hint="eastAsia"/>
        </w:rPr>
      </w:pPr>
      <w:bookmarkStart w:id="728" w:name="_Toc66901680"/>
      <w:bookmarkEnd w:id="728"/>
      <w:r>
        <w:rPr>
          <w:rFonts w:ascii="SimSun" w:hAnsi="SimSun"/>
        </w:rPr>
        <w:t>发票税率</w:t>
      </w:r>
    </w:p>
    <w:p w14:paraId="7A2C5FF3">
      <w:pPr>
        <w:ind w:left="420" w:firstLine="289"/>
      </w:pPr>
      <w:r>
        <w:rPr>
          <w:rFonts w:hint="eastAsia"/>
        </w:rPr>
        <w:t>配置所有费用组成对应的商品编码信息和税率信息，用于开具电子发票，字段包括：项目编码、项目名称、商品编码、零税率标识、税率、项目单位、规格型号、是否增值税。</w:t>
      </w:r>
    </w:p>
    <w:p w14:paraId="47252B24">
      <w:pPr>
        <w:ind w:left="420" w:firstLine="289"/>
        <w:rPr>
          <w:rFonts w:hint="eastAsia"/>
        </w:rPr>
      </w:pPr>
      <w:r>
        <w:rPr>
          <w:rFonts w:hint="eastAsia"/>
        </w:rPr>
        <w:tab/>
      </w:r>
      <w:r>
        <w:rPr>
          <w:rFonts w:hint="eastAsia"/>
        </w:rPr>
        <w:t>发票参数界面配置相应开票信息，选择对应不同开票厂家，配置好相应的参数信息，其中提前开票代表：账单生成后即自动开票，自动开票代表：账单结账后自动开票。</w:t>
      </w:r>
    </w:p>
    <w:p w14:paraId="72EEE6E3">
      <w:pPr>
        <w:rPr>
          <w:rFonts w:hint="eastAsia"/>
        </w:rPr>
      </w:pPr>
      <w:r>
        <w:drawing>
          <wp:inline distT="0" distB="0" distL="114300" distR="114300">
            <wp:extent cx="5266690" cy="943610"/>
            <wp:effectExtent l="0" t="0" r="16510" b="21590"/>
            <wp:docPr id="8" name="图片 8" descr="wps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wps1375"/>
                    <pic:cNvPicPr>
                      <a:picLocks noChangeAspect="1"/>
                    </pic:cNvPicPr>
                  </pic:nvPicPr>
                  <pic:blipFill>
                    <a:blip r:embed="rId25"/>
                    <a:stretch>
                      <a:fillRect/>
                    </a:stretch>
                  </pic:blipFill>
                  <pic:spPr>
                    <a:xfrm>
                      <a:off x="0" y="0"/>
                      <a:ext cx="5266690" cy="943610"/>
                    </a:xfrm>
                    <a:prstGeom prst="rect">
                      <a:avLst/>
                    </a:prstGeom>
                    <a:noFill/>
                    <a:ln>
                      <a:noFill/>
                    </a:ln>
                  </pic:spPr>
                </pic:pic>
              </a:graphicData>
            </a:graphic>
          </wp:inline>
        </w:drawing>
      </w:r>
      <w:r>
        <w:rPr>
          <w:rFonts w:hint="eastAsia"/>
        </w:rPr>
        <w:t xml:space="preserve"> </w:t>
      </w:r>
    </w:p>
    <w:p w14:paraId="2B264FF1">
      <w:r>
        <w:drawing>
          <wp:inline distT="0" distB="0" distL="114300" distR="114300">
            <wp:extent cx="5266690" cy="1429385"/>
            <wp:effectExtent l="0" t="0" r="16510" b="18415"/>
            <wp:docPr id="9" name="图片 9" descr="wps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ps1376"/>
                    <pic:cNvPicPr>
                      <a:picLocks noChangeAspect="1"/>
                    </pic:cNvPicPr>
                  </pic:nvPicPr>
                  <pic:blipFill>
                    <a:blip r:embed="rId26"/>
                    <a:stretch>
                      <a:fillRect/>
                    </a:stretch>
                  </pic:blipFill>
                  <pic:spPr>
                    <a:xfrm>
                      <a:off x="0" y="0"/>
                      <a:ext cx="5266690" cy="1429385"/>
                    </a:xfrm>
                    <a:prstGeom prst="rect">
                      <a:avLst/>
                    </a:prstGeom>
                    <a:noFill/>
                    <a:ln>
                      <a:noFill/>
                    </a:ln>
                  </pic:spPr>
                </pic:pic>
              </a:graphicData>
            </a:graphic>
          </wp:inline>
        </w:drawing>
      </w:r>
      <w:r>
        <w:rPr>
          <w:rFonts w:hint="eastAsia"/>
        </w:rPr>
        <w:t xml:space="preserve"> </w:t>
      </w:r>
    </w:p>
    <w:p w14:paraId="664D0739">
      <w:pPr>
        <w:pStyle w:val="7"/>
        <w:numPr>
          <w:ilvl w:val="4"/>
          <w:numId w:val="2"/>
        </w:numPr>
        <w:tabs>
          <w:tab w:val="clear" w:pos="0"/>
        </w:tabs>
        <w:rPr>
          <w:rFonts w:hint="eastAsia"/>
        </w:rPr>
      </w:pPr>
      <w:r>
        <w:rPr>
          <w:rFonts w:hint="eastAsia" w:ascii="SimSun" w:hAnsi="SimSun"/>
        </w:rPr>
        <w:t>抄表状态</w:t>
      </w:r>
    </w:p>
    <w:p w14:paraId="4B349CDD">
      <w:pPr>
        <w:ind w:left="420" w:firstLine="289"/>
      </w:pPr>
      <w:r>
        <w:rPr>
          <w:rFonts w:hint="eastAsia"/>
        </w:rPr>
        <w:t>配置抄表状态，支持抄表状态大类和小类的新增、删除、修改、查询。</w:t>
      </w:r>
    </w:p>
    <w:p w14:paraId="788BD724">
      <w:pPr>
        <w:pStyle w:val="2"/>
        <w:ind w:firstLine="0"/>
        <w:rPr>
          <w:lang/>
        </w:rPr>
      </w:pPr>
      <w:r>
        <w:rPr>
          <w:lang/>
        </w:rPr>
        <w:drawing>
          <wp:inline distT="0" distB="0" distL="114300" distR="114300">
            <wp:extent cx="5277485" cy="1330960"/>
            <wp:effectExtent l="0" t="0" r="5715" b="1524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7"/>
                    <a:stretch>
                      <a:fillRect/>
                    </a:stretch>
                  </pic:blipFill>
                  <pic:spPr>
                    <a:xfrm>
                      <a:off x="0" y="0"/>
                      <a:ext cx="5277485" cy="1330960"/>
                    </a:xfrm>
                    <a:prstGeom prst="rect">
                      <a:avLst/>
                    </a:prstGeom>
                    <a:noFill/>
                    <a:ln>
                      <a:noFill/>
                    </a:ln>
                  </pic:spPr>
                </pic:pic>
              </a:graphicData>
            </a:graphic>
          </wp:inline>
        </w:drawing>
      </w:r>
    </w:p>
    <w:p w14:paraId="574D442C">
      <w:r>
        <w:drawing>
          <wp:inline distT="0" distB="0" distL="114300" distR="114300">
            <wp:extent cx="5266690" cy="1429385"/>
            <wp:effectExtent l="0" t="0" r="16510" b="18415"/>
            <wp:docPr id="11" name="图片 11" descr="wps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ps1376"/>
                    <pic:cNvPicPr>
                      <a:picLocks noChangeAspect="1"/>
                    </pic:cNvPicPr>
                  </pic:nvPicPr>
                  <pic:blipFill>
                    <a:blip r:embed="rId26"/>
                    <a:stretch>
                      <a:fillRect/>
                    </a:stretch>
                  </pic:blipFill>
                  <pic:spPr>
                    <a:xfrm>
                      <a:off x="0" y="0"/>
                      <a:ext cx="5266690" cy="1429385"/>
                    </a:xfrm>
                    <a:prstGeom prst="rect">
                      <a:avLst/>
                    </a:prstGeom>
                    <a:noFill/>
                    <a:ln>
                      <a:noFill/>
                    </a:ln>
                  </pic:spPr>
                </pic:pic>
              </a:graphicData>
            </a:graphic>
          </wp:inline>
        </w:drawing>
      </w:r>
      <w:r>
        <w:rPr>
          <w:rFonts w:hint="eastAsia"/>
        </w:rPr>
        <w:t xml:space="preserve"> </w:t>
      </w:r>
    </w:p>
    <w:p w14:paraId="4EE5A90F">
      <w:pPr>
        <w:pStyle w:val="7"/>
        <w:numPr>
          <w:ilvl w:val="4"/>
          <w:numId w:val="2"/>
        </w:numPr>
        <w:tabs>
          <w:tab w:val="clear" w:pos="0"/>
        </w:tabs>
        <w:rPr>
          <w:rFonts w:hint="eastAsia"/>
        </w:rPr>
      </w:pPr>
      <w:r>
        <w:rPr>
          <w:rFonts w:hint="eastAsia" w:ascii="SimSun" w:hAnsi="SimSun"/>
        </w:rPr>
        <w:t>参数配置</w:t>
      </w:r>
    </w:p>
    <w:p w14:paraId="2AD931C0">
      <w:pPr>
        <w:ind w:firstLine="480" w:firstLineChars="200"/>
        <w:rPr>
          <w:rFonts w:ascii="SimSun" w:hAnsi="SimSun"/>
        </w:rPr>
      </w:pPr>
      <w:r>
        <w:rPr>
          <w:rFonts w:hint="eastAsia"/>
        </w:rPr>
        <w:t>系统需要支持配置参数配置维护功能，包括客户资料、抄表参数、开账参数、柜台收费、第三方缴费、特殊开账、表务改的、水表仓库、审批流程等参数配置。</w:t>
      </w:r>
      <w:r>
        <w:rPr>
          <w:rFonts w:ascii="SimSun" w:hAnsi="SimSun"/>
        </w:rPr>
        <w:t>方便管理人员根据实际情况进行配置</w:t>
      </w:r>
      <w:r>
        <w:rPr>
          <w:rFonts w:hint="eastAsia" w:ascii="SimSun" w:hAnsi="SimSun"/>
        </w:rPr>
        <w:t>。</w:t>
      </w:r>
    </w:p>
    <w:p w14:paraId="5A8AED56">
      <w:pPr>
        <w:pStyle w:val="2"/>
        <w:ind w:firstLine="0"/>
        <w:jc w:val="center"/>
      </w:pPr>
      <w:r>
        <w:drawing>
          <wp:inline distT="0" distB="0" distL="114300" distR="114300">
            <wp:extent cx="5828030" cy="2320290"/>
            <wp:effectExtent l="0" t="0" r="13970" b="16510"/>
            <wp:docPr id="12" name="图片 12" descr="1711440158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11440158852"/>
                    <pic:cNvPicPr>
                      <a:picLocks noChangeAspect="1"/>
                    </pic:cNvPicPr>
                  </pic:nvPicPr>
                  <pic:blipFill>
                    <a:blip r:embed="rId28"/>
                    <a:stretch>
                      <a:fillRect/>
                    </a:stretch>
                  </pic:blipFill>
                  <pic:spPr>
                    <a:xfrm>
                      <a:off x="0" y="0"/>
                      <a:ext cx="5828030" cy="2320290"/>
                    </a:xfrm>
                    <a:prstGeom prst="rect">
                      <a:avLst/>
                    </a:prstGeom>
                    <a:noFill/>
                    <a:ln>
                      <a:noFill/>
                    </a:ln>
                  </pic:spPr>
                </pic:pic>
              </a:graphicData>
            </a:graphic>
          </wp:inline>
        </w:drawing>
      </w:r>
    </w:p>
    <w:p w14:paraId="4F7725D7">
      <w:pPr>
        <w:pStyle w:val="7"/>
        <w:numPr>
          <w:ilvl w:val="4"/>
          <w:numId w:val="2"/>
        </w:numPr>
        <w:tabs>
          <w:tab w:val="clear" w:pos="0"/>
        </w:tabs>
        <w:rPr>
          <w:rFonts w:hint="eastAsia"/>
        </w:rPr>
      </w:pPr>
      <w:r>
        <w:rPr>
          <w:rFonts w:hint="eastAsia" w:ascii="SimSun" w:hAnsi="SimSun"/>
        </w:rPr>
        <w:t>日志管理</w:t>
      </w:r>
    </w:p>
    <w:p w14:paraId="35EE162A">
      <w:pPr>
        <w:ind w:firstLine="480" w:firstLineChars="200"/>
        <w:rPr>
          <w:rFonts w:ascii="Calibri" w:hAnsi="Calibri" w:cs="Times New Roman"/>
          <w:sz w:val="21"/>
        </w:rPr>
      </w:pPr>
      <w:r>
        <w:rPr>
          <w:rFonts w:hint="eastAsia" w:ascii="SimSun" w:hAnsi="SimSun"/>
          <w:color w:val="000000"/>
          <w:szCs w:val="24"/>
        </w:rPr>
        <w:t>系统提供对登录系统人员基本操作内容的查询功能。查询条件包括操作时间</w:t>
      </w:r>
      <w:r>
        <w:rPr>
          <w:rFonts w:hint="eastAsia" w:ascii="SimSun" w:hAnsi="SimSun"/>
          <w:color w:val="000000"/>
          <w:szCs w:val="24"/>
          <w:shd w:val="clear" w:color="auto" w:fill="FFFFFF"/>
        </w:rPr>
        <w:t>、操作模块、日志类型、操作人、操作内容、操作IP，查询结果支持</w:t>
      </w:r>
      <w:r>
        <w:rPr>
          <w:rFonts w:hint="eastAsia" w:ascii="SimSun" w:hAnsi="SimSun"/>
          <w:color w:val="000000"/>
          <w:szCs w:val="24"/>
        </w:rPr>
        <w:t>导出，文件格式为Excel。</w:t>
      </w:r>
    </w:p>
    <w:p w14:paraId="3FE791D2">
      <w:pPr>
        <w:jc w:val="center"/>
        <w:rPr>
          <w:rFonts w:ascii="Calibri" w:hAnsi="Calibri" w:cs="Times New Roman"/>
          <w:sz w:val="21"/>
        </w:rPr>
      </w:pPr>
      <w:r>
        <w:rPr>
          <w:rFonts w:ascii="Calibri" w:hAnsi="Calibri" w:cs="Times New Roman"/>
          <w:sz w:val="21"/>
        </w:rPr>
        <w:drawing>
          <wp:inline distT="0" distB="0" distL="114300" distR="114300">
            <wp:extent cx="5777865" cy="2784475"/>
            <wp:effectExtent l="0" t="0" r="13335" b="9525"/>
            <wp:docPr id="13" name="图片 13" descr="1711440658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11440658603"/>
                    <pic:cNvPicPr>
                      <a:picLocks noChangeAspect="1"/>
                    </pic:cNvPicPr>
                  </pic:nvPicPr>
                  <pic:blipFill>
                    <a:blip r:embed="rId29"/>
                    <a:stretch>
                      <a:fillRect/>
                    </a:stretch>
                  </pic:blipFill>
                  <pic:spPr>
                    <a:xfrm>
                      <a:off x="0" y="0"/>
                      <a:ext cx="5777865" cy="2784475"/>
                    </a:xfrm>
                    <a:prstGeom prst="rect">
                      <a:avLst/>
                    </a:prstGeom>
                    <a:noFill/>
                    <a:ln>
                      <a:noFill/>
                    </a:ln>
                  </pic:spPr>
                </pic:pic>
              </a:graphicData>
            </a:graphic>
          </wp:inline>
        </w:drawing>
      </w:r>
    </w:p>
    <w:p w14:paraId="5BBEA769">
      <w:pPr>
        <w:rPr>
          <w:rFonts w:hint="eastAsia"/>
        </w:rPr>
      </w:pPr>
    </w:p>
    <w:p w14:paraId="483ED97B">
      <w:pPr>
        <w:pStyle w:val="6"/>
        <w:numPr>
          <w:ilvl w:val="3"/>
          <w:numId w:val="2"/>
        </w:numPr>
        <w:tabs>
          <w:tab w:val="clear" w:pos="0"/>
        </w:tabs>
        <w:rPr>
          <w:rFonts w:hint="eastAsia"/>
        </w:rPr>
      </w:pPr>
      <w:bookmarkStart w:id="729" w:name="_Toc66901681"/>
      <w:bookmarkEnd w:id="729"/>
      <w:r>
        <w:rPr>
          <w:rFonts w:hint="eastAsia" w:ascii="SimSun" w:hAnsi="SimSun"/>
        </w:rPr>
        <w:t>水表参数</w:t>
      </w:r>
    </w:p>
    <w:p w14:paraId="0A0FEE67">
      <w:pPr>
        <w:pStyle w:val="7"/>
        <w:numPr>
          <w:ilvl w:val="4"/>
          <w:numId w:val="2"/>
        </w:numPr>
        <w:tabs>
          <w:tab w:val="clear" w:pos="0"/>
        </w:tabs>
      </w:pPr>
      <w:bookmarkStart w:id="730" w:name="_Toc66901682"/>
      <w:bookmarkEnd w:id="730"/>
      <w:r>
        <w:rPr>
          <w:rFonts w:hint="eastAsia" w:ascii="SimSun" w:hAnsi="SimSun"/>
        </w:rPr>
        <w:t>水表厂家</w:t>
      </w:r>
    </w:p>
    <w:p w14:paraId="3756E453">
      <w:pPr>
        <w:pStyle w:val="85"/>
        <w:ind w:firstLineChars="0"/>
      </w:pPr>
      <w:r>
        <w:rPr>
          <w:rFonts w:hint="eastAsia" w:ascii="SimSun" w:hAnsi="SimSun"/>
        </w:rPr>
        <w:t>对水表厂家的维护管理，包括厂家名称、厂家地址、联系人、联系电话。</w:t>
      </w:r>
    </w:p>
    <w:p w14:paraId="29553C46">
      <w:pPr>
        <w:pStyle w:val="85"/>
        <w:ind w:firstLine="0" w:firstLineChars="0"/>
      </w:pPr>
      <w:r>
        <w:drawing>
          <wp:inline distT="0" distB="0" distL="114300" distR="114300">
            <wp:extent cx="5266690" cy="1876425"/>
            <wp:effectExtent l="0" t="0" r="16510" b="3175"/>
            <wp:docPr id="14" name="图片 14" descr="wps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ps1377"/>
                    <pic:cNvPicPr>
                      <a:picLocks noChangeAspect="1"/>
                    </pic:cNvPicPr>
                  </pic:nvPicPr>
                  <pic:blipFill>
                    <a:blip r:embed="rId30"/>
                    <a:stretch>
                      <a:fillRect/>
                    </a:stretch>
                  </pic:blipFill>
                  <pic:spPr>
                    <a:xfrm>
                      <a:off x="0" y="0"/>
                      <a:ext cx="5266690" cy="1876425"/>
                    </a:xfrm>
                    <a:prstGeom prst="rect">
                      <a:avLst/>
                    </a:prstGeom>
                    <a:noFill/>
                    <a:ln>
                      <a:noFill/>
                    </a:ln>
                  </pic:spPr>
                </pic:pic>
              </a:graphicData>
            </a:graphic>
          </wp:inline>
        </w:drawing>
      </w:r>
      <w:r>
        <w:t xml:space="preserve"> </w:t>
      </w:r>
    </w:p>
    <w:p w14:paraId="1ED7FC93">
      <w:pPr>
        <w:pStyle w:val="7"/>
        <w:numPr>
          <w:ilvl w:val="4"/>
          <w:numId w:val="2"/>
        </w:numPr>
        <w:tabs>
          <w:tab w:val="clear" w:pos="0"/>
        </w:tabs>
      </w:pPr>
      <w:bookmarkStart w:id="731" w:name="_Toc66901683"/>
      <w:bookmarkEnd w:id="731"/>
      <w:r>
        <w:rPr>
          <w:rFonts w:hint="eastAsia" w:ascii="SimSun" w:hAnsi="SimSun"/>
        </w:rPr>
        <w:t>水表型号管理</w:t>
      </w:r>
    </w:p>
    <w:p w14:paraId="1D91B982">
      <w:pPr>
        <w:ind w:left="425"/>
      </w:pPr>
      <w:r>
        <w:rPr>
          <w:rFonts w:hint="eastAsia"/>
        </w:rPr>
        <w:t>对所有厂家水表的型号管理，包括型号名称。</w:t>
      </w:r>
    </w:p>
    <w:p w14:paraId="21478FA2">
      <w:pPr>
        <w:rPr>
          <w:rFonts w:hint="eastAsia"/>
        </w:rPr>
      </w:pPr>
      <w:r>
        <w:drawing>
          <wp:inline distT="0" distB="0" distL="114300" distR="114300">
            <wp:extent cx="5258435" cy="1706245"/>
            <wp:effectExtent l="0" t="0" r="24765" b="20955"/>
            <wp:docPr id="15" name="图片 15" descr="wps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ps1378"/>
                    <pic:cNvPicPr>
                      <a:picLocks noChangeAspect="1"/>
                    </pic:cNvPicPr>
                  </pic:nvPicPr>
                  <pic:blipFill>
                    <a:blip r:embed="rId31"/>
                    <a:stretch>
                      <a:fillRect/>
                    </a:stretch>
                  </pic:blipFill>
                  <pic:spPr>
                    <a:xfrm>
                      <a:off x="0" y="0"/>
                      <a:ext cx="5258435" cy="1706245"/>
                    </a:xfrm>
                    <a:prstGeom prst="rect">
                      <a:avLst/>
                    </a:prstGeom>
                    <a:noFill/>
                    <a:ln>
                      <a:noFill/>
                    </a:ln>
                  </pic:spPr>
                </pic:pic>
              </a:graphicData>
            </a:graphic>
          </wp:inline>
        </w:drawing>
      </w:r>
      <w:r>
        <w:rPr>
          <w:rFonts w:hint="eastAsia"/>
        </w:rPr>
        <w:t xml:space="preserve"> </w:t>
      </w:r>
    </w:p>
    <w:p w14:paraId="41203E39">
      <w:pPr>
        <w:pStyle w:val="7"/>
        <w:numPr>
          <w:ilvl w:val="4"/>
          <w:numId w:val="2"/>
        </w:numPr>
        <w:tabs>
          <w:tab w:val="clear" w:pos="0"/>
        </w:tabs>
      </w:pPr>
      <w:bookmarkStart w:id="732" w:name="_Toc66901684"/>
      <w:bookmarkEnd w:id="732"/>
      <w:r>
        <w:rPr>
          <w:rFonts w:hint="eastAsia" w:ascii="SimSun" w:hAnsi="SimSun"/>
        </w:rPr>
        <w:t>水表口径管理</w:t>
      </w:r>
      <w:r>
        <w:rPr>
          <w:rFonts w:hint="eastAsia"/>
        </w:rPr>
        <w:t xml:space="preserve"> </w:t>
      </w:r>
    </w:p>
    <w:p w14:paraId="5F2B255F">
      <w:pPr>
        <w:ind w:firstLine="480" w:firstLineChars="200"/>
        <w:rPr>
          <w:rFonts w:hint="eastAsia"/>
        </w:rPr>
      </w:pPr>
      <w:r>
        <w:rPr>
          <w:rFonts w:hint="eastAsia"/>
        </w:rPr>
        <w:t>对所有水表口径管理，字段包括名称、口径值、量程、强检周期、定换周期、量高系数、量低系数、状态、描述。量程跟抄表开账有关系。如果量程过圈，抄表状态要选择溢出。</w:t>
      </w:r>
    </w:p>
    <w:p w14:paraId="54E3B505">
      <w:pPr>
        <w:ind w:firstLine="480" w:firstLineChars="200"/>
        <w:rPr>
          <w:rFonts w:hint="eastAsia"/>
        </w:rPr>
      </w:pPr>
      <w:r>
        <w:rPr>
          <w:rFonts w:hint="eastAsia"/>
        </w:rPr>
        <w:t>抄表员在抄表录入的时候，量高、量低提醒是根据系统配置参数对应月度的平均水量*量高量低系数和本次的抄见水量比较得出正常、量高、量低提醒。</w:t>
      </w:r>
    </w:p>
    <w:p w14:paraId="0723D076">
      <w:pPr>
        <w:ind w:firstLine="480" w:firstLineChars="200"/>
        <w:rPr>
          <w:rFonts w:hint="eastAsia"/>
        </w:rPr>
      </w:pPr>
      <w:r>
        <w:rPr>
          <w:rFonts w:hint="eastAsia"/>
        </w:rPr>
        <w:t>定换周期是指该口径下的表使用期限，到时间后可以生成定期换表计划。</w:t>
      </w:r>
    </w:p>
    <w:p w14:paraId="766158ED">
      <w:pPr>
        <w:jc w:val="center"/>
        <w:rPr>
          <w:rFonts w:hint="eastAsia"/>
        </w:rPr>
      </w:pPr>
      <w:r>
        <w:drawing>
          <wp:inline distT="0" distB="0" distL="114300" distR="114300">
            <wp:extent cx="5258435" cy="1656715"/>
            <wp:effectExtent l="0" t="0" r="24765" b="19685"/>
            <wp:docPr id="16" name="图片 16" descr="wps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wps1379"/>
                    <pic:cNvPicPr>
                      <a:picLocks noChangeAspect="1"/>
                    </pic:cNvPicPr>
                  </pic:nvPicPr>
                  <pic:blipFill>
                    <a:blip r:embed="rId32"/>
                    <a:stretch>
                      <a:fillRect/>
                    </a:stretch>
                  </pic:blipFill>
                  <pic:spPr>
                    <a:xfrm>
                      <a:off x="0" y="0"/>
                      <a:ext cx="5258435" cy="1656715"/>
                    </a:xfrm>
                    <a:prstGeom prst="rect">
                      <a:avLst/>
                    </a:prstGeom>
                    <a:noFill/>
                    <a:ln>
                      <a:noFill/>
                    </a:ln>
                  </pic:spPr>
                </pic:pic>
              </a:graphicData>
            </a:graphic>
          </wp:inline>
        </w:drawing>
      </w:r>
    </w:p>
    <w:p w14:paraId="41A368CA">
      <w:pPr>
        <w:pStyle w:val="7"/>
        <w:numPr>
          <w:ilvl w:val="4"/>
          <w:numId w:val="2"/>
        </w:numPr>
        <w:tabs>
          <w:tab w:val="clear" w:pos="0"/>
        </w:tabs>
        <w:rPr>
          <w:rFonts w:hint="eastAsia"/>
        </w:rPr>
      </w:pPr>
      <w:bookmarkStart w:id="733" w:name="_Toc66901685"/>
      <w:bookmarkEnd w:id="733"/>
      <w:r>
        <w:rPr>
          <w:rFonts w:hint="eastAsia" w:ascii="SimSun" w:hAnsi="SimSun"/>
        </w:rPr>
        <w:t>水表量程管理</w:t>
      </w:r>
    </w:p>
    <w:p w14:paraId="19E39058">
      <w:pPr>
        <w:pStyle w:val="85"/>
        <w:ind w:left="425" w:firstLine="0" w:firstLineChars="0"/>
      </w:pPr>
      <w:r>
        <w:rPr>
          <w:rFonts w:hint="eastAsia" w:ascii="SimSun" w:hAnsi="SimSun"/>
        </w:rPr>
        <w:t>对水表量程的维护管理，包括量程代码、量程名称、量程值、状态、备注。</w:t>
      </w:r>
    </w:p>
    <w:p w14:paraId="03AD8907">
      <w:pPr>
        <w:jc w:val="center"/>
      </w:pPr>
      <w:r>
        <w:drawing>
          <wp:inline distT="0" distB="0" distL="114300" distR="114300">
            <wp:extent cx="5266690" cy="1494790"/>
            <wp:effectExtent l="0" t="0" r="16510" b="3810"/>
            <wp:docPr id="17" name="图片 17" descr="wps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wps1380"/>
                    <pic:cNvPicPr>
                      <a:picLocks noChangeAspect="1"/>
                    </pic:cNvPicPr>
                  </pic:nvPicPr>
                  <pic:blipFill>
                    <a:blip r:embed="rId33"/>
                    <a:stretch>
                      <a:fillRect/>
                    </a:stretch>
                  </pic:blipFill>
                  <pic:spPr>
                    <a:xfrm>
                      <a:off x="0" y="0"/>
                      <a:ext cx="5266690" cy="1494790"/>
                    </a:xfrm>
                    <a:prstGeom prst="rect">
                      <a:avLst/>
                    </a:prstGeom>
                    <a:noFill/>
                    <a:ln>
                      <a:noFill/>
                    </a:ln>
                  </pic:spPr>
                </pic:pic>
              </a:graphicData>
            </a:graphic>
          </wp:inline>
        </w:drawing>
      </w:r>
    </w:p>
    <w:p w14:paraId="5C062AF4">
      <w:pPr>
        <w:pStyle w:val="6"/>
        <w:numPr>
          <w:ilvl w:val="3"/>
          <w:numId w:val="2"/>
        </w:numPr>
        <w:tabs>
          <w:tab w:val="clear" w:pos="0"/>
        </w:tabs>
        <w:rPr>
          <w:rFonts w:hint="eastAsia"/>
        </w:rPr>
      </w:pPr>
      <w:r>
        <w:rPr>
          <w:rFonts w:hint="eastAsia"/>
        </w:rPr>
        <w:t>地址</w:t>
      </w:r>
      <w:r>
        <w:rPr>
          <w:rFonts w:hint="eastAsia" w:ascii="SimSun" w:hAnsi="SimSun"/>
        </w:rPr>
        <w:t>参数</w:t>
      </w:r>
    </w:p>
    <w:p w14:paraId="36F3178B">
      <w:pPr>
        <w:pStyle w:val="7"/>
        <w:numPr>
          <w:ilvl w:val="4"/>
          <w:numId w:val="2"/>
        </w:numPr>
        <w:tabs>
          <w:tab w:val="clear" w:pos="0"/>
        </w:tabs>
        <w:rPr>
          <w:rFonts w:ascii="SimSun" w:hAnsi="SimSun"/>
        </w:rPr>
      </w:pPr>
      <w:r>
        <w:rPr>
          <w:rFonts w:hint="eastAsia" w:ascii="SimSun" w:hAnsi="SimSun"/>
        </w:rPr>
        <w:t>营业站点</w:t>
      </w:r>
    </w:p>
    <w:p w14:paraId="40D7002F">
      <w:pPr>
        <w:ind w:firstLine="480" w:firstLineChars="200"/>
        <w:rPr>
          <w:rFonts w:hint="eastAsia"/>
        </w:rPr>
      </w:pPr>
      <w:r>
        <w:rPr>
          <w:rFonts w:hint="eastAsia" w:ascii="SimSun" w:hAnsi="SimSun"/>
          <w:color w:val="000000"/>
          <w:szCs w:val="24"/>
        </w:rPr>
        <w:t>可以实现系统中营业站点进行统一管理。</w:t>
      </w:r>
      <w:r>
        <w:rPr>
          <w:rFonts w:hint="eastAsia" w:ascii="SimSun" w:hAnsi="SimSun"/>
          <w:color w:val="000000"/>
          <w:szCs w:val="24"/>
          <w:shd w:val="clear" w:color="auto" w:fill="FFFFFF"/>
        </w:rPr>
        <w:t>营业站点停用后，在其他应用模块无法再用，只有再次启用后，才能可用；在上级营业站点，进行停用操作，则该级下的营业站点都不可用。</w:t>
      </w:r>
    </w:p>
    <w:p w14:paraId="359C6D5D">
      <w:pPr>
        <w:pStyle w:val="7"/>
        <w:numPr>
          <w:ilvl w:val="4"/>
          <w:numId w:val="2"/>
        </w:numPr>
        <w:tabs>
          <w:tab w:val="clear" w:pos="0"/>
        </w:tabs>
        <w:rPr>
          <w:rFonts w:hint="eastAsia" w:ascii="SimSun" w:hAnsi="SimSun"/>
        </w:rPr>
      </w:pPr>
      <w:r>
        <w:rPr>
          <w:rFonts w:hint="eastAsia" w:ascii="SimSun" w:hAnsi="SimSun"/>
        </w:rPr>
        <w:t>所属小区</w:t>
      </w:r>
    </w:p>
    <w:p w14:paraId="10521C9B">
      <w:pPr>
        <w:ind w:firstLine="480" w:firstLineChars="200"/>
        <w:rPr>
          <w:rFonts w:hint="eastAsia" w:ascii="Calibri" w:hAnsi="Calibri" w:cs="Times New Roman"/>
          <w:sz w:val="21"/>
        </w:rPr>
      </w:pPr>
      <w:r>
        <w:rPr>
          <w:rFonts w:hint="eastAsia" w:ascii="SimSun" w:hAnsi="SimSun"/>
          <w:color w:val="000000"/>
          <w:szCs w:val="24"/>
        </w:rPr>
        <w:t>实现系统中客户所属小区进行统一管理。</w:t>
      </w:r>
      <w:r>
        <w:rPr>
          <w:rFonts w:hint="eastAsia" w:ascii="SimSun" w:hAnsi="SimSun"/>
          <w:color w:val="000000"/>
          <w:szCs w:val="24"/>
          <w:shd w:val="clear" w:color="auto" w:fill="FFFFFF"/>
        </w:rPr>
        <w:t>小区停用后，在其他应用模块无法再用，只有再次启用后，才能可用</w:t>
      </w:r>
      <w:r>
        <w:rPr>
          <w:rFonts w:hint="eastAsia" w:ascii="Calibri" w:hAnsi="Calibri" w:cs="Times New Roman"/>
          <w:sz w:val="21"/>
        </w:rPr>
        <w:t>；</w:t>
      </w:r>
      <w:r>
        <w:rPr>
          <w:rFonts w:hint="eastAsia" w:ascii="SimSun" w:hAnsi="SimSun"/>
          <w:color w:val="000000"/>
          <w:szCs w:val="24"/>
          <w:shd w:val="clear" w:color="auto" w:fill="FFFFFF"/>
        </w:rPr>
        <w:t>上级小区，进行停用操作，则该级下的小区都不可用。</w:t>
      </w:r>
    </w:p>
    <w:p w14:paraId="5B81CBFD">
      <w:pPr>
        <w:pStyle w:val="6"/>
        <w:numPr>
          <w:ilvl w:val="3"/>
          <w:numId w:val="2"/>
        </w:numPr>
        <w:tabs>
          <w:tab w:val="clear" w:pos="0"/>
        </w:tabs>
        <w:rPr>
          <w:rFonts w:hint="eastAsia"/>
        </w:rPr>
      </w:pPr>
      <w:bookmarkStart w:id="734" w:name="_Toc66901686"/>
      <w:bookmarkEnd w:id="734"/>
      <w:r>
        <w:rPr>
          <w:rFonts w:hint="eastAsia" w:ascii="SimSun" w:hAnsi="SimSun"/>
        </w:rPr>
        <w:t>价格体系</w:t>
      </w:r>
    </w:p>
    <w:p w14:paraId="77CFA498">
      <w:pPr>
        <w:ind w:firstLine="480" w:firstLineChars="200"/>
      </w:pPr>
      <w:r>
        <w:rPr>
          <w:rFonts w:hint="eastAsia"/>
        </w:rPr>
        <w:t>系统提供功能强大的价格体系结构，可以通过配置界面增减对应费用组成，设置每种费用组成是否收取违约金，针对每种费用组成单独设置水价计算模式，包括按固定值、水量相关、人口数、水量系数。</w:t>
      </w:r>
      <w:bookmarkStart w:id="735" w:name="_Toc394596015"/>
      <w:bookmarkEnd w:id="735"/>
      <w:bookmarkStart w:id="736" w:name="_Toc394350176"/>
      <w:bookmarkEnd w:id="736"/>
      <w:bookmarkStart w:id="737" w:name="_Toc423362040"/>
      <w:bookmarkEnd w:id="737"/>
      <w:bookmarkStart w:id="738" w:name="_Toc376855294"/>
      <w:bookmarkEnd w:id="738"/>
      <w:bookmarkStart w:id="739" w:name="_Toc376856760"/>
      <w:bookmarkEnd w:id="739"/>
      <w:bookmarkStart w:id="740" w:name="_Toc377652144"/>
      <w:bookmarkEnd w:id="740"/>
      <w:bookmarkStart w:id="741" w:name="_Toc423598387"/>
      <w:bookmarkEnd w:id="741"/>
      <w:bookmarkStart w:id="742" w:name="_Toc396917776"/>
      <w:bookmarkEnd w:id="742"/>
      <w:bookmarkStart w:id="743" w:name="_Toc394353066"/>
      <w:bookmarkEnd w:id="743"/>
      <w:bookmarkStart w:id="744" w:name="_Toc377854794"/>
      <w:bookmarkEnd w:id="744"/>
      <w:bookmarkStart w:id="745" w:name="_Toc377648449"/>
      <w:bookmarkEnd w:id="745"/>
      <w:bookmarkStart w:id="746" w:name="_Toc393892627"/>
      <w:bookmarkEnd w:id="746"/>
      <w:bookmarkStart w:id="747" w:name="_Toc6219873"/>
      <w:bookmarkEnd w:id="747"/>
      <w:bookmarkStart w:id="748" w:name="_Toc426975184"/>
      <w:bookmarkEnd w:id="748"/>
      <w:bookmarkStart w:id="749" w:name="_Toc377721486"/>
      <w:bookmarkEnd w:id="749"/>
      <w:bookmarkStart w:id="750" w:name="_Toc396925037"/>
      <w:bookmarkEnd w:id="750"/>
      <w:bookmarkStart w:id="751" w:name="_Toc377655304"/>
      <w:bookmarkEnd w:id="751"/>
      <w:bookmarkStart w:id="752" w:name="_Toc427308786"/>
      <w:bookmarkEnd w:id="752"/>
      <w:bookmarkStart w:id="753" w:name="_Toc377652695"/>
      <w:bookmarkEnd w:id="753"/>
      <w:bookmarkStart w:id="754" w:name="_Toc393898268"/>
      <w:bookmarkEnd w:id="754"/>
      <w:bookmarkStart w:id="755" w:name="_Toc394486138"/>
      <w:bookmarkEnd w:id="755"/>
      <w:bookmarkStart w:id="756" w:name="_Toc393899141"/>
      <w:bookmarkEnd w:id="756"/>
      <w:bookmarkStart w:id="757" w:name="_Toc420165674"/>
      <w:bookmarkEnd w:id="757"/>
      <w:bookmarkStart w:id="758" w:name="_Toc377930940"/>
      <w:bookmarkEnd w:id="758"/>
      <w:bookmarkStart w:id="759" w:name="_Toc377936139"/>
      <w:bookmarkEnd w:id="759"/>
      <w:bookmarkStart w:id="760" w:name="_Toc377855381"/>
      <w:bookmarkEnd w:id="760"/>
      <w:bookmarkStart w:id="761" w:name="_Toc400959808"/>
      <w:bookmarkEnd w:id="761"/>
      <w:bookmarkStart w:id="762" w:name="_Toc516333048"/>
      <w:bookmarkEnd w:id="762"/>
      <w:bookmarkStart w:id="763" w:name="_Toc377481265"/>
      <w:bookmarkEnd w:id="763"/>
      <w:bookmarkStart w:id="764" w:name="_Toc396924790"/>
      <w:bookmarkEnd w:id="764"/>
      <w:bookmarkStart w:id="765" w:name="_Toc393898513"/>
      <w:bookmarkEnd w:id="765"/>
      <w:bookmarkStart w:id="766" w:name="_Toc421619959"/>
      <w:bookmarkEnd w:id="766"/>
      <w:bookmarkStart w:id="767" w:name="_Toc400783041"/>
      <w:bookmarkEnd w:id="767"/>
      <w:bookmarkStart w:id="768" w:name="_Toc377854430"/>
      <w:bookmarkEnd w:id="768"/>
      <w:bookmarkStart w:id="769" w:name="_Toc394079497"/>
      <w:bookmarkEnd w:id="769"/>
      <w:bookmarkStart w:id="770" w:name="_Toc422143140"/>
      <w:bookmarkEnd w:id="770"/>
      <w:bookmarkStart w:id="771" w:name="_Toc423361759"/>
      <w:bookmarkEnd w:id="771"/>
      <w:bookmarkStart w:id="772" w:name="_Toc394490937"/>
      <w:bookmarkEnd w:id="772"/>
      <w:bookmarkStart w:id="773" w:name="_Toc377938345"/>
      <w:bookmarkEnd w:id="773"/>
      <w:bookmarkStart w:id="774" w:name="_Toc427740131"/>
      <w:bookmarkEnd w:id="774"/>
      <w:bookmarkStart w:id="775" w:name="_Toc427228637"/>
      <w:bookmarkEnd w:id="775"/>
      <w:bookmarkStart w:id="776" w:name="_Toc516329188"/>
      <w:bookmarkEnd w:id="776"/>
      <w:bookmarkStart w:id="777" w:name="_Toc378798050"/>
      <w:bookmarkEnd w:id="777"/>
      <w:bookmarkStart w:id="778" w:name="_Toc377851211"/>
      <w:bookmarkEnd w:id="778"/>
      <w:bookmarkStart w:id="779" w:name="_Toc424628467"/>
      <w:bookmarkEnd w:id="779"/>
      <w:bookmarkStart w:id="780" w:name="_Toc377854612"/>
      <w:bookmarkEnd w:id="780"/>
    </w:p>
    <w:p w14:paraId="1C9DCF5F">
      <w:pPr>
        <w:pStyle w:val="7"/>
        <w:numPr>
          <w:ilvl w:val="4"/>
          <w:numId w:val="2"/>
        </w:numPr>
        <w:tabs>
          <w:tab w:val="clear" w:pos="0"/>
        </w:tabs>
        <w:rPr>
          <w:rFonts w:ascii="SimSun" w:hAnsi="SimSun"/>
        </w:rPr>
      </w:pPr>
      <w:r>
        <w:rPr>
          <w:rFonts w:hint="eastAsia" w:ascii="SimSun" w:hAnsi="SimSun"/>
        </w:rPr>
        <w:t>水价归属</w:t>
      </w:r>
    </w:p>
    <w:p w14:paraId="367FD223">
      <w:pPr>
        <w:ind w:firstLine="480" w:firstLineChars="200"/>
      </w:pPr>
      <w:r>
        <w:rPr>
          <w:rFonts w:hint="eastAsia"/>
        </w:rPr>
        <w:t>系统可支持水价归属维护管理，支持水价类别定义。</w:t>
      </w:r>
    </w:p>
    <w:p w14:paraId="055A5C5B">
      <w:pPr>
        <w:pStyle w:val="2"/>
        <w:rPr>
          <w:rFonts w:hint="eastAsia"/>
        </w:rPr>
      </w:pPr>
      <w:r>
        <w:rPr>
          <w:lang/>
        </w:rPr>
        <w:drawing>
          <wp:inline distT="0" distB="0" distL="114300" distR="114300">
            <wp:extent cx="5267960" cy="1243330"/>
            <wp:effectExtent l="0" t="0" r="15240" b="127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34"/>
                    <a:stretch>
                      <a:fillRect/>
                    </a:stretch>
                  </pic:blipFill>
                  <pic:spPr>
                    <a:xfrm>
                      <a:off x="0" y="0"/>
                      <a:ext cx="5267960" cy="1243330"/>
                    </a:xfrm>
                    <a:prstGeom prst="rect">
                      <a:avLst/>
                    </a:prstGeom>
                    <a:noFill/>
                    <a:ln>
                      <a:noFill/>
                    </a:ln>
                  </pic:spPr>
                </pic:pic>
              </a:graphicData>
            </a:graphic>
          </wp:inline>
        </w:drawing>
      </w:r>
    </w:p>
    <w:p w14:paraId="2F52D0D7">
      <w:pPr>
        <w:pStyle w:val="7"/>
        <w:numPr>
          <w:ilvl w:val="4"/>
          <w:numId w:val="2"/>
        </w:numPr>
        <w:tabs>
          <w:tab w:val="clear" w:pos="0"/>
        </w:tabs>
        <w:rPr>
          <w:kern w:val="0"/>
        </w:rPr>
      </w:pPr>
      <w:r>
        <w:rPr>
          <w:rFonts w:hint="eastAsia" w:ascii="SimSun" w:hAnsi="SimSun"/>
        </w:rPr>
        <w:t>费用组成</w:t>
      </w:r>
    </w:p>
    <w:p w14:paraId="70487E65">
      <w:pPr>
        <w:pStyle w:val="2"/>
      </w:pPr>
      <w:r>
        <w:rPr>
          <w:rFonts w:hint="eastAsia"/>
        </w:rPr>
        <w:t>系统支持费用项目维护管理，可维护用水费、水资源费、垃圾费等，并可设置零用量是否计算和违约金系数。</w:t>
      </w:r>
    </w:p>
    <w:p w14:paraId="72BD1ADA">
      <w:pPr>
        <w:rPr>
          <w:rFonts w:hint="eastAsia"/>
        </w:rPr>
      </w:pPr>
      <w:r>
        <w:rPr>
          <w:lang/>
        </w:rPr>
        <w:drawing>
          <wp:inline distT="0" distB="0" distL="114300" distR="114300">
            <wp:extent cx="5270500" cy="483870"/>
            <wp:effectExtent l="0" t="0" r="12700" b="2413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35"/>
                    <a:stretch>
                      <a:fillRect/>
                    </a:stretch>
                  </pic:blipFill>
                  <pic:spPr>
                    <a:xfrm>
                      <a:off x="0" y="0"/>
                      <a:ext cx="5270500" cy="483870"/>
                    </a:xfrm>
                    <a:prstGeom prst="rect">
                      <a:avLst/>
                    </a:prstGeom>
                    <a:noFill/>
                    <a:ln>
                      <a:noFill/>
                    </a:ln>
                  </pic:spPr>
                </pic:pic>
              </a:graphicData>
            </a:graphic>
          </wp:inline>
        </w:drawing>
      </w:r>
    </w:p>
    <w:p w14:paraId="0B9C237F">
      <w:pPr>
        <w:pStyle w:val="85"/>
        <w:keepNext/>
        <w:keepLines/>
        <w:numPr>
          <w:ilvl w:val="0"/>
          <w:numId w:val="5"/>
        </w:numPr>
        <w:spacing w:before="156" w:beforeLines="50" w:after="156" w:afterLines="50"/>
        <w:ind w:firstLineChars="0"/>
        <w:outlineLvl w:val="4"/>
        <w:rPr>
          <w:rFonts w:hint="eastAsia"/>
          <w:b/>
          <w:bCs/>
          <w:vanish/>
          <w:kern w:val="0"/>
        </w:rPr>
      </w:pPr>
      <w:bookmarkStart w:id="781" w:name="_Toc66901687"/>
      <w:bookmarkEnd w:id="781"/>
      <w:bookmarkStart w:id="782" w:name="_Toc66901508"/>
      <w:bookmarkEnd w:id="782"/>
    </w:p>
    <w:p w14:paraId="1F007189">
      <w:pPr>
        <w:pStyle w:val="85"/>
        <w:keepNext/>
        <w:keepLines/>
        <w:numPr>
          <w:ilvl w:val="0"/>
          <w:numId w:val="5"/>
        </w:numPr>
        <w:spacing w:before="156" w:beforeLines="50" w:after="156" w:afterLines="50"/>
        <w:ind w:firstLineChars="0"/>
        <w:outlineLvl w:val="3"/>
        <w:rPr>
          <w:b/>
          <w:bCs/>
          <w:vanish/>
          <w:kern w:val="0"/>
        </w:rPr>
      </w:pPr>
      <w:bookmarkStart w:id="783" w:name="_Toc422143141"/>
      <w:bookmarkEnd w:id="783"/>
      <w:bookmarkStart w:id="784" w:name="_Toc377652696"/>
      <w:bookmarkEnd w:id="784"/>
      <w:bookmarkStart w:id="785" w:name="_Toc66901509"/>
      <w:bookmarkEnd w:id="785"/>
      <w:bookmarkStart w:id="786" w:name="_Toc377481266"/>
      <w:bookmarkEnd w:id="786"/>
      <w:bookmarkStart w:id="787" w:name="_Toc424628468"/>
      <w:bookmarkEnd w:id="787"/>
      <w:bookmarkStart w:id="788" w:name="_Toc396925038"/>
      <w:bookmarkEnd w:id="788"/>
      <w:bookmarkStart w:id="789" w:name="_Toc396924791"/>
      <w:bookmarkEnd w:id="789"/>
      <w:bookmarkStart w:id="790" w:name="_Toc394490938"/>
      <w:bookmarkEnd w:id="790"/>
      <w:bookmarkStart w:id="791" w:name="_Toc377855382"/>
      <w:bookmarkEnd w:id="791"/>
      <w:bookmarkStart w:id="792" w:name="_Toc376856761"/>
      <w:bookmarkEnd w:id="792"/>
      <w:bookmarkStart w:id="793" w:name="_Toc377655305"/>
      <w:bookmarkEnd w:id="793"/>
      <w:bookmarkStart w:id="794" w:name="_Toc377721487"/>
      <w:bookmarkEnd w:id="794"/>
      <w:bookmarkStart w:id="795" w:name="_Toc394353067"/>
      <w:bookmarkEnd w:id="795"/>
      <w:bookmarkStart w:id="796" w:name="_Toc66901688"/>
      <w:bookmarkEnd w:id="796"/>
      <w:bookmarkStart w:id="797" w:name="_Toc396917777"/>
      <w:bookmarkEnd w:id="797"/>
      <w:bookmarkStart w:id="798" w:name="_Toc393892628"/>
      <w:bookmarkEnd w:id="798"/>
      <w:bookmarkStart w:id="799" w:name="_Toc394079498"/>
      <w:bookmarkEnd w:id="799"/>
      <w:bookmarkStart w:id="800" w:name="_Toc393898269"/>
      <w:bookmarkEnd w:id="800"/>
      <w:bookmarkStart w:id="801" w:name="_Toc421619960"/>
      <w:bookmarkEnd w:id="801"/>
      <w:bookmarkStart w:id="802" w:name="_Toc400783042"/>
      <w:bookmarkEnd w:id="802"/>
      <w:bookmarkStart w:id="803" w:name="_Toc377930941"/>
      <w:bookmarkEnd w:id="803"/>
      <w:bookmarkStart w:id="804" w:name="_Toc377938346"/>
      <w:bookmarkEnd w:id="804"/>
      <w:bookmarkStart w:id="805" w:name="_Toc377854431"/>
      <w:bookmarkEnd w:id="805"/>
      <w:bookmarkStart w:id="806" w:name="_Toc394486139"/>
      <w:bookmarkEnd w:id="806"/>
      <w:bookmarkStart w:id="807" w:name="_Toc393898514"/>
      <w:bookmarkEnd w:id="807"/>
      <w:bookmarkStart w:id="808" w:name="_Toc426975185"/>
      <w:bookmarkEnd w:id="808"/>
      <w:bookmarkStart w:id="809" w:name="_Toc378798051"/>
      <w:bookmarkEnd w:id="809"/>
      <w:bookmarkStart w:id="810" w:name="_Toc377854795"/>
      <w:bookmarkEnd w:id="810"/>
      <w:bookmarkStart w:id="811" w:name="_Toc393899142"/>
      <w:bookmarkEnd w:id="811"/>
      <w:bookmarkStart w:id="812" w:name="_Toc427228638"/>
      <w:bookmarkEnd w:id="812"/>
      <w:bookmarkStart w:id="813" w:name="_Toc6219874"/>
      <w:bookmarkEnd w:id="813"/>
      <w:bookmarkStart w:id="814" w:name="_Toc377652145"/>
      <w:bookmarkEnd w:id="814"/>
      <w:bookmarkStart w:id="815" w:name="_Toc400959809"/>
      <w:bookmarkEnd w:id="815"/>
      <w:bookmarkStart w:id="816" w:name="_Toc394350177"/>
      <w:bookmarkEnd w:id="816"/>
      <w:bookmarkStart w:id="817" w:name="_Toc516329189"/>
      <w:bookmarkEnd w:id="817"/>
      <w:bookmarkStart w:id="818" w:name="_Toc377854613"/>
      <w:bookmarkEnd w:id="818"/>
      <w:bookmarkStart w:id="819" w:name="_Toc423362041"/>
      <w:bookmarkEnd w:id="819"/>
      <w:bookmarkStart w:id="820" w:name="_Toc377648450"/>
      <w:bookmarkEnd w:id="820"/>
      <w:bookmarkStart w:id="821" w:name="_Toc377936140"/>
      <w:bookmarkEnd w:id="821"/>
      <w:bookmarkStart w:id="822" w:name="_Toc427308787"/>
      <w:bookmarkEnd w:id="822"/>
      <w:bookmarkStart w:id="823" w:name="_Toc376855295"/>
      <w:bookmarkEnd w:id="823"/>
      <w:bookmarkStart w:id="824" w:name="_Toc427740132"/>
      <w:bookmarkEnd w:id="824"/>
      <w:bookmarkStart w:id="825" w:name="_Toc516333049"/>
      <w:bookmarkEnd w:id="825"/>
      <w:bookmarkStart w:id="826" w:name="_Toc423361760"/>
      <w:bookmarkEnd w:id="826"/>
      <w:bookmarkStart w:id="827" w:name="_Toc420165675"/>
      <w:bookmarkEnd w:id="827"/>
      <w:bookmarkStart w:id="828" w:name="_Toc423598388"/>
      <w:bookmarkEnd w:id="828"/>
      <w:bookmarkStart w:id="829" w:name="_Toc377851212"/>
      <w:bookmarkEnd w:id="829"/>
      <w:bookmarkStart w:id="830" w:name="_Toc394596016"/>
      <w:bookmarkEnd w:id="830"/>
    </w:p>
    <w:p w14:paraId="6AD5891E">
      <w:pPr>
        <w:pStyle w:val="85"/>
        <w:keepNext/>
        <w:keepLines/>
        <w:numPr>
          <w:ilvl w:val="0"/>
          <w:numId w:val="5"/>
        </w:numPr>
        <w:spacing w:before="156" w:beforeLines="50" w:after="156" w:afterLines="50"/>
        <w:ind w:firstLineChars="0"/>
        <w:outlineLvl w:val="3"/>
        <w:rPr>
          <w:b/>
          <w:bCs/>
          <w:vanish/>
          <w:kern w:val="0"/>
        </w:rPr>
      </w:pPr>
      <w:bookmarkStart w:id="831" w:name="_Toc396917778"/>
      <w:bookmarkEnd w:id="831"/>
      <w:bookmarkStart w:id="832" w:name="_Toc427740133"/>
      <w:bookmarkEnd w:id="832"/>
      <w:bookmarkStart w:id="833" w:name="_Toc427308788"/>
      <w:bookmarkEnd w:id="833"/>
      <w:bookmarkStart w:id="834" w:name="_Toc6219875"/>
      <w:bookmarkEnd w:id="834"/>
      <w:bookmarkStart w:id="835" w:name="_Toc377648451"/>
      <w:bookmarkEnd w:id="835"/>
      <w:bookmarkStart w:id="836" w:name="_Toc421619961"/>
      <w:bookmarkEnd w:id="836"/>
      <w:bookmarkStart w:id="837" w:name="_Toc394490939"/>
      <w:bookmarkEnd w:id="837"/>
      <w:bookmarkStart w:id="838" w:name="_Toc376856762"/>
      <w:bookmarkEnd w:id="838"/>
      <w:bookmarkStart w:id="839" w:name="_Toc423598389"/>
      <w:bookmarkEnd w:id="839"/>
      <w:bookmarkStart w:id="840" w:name="_Toc377854614"/>
      <w:bookmarkEnd w:id="840"/>
      <w:bookmarkStart w:id="841" w:name="_Toc393898515"/>
      <w:bookmarkEnd w:id="841"/>
      <w:bookmarkStart w:id="842" w:name="_Toc394350178"/>
      <w:bookmarkEnd w:id="842"/>
      <w:bookmarkStart w:id="843" w:name="_Toc377721488"/>
      <w:bookmarkEnd w:id="843"/>
      <w:bookmarkStart w:id="844" w:name="_Toc377855383"/>
      <w:bookmarkEnd w:id="844"/>
      <w:bookmarkStart w:id="845" w:name="_Toc396925039"/>
      <w:bookmarkEnd w:id="845"/>
      <w:bookmarkStart w:id="846" w:name="_Toc427228639"/>
      <w:bookmarkEnd w:id="846"/>
      <w:bookmarkStart w:id="847" w:name="_Toc423362042"/>
      <w:bookmarkEnd w:id="847"/>
      <w:bookmarkStart w:id="848" w:name="_Toc377938347"/>
      <w:bookmarkEnd w:id="848"/>
      <w:bookmarkStart w:id="849" w:name="_Toc377652146"/>
      <w:bookmarkEnd w:id="849"/>
      <w:bookmarkStart w:id="850" w:name="_Toc393898270"/>
      <w:bookmarkEnd w:id="850"/>
      <w:bookmarkStart w:id="851" w:name="_Toc393899143"/>
      <w:bookmarkEnd w:id="851"/>
      <w:bookmarkStart w:id="852" w:name="_Toc377854796"/>
      <w:bookmarkEnd w:id="852"/>
      <w:bookmarkStart w:id="853" w:name="_Toc394486140"/>
      <w:bookmarkEnd w:id="853"/>
      <w:bookmarkStart w:id="854" w:name="_Toc394353068"/>
      <w:bookmarkEnd w:id="854"/>
      <w:bookmarkStart w:id="855" w:name="_Toc377652697"/>
      <w:bookmarkEnd w:id="855"/>
      <w:bookmarkStart w:id="856" w:name="_Toc66901510"/>
      <w:bookmarkEnd w:id="856"/>
      <w:bookmarkStart w:id="857" w:name="_Toc376855296"/>
      <w:bookmarkEnd w:id="857"/>
      <w:bookmarkStart w:id="858" w:name="_Toc420165676"/>
      <w:bookmarkEnd w:id="858"/>
      <w:bookmarkStart w:id="859" w:name="_Toc377481267"/>
      <w:bookmarkEnd w:id="859"/>
      <w:bookmarkStart w:id="860" w:name="_Toc393892629"/>
      <w:bookmarkEnd w:id="860"/>
      <w:bookmarkStart w:id="861" w:name="_Toc424628469"/>
      <w:bookmarkEnd w:id="861"/>
      <w:bookmarkStart w:id="862" w:name="_Toc400783043"/>
      <w:bookmarkEnd w:id="862"/>
      <w:bookmarkStart w:id="863" w:name="_Toc377930942"/>
      <w:bookmarkEnd w:id="863"/>
      <w:bookmarkStart w:id="864" w:name="_Toc394079499"/>
      <w:bookmarkEnd w:id="864"/>
      <w:bookmarkStart w:id="865" w:name="_Toc400959810"/>
      <w:bookmarkEnd w:id="865"/>
      <w:bookmarkStart w:id="866" w:name="_Toc516333050"/>
      <w:bookmarkEnd w:id="866"/>
      <w:bookmarkStart w:id="867" w:name="_Toc377854432"/>
      <w:bookmarkEnd w:id="867"/>
      <w:bookmarkStart w:id="868" w:name="_Toc377936141"/>
      <w:bookmarkEnd w:id="868"/>
      <w:bookmarkStart w:id="869" w:name="_Toc422143142"/>
      <w:bookmarkEnd w:id="869"/>
      <w:bookmarkStart w:id="870" w:name="_Toc423361761"/>
      <w:bookmarkEnd w:id="870"/>
      <w:bookmarkStart w:id="871" w:name="_Toc426975186"/>
      <w:bookmarkEnd w:id="871"/>
      <w:bookmarkStart w:id="872" w:name="_Toc378798052"/>
      <w:bookmarkEnd w:id="872"/>
      <w:bookmarkStart w:id="873" w:name="_Toc396924792"/>
      <w:bookmarkEnd w:id="873"/>
      <w:bookmarkStart w:id="874" w:name="_Toc66901689"/>
      <w:bookmarkEnd w:id="874"/>
      <w:bookmarkStart w:id="875" w:name="_Toc377655306"/>
      <w:bookmarkEnd w:id="875"/>
      <w:bookmarkStart w:id="876" w:name="_Toc516329190"/>
      <w:bookmarkEnd w:id="876"/>
      <w:bookmarkStart w:id="877" w:name="_Toc394596017"/>
      <w:bookmarkEnd w:id="877"/>
      <w:bookmarkStart w:id="878" w:name="_Toc377851213"/>
      <w:bookmarkEnd w:id="878"/>
    </w:p>
    <w:p w14:paraId="431A493B">
      <w:pPr>
        <w:pStyle w:val="85"/>
        <w:keepNext/>
        <w:keepLines/>
        <w:numPr>
          <w:ilvl w:val="0"/>
          <w:numId w:val="5"/>
        </w:numPr>
        <w:spacing w:before="156" w:beforeLines="50" w:after="156" w:afterLines="50"/>
        <w:ind w:firstLineChars="0"/>
        <w:outlineLvl w:val="3"/>
        <w:rPr>
          <w:b/>
          <w:bCs/>
          <w:vanish/>
          <w:kern w:val="0"/>
        </w:rPr>
      </w:pPr>
      <w:bookmarkStart w:id="879" w:name="_Toc427740134"/>
      <w:bookmarkEnd w:id="879"/>
      <w:bookmarkStart w:id="880" w:name="_Toc393898516"/>
      <w:bookmarkEnd w:id="880"/>
      <w:bookmarkStart w:id="881" w:name="_Toc394079500"/>
      <w:bookmarkEnd w:id="881"/>
      <w:bookmarkStart w:id="882" w:name="_Toc66901511"/>
      <w:bookmarkEnd w:id="882"/>
      <w:bookmarkStart w:id="883" w:name="_Toc377930943"/>
      <w:bookmarkEnd w:id="883"/>
      <w:bookmarkStart w:id="884" w:name="_Toc427228640"/>
      <w:bookmarkEnd w:id="884"/>
      <w:bookmarkStart w:id="885" w:name="_Toc378798053"/>
      <w:bookmarkEnd w:id="885"/>
      <w:bookmarkStart w:id="886" w:name="_Toc400783044"/>
      <w:bookmarkEnd w:id="886"/>
      <w:bookmarkStart w:id="887" w:name="_Toc422143143"/>
      <w:bookmarkEnd w:id="887"/>
      <w:bookmarkStart w:id="888" w:name="_Toc377854433"/>
      <w:bookmarkEnd w:id="888"/>
      <w:bookmarkStart w:id="889" w:name="_Toc393899144"/>
      <w:bookmarkEnd w:id="889"/>
      <w:bookmarkStart w:id="890" w:name="_Toc377938348"/>
      <w:bookmarkEnd w:id="890"/>
      <w:bookmarkStart w:id="891" w:name="_Toc396917779"/>
      <w:bookmarkEnd w:id="891"/>
      <w:bookmarkStart w:id="892" w:name="_Toc377481268"/>
      <w:bookmarkEnd w:id="892"/>
      <w:bookmarkStart w:id="893" w:name="_Toc426975187"/>
      <w:bookmarkEnd w:id="893"/>
      <w:bookmarkStart w:id="894" w:name="_Toc396924793"/>
      <w:bookmarkEnd w:id="894"/>
      <w:bookmarkStart w:id="895" w:name="_Toc377652147"/>
      <w:bookmarkEnd w:id="895"/>
      <w:bookmarkStart w:id="896" w:name="_Toc376856763"/>
      <w:bookmarkEnd w:id="896"/>
      <w:bookmarkStart w:id="897" w:name="_Toc377854615"/>
      <w:bookmarkEnd w:id="897"/>
      <w:bookmarkStart w:id="898" w:name="_Toc394596018"/>
      <w:bookmarkEnd w:id="898"/>
      <w:bookmarkStart w:id="899" w:name="_Toc427308789"/>
      <w:bookmarkEnd w:id="899"/>
      <w:bookmarkStart w:id="900" w:name="_Toc394486141"/>
      <w:bookmarkEnd w:id="900"/>
      <w:bookmarkStart w:id="901" w:name="_Toc377648452"/>
      <w:bookmarkEnd w:id="901"/>
      <w:bookmarkStart w:id="902" w:name="_Toc421619962"/>
      <w:bookmarkEnd w:id="902"/>
      <w:bookmarkStart w:id="903" w:name="_Toc423361762"/>
      <w:bookmarkEnd w:id="903"/>
      <w:bookmarkStart w:id="904" w:name="_Toc516329191"/>
      <w:bookmarkEnd w:id="904"/>
      <w:bookmarkStart w:id="905" w:name="_Toc423362043"/>
      <w:bookmarkEnd w:id="905"/>
      <w:bookmarkStart w:id="906" w:name="_Toc377655307"/>
      <w:bookmarkEnd w:id="906"/>
      <w:bookmarkStart w:id="907" w:name="_Toc393892630"/>
      <w:bookmarkEnd w:id="907"/>
      <w:bookmarkStart w:id="908" w:name="_Toc394490940"/>
      <w:bookmarkEnd w:id="908"/>
      <w:bookmarkStart w:id="909" w:name="_Toc400959811"/>
      <w:bookmarkEnd w:id="909"/>
      <w:bookmarkStart w:id="910" w:name="_Toc394350179"/>
      <w:bookmarkEnd w:id="910"/>
      <w:bookmarkStart w:id="911" w:name="_Toc516333051"/>
      <w:bookmarkEnd w:id="911"/>
      <w:bookmarkStart w:id="912" w:name="_Toc377854797"/>
      <w:bookmarkEnd w:id="912"/>
      <w:bookmarkStart w:id="913" w:name="_Toc377721489"/>
      <w:bookmarkEnd w:id="913"/>
      <w:bookmarkStart w:id="914" w:name="_Toc423598390"/>
      <w:bookmarkEnd w:id="914"/>
      <w:bookmarkStart w:id="915" w:name="_Toc377936142"/>
      <w:bookmarkEnd w:id="915"/>
      <w:bookmarkStart w:id="916" w:name="_Toc377652698"/>
      <w:bookmarkEnd w:id="916"/>
      <w:bookmarkStart w:id="917" w:name="_Toc376855297"/>
      <w:bookmarkEnd w:id="917"/>
      <w:bookmarkStart w:id="918" w:name="_Toc6219876"/>
      <w:bookmarkEnd w:id="918"/>
      <w:bookmarkStart w:id="919" w:name="_Toc393898271"/>
      <w:bookmarkEnd w:id="919"/>
      <w:bookmarkStart w:id="920" w:name="_Toc396925040"/>
      <w:bookmarkEnd w:id="920"/>
      <w:bookmarkStart w:id="921" w:name="_Toc424628470"/>
      <w:bookmarkEnd w:id="921"/>
      <w:bookmarkStart w:id="922" w:name="_Toc420165677"/>
      <w:bookmarkEnd w:id="922"/>
      <w:bookmarkStart w:id="923" w:name="_Toc394353069"/>
      <w:bookmarkEnd w:id="923"/>
      <w:bookmarkStart w:id="924" w:name="_Toc66901690"/>
      <w:bookmarkEnd w:id="924"/>
      <w:bookmarkStart w:id="925" w:name="_Toc377851214"/>
      <w:bookmarkEnd w:id="925"/>
      <w:bookmarkStart w:id="926" w:name="_Toc377855384"/>
      <w:bookmarkEnd w:id="926"/>
    </w:p>
    <w:p w14:paraId="14BEF059">
      <w:pPr>
        <w:pStyle w:val="85"/>
        <w:keepNext/>
        <w:keepLines/>
        <w:numPr>
          <w:ilvl w:val="0"/>
          <w:numId w:val="5"/>
        </w:numPr>
        <w:spacing w:before="156" w:beforeLines="50" w:after="156" w:afterLines="50"/>
        <w:ind w:firstLineChars="0"/>
        <w:outlineLvl w:val="3"/>
        <w:rPr>
          <w:b/>
          <w:bCs/>
          <w:vanish/>
          <w:kern w:val="0"/>
        </w:rPr>
      </w:pPr>
      <w:bookmarkStart w:id="927" w:name="_Toc377854798"/>
      <w:bookmarkEnd w:id="927"/>
      <w:bookmarkStart w:id="928" w:name="_Toc377655308"/>
      <w:bookmarkEnd w:id="928"/>
      <w:bookmarkStart w:id="929" w:name="_Toc393892631"/>
      <w:bookmarkEnd w:id="929"/>
      <w:bookmarkStart w:id="930" w:name="_Toc424628471"/>
      <w:bookmarkEnd w:id="930"/>
      <w:bookmarkStart w:id="931" w:name="_Toc394596019"/>
      <w:bookmarkEnd w:id="931"/>
      <w:bookmarkStart w:id="932" w:name="_Toc377854434"/>
      <w:bookmarkEnd w:id="932"/>
      <w:bookmarkStart w:id="933" w:name="_Toc427308790"/>
      <w:bookmarkEnd w:id="933"/>
      <w:bookmarkStart w:id="934" w:name="_Toc516329192"/>
      <w:bookmarkEnd w:id="934"/>
      <w:bookmarkStart w:id="935" w:name="_Toc377851215"/>
      <w:bookmarkEnd w:id="935"/>
      <w:bookmarkStart w:id="936" w:name="_Toc377938349"/>
      <w:bookmarkEnd w:id="936"/>
      <w:bookmarkStart w:id="937" w:name="_Toc420165678"/>
      <w:bookmarkEnd w:id="937"/>
      <w:bookmarkStart w:id="938" w:name="_Toc421619963"/>
      <w:bookmarkEnd w:id="938"/>
      <w:bookmarkStart w:id="939" w:name="_Toc377652699"/>
      <w:bookmarkEnd w:id="939"/>
      <w:bookmarkStart w:id="940" w:name="_Toc377930944"/>
      <w:bookmarkEnd w:id="940"/>
      <w:bookmarkStart w:id="941" w:name="_Toc377481269"/>
      <w:bookmarkEnd w:id="941"/>
      <w:bookmarkStart w:id="942" w:name="_Toc377855385"/>
      <w:bookmarkEnd w:id="942"/>
      <w:bookmarkStart w:id="943" w:name="_Toc377652148"/>
      <w:bookmarkEnd w:id="943"/>
      <w:bookmarkStart w:id="944" w:name="_Toc393899145"/>
      <w:bookmarkEnd w:id="944"/>
      <w:bookmarkStart w:id="945" w:name="_Toc427228641"/>
      <w:bookmarkEnd w:id="945"/>
      <w:bookmarkStart w:id="946" w:name="_Toc423598391"/>
      <w:bookmarkEnd w:id="946"/>
      <w:bookmarkStart w:id="947" w:name="_Toc427740135"/>
      <w:bookmarkEnd w:id="947"/>
      <w:bookmarkStart w:id="948" w:name="_Toc396925041"/>
      <w:bookmarkEnd w:id="948"/>
      <w:bookmarkStart w:id="949" w:name="_Toc66901512"/>
      <w:bookmarkEnd w:id="949"/>
      <w:bookmarkStart w:id="950" w:name="_Toc376855298"/>
      <w:bookmarkEnd w:id="950"/>
      <w:bookmarkStart w:id="951" w:name="_Toc400783045"/>
      <w:bookmarkEnd w:id="951"/>
      <w:bookmarkStart w:id="952" w:name="_Toc400959812"/>
      <w:bookmarkEnd w:id="952"/>
      <w:bookmarkStart w:id="953" w:name="_Toc394353070"/>
      <w:bookmarkEnd w:id="953"/>
      <w:bookmarkStart w:id="954" w:name="_Toc396917780"/>
      <w:bookmarkEnd w:id="954"/>
      <w:bookmarkStart w:id="955" w:name="_Toc377936143"/>
      <w:bookmarkEnd w:id="955"/>
      <w:bookmarkStart w:id="956" w:name="_Toc394350180"/>
      <w:bookmarkEnd w:id="956"/>
      <w:bookmarkStart w:id="957" w:name="_Toc377721490"/>
      <w:bookmarkEnd w:id="957"/>
      <w:bookmarkStart w:id="958" w:name="_Toc393898272"/>
      <w:bookmarkEnd w:id="958"/>
      <w:bookmarkStart w:id="959" w:name="_Toc423362044"/>
      <w:bookmarkEnd w:id="959"/>
      <w:bookmarkStart w:id="960" w:name="_Toc396924794"/>
      <w:bookmarkEnd w:id="960"/>
      <w:bookmarkStart w:id="961" w:name="_Toc394079501"/>
      <w:bookmarkEnd w:id="961"/>
      <w:bookmarkStart w:id="962" w:name="_Toc426975188"/>
      <w:bookmarkEnd w:id="962"/>
      <w:bookmarkStart w:id="963" w:name="_Toc377854616"/>
      <w:bookmarkEnd w:id="963"/>
      <w:bookmarkStart w:id="964" w:name="_Toc423361763"/>
      <w:bookmarkEnd w:id="964"/>
      <w:bookmarkStart w:id="965" w:name="_Toc376856764"/>
      <w:bookmarkEnd w:id="965"/>
      <w:bookmarkStart w:id="966" w:name="_Toc516333052"/>
      <w:bookmarkEnd w:id="966"/>
      <w:bookmarkStart w:id="967" w:name="_Toc394490941"/>
      <w:bookmarkEnd w:id="967"/>
      <w:bookmarkStart w:id="968" w:name="_Toc393898517"/>
      <w:bookmarkEnd w:id="968"/>
      <w:bookmarkStart w:id="969" w:name="_Toc66901691"/>
      <w:bookmarkEnd w:id="969"/>
      <w:bookmarkStart w:id="970" w:name="_Toc378798054"/>
      <w:bookmarkEnd w:id="970"/>
      <w:bookmarkStart w:id="971" w:name="_Toc422143144"/>
      <w:bookmarkEnd w:id="971"/>
      <w:bookmarkStart w:id="972" w:name="_Toc394486142"/>
      <w:bookmarkEnd w:id="972"/>
      <w:bookmarkStart w:id="973" w:name="_Toc6219877"/>
      <w:bookmarkEnd w:id="973"/>
      <w:bookmarkStart w:id="974" w:name="_Toc377648453"/>
      <w:bookmarkEnd w:id="974"/>
    </w:p>
    <w:p w14:paraId="374F3F84">
      <w:pPr>
        <w:pStyle w:val="85"/>
        <w:keepNext/>
        <w:keepLines/>
        <w:numPr>
          <w:ilvl w:val="1"/>
          <w:numId w:val="5"/>
        </w:numPr>
        <w:spacing w:before="156" w:beforeLines="50" w:after="156" w:afterLines="50"/>
        <w:ind w:firstLineChars="0"/>
        <w:outlineLvl w:val="3"/>
        <w:rPr>
          <w:b/>
          <w:bCs/>
          <w:vanish/>
          <w:kern w:val="0"/>
        </w:rPr>
      </w:pPr>
      <w:bookmarkStart w:id="975" w:name="_Toc427308791"/>
      <w:bookmarkEnd w:id="975"/>
      <w:bookmarkStart w:id="976" w:name="_Toc394596020"/>
      <w:bookmarkEnd w:id="976"/>
      <w:bookmarkStart w:id="977" w:name="_Toc377721491"/>
      <w:bookmarkEnd w:id="977"/>
      <w:bookmarkStart w:id="978" w:name="_Toc393898273"/>
      <w:bookmarkEnd w:id="978"/>
      <w:bookmarkStart w:id="979" w:name="_Toc6219878"/>
      <w:bookmarkEnd w:id="979"/>
      <w:bookmarkStart w:id="980" w:name="_Toc377854617"/>
      <w:bookmarkEnd w:id="980"/>
      <w:bookmarkStart w:id="981" w:name="_Toc427740136"/>
      <w:bookmarkEnd w:id="981"/>
      <w:bookmarkStart w:id="982" w:name="_Toc377655309"/>
      <w:bookmarkEnd w:id="982"/>
      <w:bookmarkStart w:id="983" w:name="_Toc393899146"/>
      <w:bookmarkEnd w:id="983"/>
      <w:bookmarkStart w:id="984" w:name="_Toc516333053"/>
      <w:bookmarkEnd w:id="984"/>
      <w:bookmarkStart w:id="985" w:name="_Toc424628472"/>
      <w:bookmarkEnd w:id="985"/>
      <w:bookmarkStart w:id="986" w:name="_Toc377481270"/>
      <w:bookmarkEnd w:id="986"/>
      <w:bookmarkStart w:id="987" w:name="_Toc377648454"/>
      <w:bookmarkEnd w:id="987"/>
      <w:bookmarkStart w:id="988" w:name="_Toc423598392"/>
      <w:bookmarkEnd w:id="988"/>
      <w:bookmarkStart w:id="989" w:name="_Toc376856765"/>
      <w:bookmarkEnd w:id="989"/>
      <w:bookmarkStart w:id="990" w:name="_Toc394350181"/>
      <w:bookmarkEnd w:id="990"/>
      <w:bookmarkStart w:id="991" w:name="_Toc377938350"/>
      <w:bookmarkEnd w:id="991"/>
      <w:bookmarkStart w:id="992" w:name="_Toc377652700"/>
      <w:bookmarkEnd w:id="992"/>
      <w:bookmarkStart w:id="993" w:name="_Toc426975189"/>
      <w:bookmarkEnd w:id="993"/>
      <w:bookmarkStart w:id="994" w:name="_Toc516329193"/>
      <w:bookmarkEnd w:id="994"/>
      <w:bookmarkStart w:id="995" w:name="_Toc376855299"/>
      <w:bookmarkEnd w:id="995"/>
      <w:bookmarkStart w:id="996" w:name="_Toc422143145"/>
      <w:bookmarkEnd w:id="996"/>
      <w:bookmarkStart w:id="997" w:name="_Toc423362045"/>
      <w:bookmarkEnd w:id="997"/>
      <w:bookmarkStart w:id="998" w:name="_Toc394079502"/>
      <w:bookmarkEnd w:id="998"/>
      <w:bookmarkStart w:id="999" w:name="_Toc377854435"/>
      <w:bookmarkEnd w:id="999"/>
      <w:bookmarkStart w:id="1000" w:name="_Toc396925042"/>
      <w:bookmarkEnd w:id="1000"/>
      <w:bookmarkStart w:id="1001" w:name="_Toc377652149"/>
      <w:bookmarkEnd w:id="1001"/>
      <w:bookmarkStart w:id="1002" w:name="_Toc396917781"/>
      <w:bookmarkEnd w:id="1002"/>
      <w:bookmarkStart w:id="1003" w:name="_Toc393892632"/>
      <w:bookmarkEnd w:id="1003"/>
      <w:bookmarkStart w:id="1004" w:name="_Toc377930945"/>
      <w:bookmarkEnd w:id="1004"/>
      <w:bookmarkStart w:id="1005" w:name="_Toc400959813"/>
      <w:bookmarkEnd w:id="1005"/>
      <w:bookmarkStart w:id="1006" w:name="_Toc394486143"/>
      <w:bookmarkEnd w:id="1006"/>
      <w:bookmarkStart w:id="1007" w:name="_Toc396924795"/>
      <w:bookmarkEnd w:id="1007"/>
      <w:bookmarkStart w:id="1008" w:name="_Toc394490942"/>
      <w:bookmarkEnd w:id="1008"/>
      <w:bookmarkStart w:id="1009" w:name="_Toc427228642"/>
      <w:bookmarkEnd w:id="1009"/>
      <w:bookmarkStart w:id="1010" w:name="_Toc66901513"/>
      <w:bookmarkEnd w:id="1010"/>
      <w:bookmarkStart w:id="1011" w:name="_Toc377851216"/>
      <w:bookmarkEnd w:id="1011"/>
      <w:bookmarkStart w:id="1012" w:name="_Toc378798055"/>
      <w:bookmarkEnd w:id="1012"/>
      <w:bookmarkStart w:id="1013" w:name="_Toc400783046"/>
      <w:bookmarkEnd w:id="1013"/>
      <w:bookmarkStart w:id="1014" w:name="_Toc394353071"/>
      <w:bookmarkEnd w:id="1014"/>
      <w:bookmarkStart w:id="1015" w:name="_Toc420165679"/>
      <w:bookmarkEnd w:id="1015"/>
      <w:bookmarkStart w:id="1016" w:name="_Toc393898518"/>
      <w:bookmarkEnd w:id="1016"/>
      <w:bookmarkStart w:id="1017" w:name="_Toc421619964"/>
      <w:bookmarkEnd w:id="1017"/>
      <w:bookmarkStart w:id="1018" w:name="_Toc377936144"/>
      <w:bookmarkEnd w:id="1018"/>
      <w:bookmarkStart w:id="1019" w:name="_Toc423361764"/>
      <w:bookmarkEnd w:id="1019"/>
      <w:bookmarkStart w:id="1020" w:name="_Toc377854799"/>
      <w:bookmarkEnd w:id="1020"/>
      <w:bookmarkStart w:id="1021" w:name="_Toc377855386"/>
      <w:bookmarkEnd w:id="1021"/>
      <w:bookmarkStart w:id="1022" w:name="_Toc66901692"/>
      <w:bookmarkEnd w:id="1022"/>
    </w:p>
    <w:p w14:paraId="02A9F328">
      <w:pPr>
        <w:pStyle w:val="85"/>
        <w:keepNext/>
        <w:keepLines/>
        <w:numPr>
          <w:ilvl w:val="2"/>
          <w:numId w:val="5"/>
        </w:numPr>
        <w:spacing w:before="156" w:beforeLines="50" w:after="156" w:afterLines="50"/>
        <w:ind w:firstLineChars="0"/>
        <w:outlineLvl w:val="3"/>
        <w:rPr>
          <w:b/>
          <w:bCs/>
          <w:vanish/>
          <w:kern w:val="0"/>
        </w:rPr>
      </w:pPr>
      <w:bookmarkStart w:id="1023" w:name="_Toc377936145"/>
      <w:bookmarkEnd w:id="1023"/>
      <w:bookmarkStart w:id="1024" w:name="_Toc377652150"/>
      <w:bookmarkEnd w:id="1024"/>
      <w:bookmarkStart w:id="1025" w:name="_Toc427740137"/>
      <w:bookmarkEnd w:id="1025"/>
      <w:bookmarkStart w:id="1026" w:name="_Toc377854800"/>
      <w:bookmarkEnd w:id="1026"/>
      <w:bookmarkStart w:id="1027" w:name="_Toc377938351"/>
      <w:bookmarkEnd w:id="1027"/>
      <w:bookmarkStart w:id="1028" w:name="_Toc400959814"/>
      <w:bookmarkEnd w:id="1028"/>
      <w:bookmarkStart w:id="1029" w:name="_Toc393898274"/>
      <w:bookmarkEnd w:id="1029"/>
      <w:bookmarkStart w:id="1030" w:name="_Toc376855300"/>
      <w:bookmarkEnd w:id="1030"/>
      <w:bookmarkStart w:id="1031" w:name="_Toc394486144"/>
      <w:bookmarkEnd w:id="1031"/>
      <w:bookmarkStart w:id="1032" w:name="_Toc424628473"/>
      <w:bookmarkEnd w:id="1032"/>
      <w:bookmarkStart w:id="1033" w:name="_Toc426975190"/>
      <w:bookmarkEnd w:id="1033"/>
      <w:bookmarkStart w:id="1034" w:name="_Toc6219879"/>
      <w:bookmarkEnd w:id="1034"/>
      <w:bookmarkStart w:id="1035" w:name="_Toc516329194"/>
      <w:bookmarkEnd w:id="1035"/>
      <w:bookmarkStart w:id="1036" w:name="_Toc423361765"/>
      <w:bookmarkEnd w:id="1036"/>
      <w:bookmarkStart w:id="1037" w:name="_Toc393898519"/>
      <w:bookmarkEnd w:id="1037"/>
      <w:bookmarkStart w:id="1038" w:name="_Toc427308792"/>
      <w:bookmarkEnd w:id="1038"/>
      <w:bookmarkStart w:id="1039" w:name="_Toc66901514"/>
      <w:bookmarkEnd w:id="1039"/>
      <w:bookmarkStart w:id="1040" w:name="_Toc393899147"/>
      <w:bookmarkEnd w:id="1040"/>
      <w:bookmarkStart w:id="1041" w:name="_Toc378798056"/>
      <w:bookmarkEnd w:id="1041"/>
      <w:bookmarkStart w:id="1042" w:name="_Toc377721492"/>
      <w:bookmarkEnd w:id="1042"/>
      <w:bookmarkStart w:id="1043" w:name="_Toc377854618"/>
      <w:bookmarkEnd w:id="1043"/>
      <w:bookmarkStart w:id="1044" w:name="_Toc394350182"/>
      <w:bookmarkEnd w:id="1044"/>
      <w:bookmarkStart w:id="1045" w:name="_Toc394596021"/>
      <w:bookmarkEnd w:id="1045"/>
      <w:bookmarkStart w:id="1046" w:name="_Toc516333054"/>
      <w:bookmarkEnd w:id="1046"/>
      <w:bookmarkStart w:id="1047" w:name="_Toc423598393"/>
      <w:bookmarkEnd w:id="1047"/>
      <w:bookmarkStart w:id="1048" w:name="_Toc377652701"/>
      <w:bookmarkEnd w:id="1048"/>
      <w:bookmarkStart w:id="1049" w:name="_Toc377855387"/>
      <w:bookmarkEnd w:id="1049"/>
      <w:bookmarkStart w:id="1050" w:name="_Toc377851217"/>
      <w:bookmarkEnd w:id="1050"/>
      <w:bookmarkStart w:id="1051" w:name="_Toc394353072"/>
      <w:bookmarkEnd w:id="1051"/>
      <w:bookmarkStart w:id="1052" w:name="_Toc396917782"/>
      <w:bookmarkEnd w:id="1052"/>
      <w:bookmarkStart w:id="1053" w:name="_Toc396924796"/>
      <w:bookmarkEnd w:id="1053"/>
      <w:bookmarkStart w:id="1054" w:name="_Toc394490943"/>
      <w:bookmarkEnd w:id="1054"/>
      <w:bookmarkStart w:id="1055" w:name="_Toc66901693"/>
      <w:bookmarkEnd w:id="1055"/>
      <w:bookmarkStart w:id="1056" w:name="_Toc421619965"/>
      <w:bookmarkEnd w:id="1056"/>
      <w:bookmarkStart w:id="1057" w:name="_Toc377930946"/>
      <w:bookmarkEnd w:id="1057"/>
      <w:bookmarkStart w:id="1058" w:name="_Toc393892633"/>
      <w:bookmarkEnd w:id="1058"/>
      <w:bookmarkStart w:id="1059" w:name="_Toc422143146"/>
      <w:bookmarkEnd w:id="1059"/>
      <w:bookmarkStart w:id="1060" w:name="_Toc396925043"/>
      <w:bookmarkEnd w:id="1060"/>
      <w:bookmarkStart w:id="1061" w:name="_Toc400783047"/>
      <w:bookmarkEnd w:id="1061"/>
      <w:bookmarkStart w:id="1062" w:name="_Toc377481271"/>
      <w:bookmarkEnd w:id="1062"/>
      <w:bookmarkStart w:id="1063" w:name="_Toc376856766"/>
      <w:bookmarkEnd w:id="1063"/>
      <w:bookmarkStart w:id="1064" w:name="_Toc427228643"/>
      <w:bookmarkEnd w:id="1064"/>
      <w:bookmarkStart w:id="1065" w:name="_Toc394079503"/>
      <w:bookmarkEnd w:id="1065"/>
      <w:bookmarkStart w:id="1066" w:name="_Toc420165680"/>
      <w:bookmarkEnd w:id="1066"/>
      <w:bookmarkStart w:id="1067" w:name="_Toc377648455"/>
      <w:bookmarkEnd w:id="1067"/>
      <w:bookmarkStart w:id="1068" w:name="_Toc377854436"/>
      <w:bookmarkEnd w:id="1068"/>
      <w:bookmarkStart w:id="1069" w:name="_Toc423362046"/>
      <w:bookmarkEnd w:id="1069"/>
      <w:bookmarkStart w:id="1070" w:name="_Toc377655310"/>
      <w:bookmarkEnd w:id="1070"/>
    </w:p>
    <w:p w14:paraId="46BF3E62">
      <w:pPr>
        <w:pStyle w:val="7"/>
        <w:numPr>
          <w:ilvl w:val="4"/>
          <w:numId w:val="2"/>
        </w:numPr>
        <w:tabs>
          <w:tab w:val="clear" w:pos="0"/>
        </w:tabs>
        <w:rPr>
          <w:kern w:val="0"/>
        </w:rPr>
      </w:pPr>
      <w:bookmarkStart w:id="1071" w:name="_Toc66901694"/>
      <w:bookmarkEnd w:id="1071"/>
      <w:r>
        <w:rPr>
          <w:rFonts w:hint="eastAsia" w:ascii="SimSun" w:hAnsi="SimSun"/>
        </w:rPr>
        <w:t>水价调整</w:t>
      </w:r>
    </w:p>
    <w:p w14:paraId="5A16E92A">
      <w:pPr>
        <w:pStyle w:val="85"/>
        <w:ind w:left="425" w:firstLine="0" w:firstLineChars="0"/>
        <w:rPr>
          <w:rFonts w:hint="eastAsia" w:ascii="Arial" w:hAnsi="Arial" w:cs="Arial"/>
          <w:sz w:val="24"/>
          <w:szCs w:val="20"/>
        </w:rPr>
      </w:pPr>
      <w:r>
        <w:rPr>
          <w:rFonts w:ascii="Arial" w:hAnsi="Arial" w:cs="Arial"/>
          <w:sz w:val="24"/>
          <w:szCs w:val="20"/>
        </w:rPr>
        <w:t xml:space="preserve"> </w:t>
      </w:r>
      <w:r>
        <w:rPr>
          <w:rFonts w:hint="eastAsia" w:ascii="Arial" w:hAnsi="Arial" w:cs="Arial"/>
          <w:sz w:val="24"/>
          <w:szCs w:val="20"/>
        </w:rPr>
        <w:t>用于用户设置系统的价格体系。各个分公司可以单独调整自己分公司的价格。</w:t>
      </w:r>
    </w:p>
    <w:p w14:paraId="549D71BF">
      <w:pPr>
        <w:ind w:firstLine="480" w:firstLineChars="200"/>
        <w:rPr>
          <w:rFonts w:hint="eastAsia"/>
        </w:rPr>
      </w:pPr>
      <w:r>
        <w:rPr>
          <w:rFonts w:hint="eastAsia"/>
        </w:rPr>
        <w:t>点击调价按钮，系统会自动显示当期的所有价格信息，可以对当期不用的价格进行禁用，对价格有变化的用水性质进行修改单价，也可以新增用水性质。点击新增用水性质，需要输入简号和名称，保存后并选择该记录，输入对应的基础水费、污水费、垃圾费等。</w:t>
      </w:r>
    </w:p>
    <w:p w14:paraId="01BC7EE2">
      <w:pPr>
        <w:ind w:firstLine="480" w:firstLineChars="200"/>
        <w:rPr>
          <w:rFonts w:hint="eastAsia"/>
        </w:rPr>
      </w:pPr>
      <w:r>
        <w:rPr>
          <w:rFonts w:hint="eastAsia"/>
        </w:rPr>
        <w:t>系统支持阶梯，包括月阶梯、季阶梯、年阶梯。</w:t>
      </w:r>
    </w:p>
    <w:p w14:paraId="4C68040F">
      <w:pPr>
        <w:ind w:firstLine="480" w:firstLineChars="200"/>
      </w:pPr>
      <w:r>
        <w:rPr>
          <w:rFonts w:hint="eastAsia"/>
        </w:rPr>
        <w:t>系统支持一个用户有两种或多种价格，在设置用户价格的时候选择混合用水，如果是混合用水，可以选择多个价格。</w:t>
      </w:r>
    </w:p>
    <w:p w14:paraId="03344449">
      <w:pPr>
        <w:pStyle w:val="2"/>
        <w:rPr>
          <w:rFonts w:hint="eastAsia"/>
        </w:rPr>
      </w:pPr>
      <w:r>
        <w:drawing>
          <wp:inline distT="0" distB="0" distL="114300" distR="114300">
            <wp:extent cx="5266690" cy="1294765"/>
            <wp:effectExtent l="0" t="0" r="16510" b="635"/>
            <wp:docPr id="20" name="图片 20" descr="wps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ps1381"/>
                    <pic:cNvPicPr>
                      <a:picLocks noChangeAspect="1"/>
                    </pic:cNvPicPr>
                  </pic:nvPicPr>
                  <pic:blipFill>
                    <a:blip r:embed="rId36"/>
                    <a:stretch>
                      <a:fillRect/>
                    </a:stretch>
                  </pic:blipFill>
                  <pic:spPr>
                    <a:xfrm>
                      <a:off x="0" y="0"/>
                      <a:ext cx="5266690" cy="1294765"/>
                    </a:xfrm>
                    <a:prstGeom prst="rect">
                      <a:avLst/>
                    </a:prstGeom>
                    <a:noFill/>
                    <a:ln>
                      <a:noFill/>
                    </a:ln>
                  </pic:spPr>
                </pic:pic>
              </a:graphicData>
            </a:graphic>
          </wp:inline>
        </w:drawing>
      </w:r>
    </w:p>
    <w:p w14:paraId="2705308E">
      <w:pPr>
        <w:pStyle w:val="7"/>
        <w:numPr>
          <w:ilvl w:val="4"/>
          <w:numId w:val="2"/>
        </w:numPr>
        <w:tabs>
          <w:tab w:val="clear" w:pos="0"/>
        </w:tabs>
        <w:rPr>
          <w:rFonts w:hint="eastAsia"/>
        </w:rPr>
      </w:pPr>
      <w:bookmarkStart w:id="1072" w:name="_Toc66901695"/>
      <w:bookmarkEnd w:id="1072"/>
      <w:r>
        <w:rPr>
          <w:rFonts w:hint="eastAsia"/>
          <w:lang w:val="en-US" w:eastAsia="zh-CN"/>
        </w:rPr>
        <w:t>调价历史</w:t>
      </w:r>
    </w:p>
    <w:p w14:paraId="1286096C">
      <w:pPr>
        <w:ind w:firstLine="480" w:firstLineChars="200"/>
      </w:pPr>
      <w:r>
        <w:rPr>
          <w:rFonts w:hint="eastAsia"/>
        </w:rPr>
        <w:t>用于查询历史的调价记录。每次调价显示一条调价记录，点击价格明细，可以看到这次调价的具体用水性质。</w:t>
      </w:r>
    </w:p>
    <w:p w14:paraId="107F668C">
      <w:pPr>
        <w:pStyle w:val="2"/>
      </w:pPr>
      <w:r>
        <w:drawing>
          <wp:inline distT="0" distB="0" distL="114300" distR="114300">
            <wp:extent cx="5266690" cy="1086485"/>
            <wp:effectExtent l="0" t="0" r="16510" b="5715"/>
            <wp:docPr id="21" name="图片 21" descr="wps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wps1382"/>
                    <pic:cNvPicPr>
                      <a:picLocks noChangeAspect="1"/>
                    </pic:cNvPicPr>
                  </pic:nvPicPr>
                  <pic:blipFill>
                    <a:blip r:embed="rId37"/>
                    <a:stretch>
                      <a:fillRect/>
                    </a:stretch>
                  </pic:blipFill>
                  <pic:spPr>
                    <a:xfrm>
                      <a:off x="0" y="0"/>
                      <a:ext cx="5266690" cy="1086485"/>
                    </a:xfrm>
                    <a:prstGeom prst="rect">
                      <a:avLst/>
                    </a:prstGeom>
                    <a:noFill/>
                    <a:ln>
                      <a:noFill/>
                    </a:ln>
                  </pic:spPr>
                </pic:pic>
              </a:graphicData>
            </a:graphic>
          </wp:inline>
        </w:drawing>
      </w:r>
    </w:p>
    <w:p w14:paraId="5FFCCAC1">
      <w:pPr>
        <w:pStyle w:val="7"/>
        <w:numPr>
          <w:ilvl w:val="4"/>
          <w:numId w:val="2"/>
        </w:numPr>
        <w:tabs>
          <w:tab w:val="clear" w:pos="0"/>
        </w:tabs>
        <w:rPr>
          <w:rFonts w:hint="eastAsia"/>
        </w:rPr>
      </w:pPr>
      <w:r>
        <w:rPr>
          <w:rFonts w:hint="eastAsia" w:ascii="SimSun" w:hAnsi="SimSun"/>
        </w:rPr>
        <w:t>优惠方案</w:t>
      </w:r>
    </w:p>
    <w:p w14:paraId="604AD282">
      <w:pPr>
        <w:ind w:firstLine="480" w:firstLineChars="200"/>
        <w:rPr>
          <w:rFonts w:ascii="SimSun" w:hAnsi="SimSun"/>
          <w:color w:val="000000"/>
          <w:szCs w:val="24"/>
        </w:rPr>
      </w:pPr>
      <w:r>
        <w:rPr>
          <w:rFonts w:hint="eastAsia"/>
        </w:rPr>
        <w:t>系统支持优惠方案设置和维护管理，</w:t>
      </w:r>
      <w:r>
        <w:rPr>
          <w:rFonts w:hint="eastAsia" w:ascii="SimSun" w:hAnsi="SimSun"/>
          <w:color w:val="000000"/>
          <w:szCs w:val="24"/>
        </w:rPr>
        <w:t>在设置窗口中，可维护“方案名称”，可选择“用水性质、优惠方式、优惠模式”，维护优惠水量区间和优惠项目费用。</w:t>
      </w:r>
      <w:r>
        <w:rPr>
          <w:rFonts w:hint="eastAsia" w:ascii="SimSun" w:hAnsi="SimSun"/>
          <w:color w:val="000000"/>
          <w:szCs w:val="24"/>
          <w:shd w:val="clear" w:color="auto" w:fill="FFFFFF"/>
        </w:rPr>
        <w:t>优惠方案停用后，优惠规则将失效，再次启用后可用；优惠方案设置完毕后，可在“客户信息”模块中进行优惠方案设置。</w:t>
      </w:r>
    </w:p>
    <w:p w14:paraId="083F4705">
      <w:pPr>
        <w:rPr>
          <w:rFonts w:hint="eastAsia"/>
          <w:lang/>
        </w:rPr>
      </w:pPr>
      <w:r>
        <w:rPr>
          <w:lang/>
        </w:rPr>
        <w:drawing>
          <wp:inline distT="0" distB="0" distL="114300" distR="114300">
            <wp:extent cx="5277485" cy="3209290"/>
            <wp:effectExtent l="0" t="0" r="5715" b="1651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38"/>
                    <a:stretch>
                      <a:fillRect/>
                    </a:stretch>
                  </pic:blipFill>
                  <pic:spPr>
                    <a:xfrm>
                      <a:off x="0" y="0"/>
                      <a:ext cx="5277485" cy="3209290"/>
                    </a:xfrm>
                    <a:prstGeom prst="rect">
                      <a:avLst/>
                    </a:prstGeom>
                    <a:noFill/>
                    <a:ln>
                      <a:noFill/>
                    </a:ln>
                  </pic:spPr>
                </pic:pic>
              </a:graphicData>
            </a:graphic>
          </wp:inline>
        </w:drawing>
      </w:r>
    </w:p>
    <w:p w14:paraId="472DD737">
      <w:pPr>
        <w:pStyle w:val="6"/>
        <w:numPr>
          <w:ilvl w:val="3"/>
          <w:numId w:val="2"/>
        </w:numPr>
        <w:tabs>
          <w:tab w:val="clear" w:pos="0"/>
        </w:tabs>
        <w:rPr>
          <w:rFonts w:hint="eastAsia"/>
        </w:rPr>
      </w:pPr>
      <w:r>
        <w:rPr>
          <w:rFonts w:hint="eastAsia" w:ascii="SimSun" w:hAnsi="SimSun"/>
        </w:rPr>
        <w:t>用户权限</w:t>
      </w:r>
    </w:p>
    <w:p w14:paraId="347EB72F">
      <w:pPr>
        <w:pStyle w:val="7"/>
        <w:numPr>
          <w:ilvl w:val="4"/>
          <w:numId w:val="2"/>
        </w:numPr>
        <w:tabs>
          <w:tab w:val="clear" w:pos="0"/>
        </w:tabs>
        <w:rPr>
          <w:rFonts w:ascii="SimSun" w:hAnsi="SimSun"/>
        </w:rPr>
      </w:pPr>
      <w:r>
        <w:rPr>
          <w:rFonts w:hint="eastAsia" w:ascii="SimSun" w:hAnsi="SimSun"/>
        </w:rPr>
        <w:t>用户管理</w:t>
      </w:r>
    </w:p>
    <w:p w14:paraId="327F1B0E">
      <w:pPr>
        <w:ind w:firstLine="480" w:firstLineChars="200"/>
        <w:rPr>
          <w:rFonts w:hint="eastAsia"/>
        </w:rPr>
      </w:pPr>
      <w:r>
        <w:rPr>
          <w:rFonts w:hint="eastAsia" w:ascii="SimSun" w:hAnsi="SimSun"/>
          <w:color w:val="000000"/>
          <w:szCs w:val="24"/>
        </w:rPr>
        <w:t>可以实现系统中登录用户管理、用户角色设置、权限设置、密码重置等功能。</w:t>
      </w:r>
    </w:p>
    <w:p w14:paraId="6F8932BB">
      <w:pPr>
        <w:pStyle w:val="7"/>
        <w:numPr>
          <w:ilvl w:val="4"/>
          <w:numId w:val="2"/>
        </w:numPr>
        <w:tabs>
          <w:tab w:val="clear" w:pos="0"/>
        </w:tabs>
        <w:rPr>
          <w:rFonts w:ascii="SimSun" w:hAnsi="SimSun"/>
        </w:rPr>
      </w:pPr>
      <w:r>
        <w:rPr>
          <w:rFonts w:hint="eastAsia" w:ascii="SimSun" w:hAnsi="SimSun"/>
        </w:rPr>
        <w:t>角色管理</w:t>
      </w:r>
    </w:p>
    <w:p w14:paraId="62DCEB09">
      <w:pPr>
        <w:ind w:left="432"/>
        <w:rPr>
          <w:rFonts w:hint="eastAsia"/>
        </w:rPr>
      </w:pPr>
      <w:r>
        <w:rPr>
          <w:rFonts w:hint="eastAsia" w:ascii="SimSun" w:hAnsi="SimSun"/>
          <w:color w:val="000000"/>
          <w:szCs w:val="24"/>
        </w:rPr>
        <w:t>可以实现系统中登录角色管理、角色权限配置等功能。</w:t>
      </w:r>
    </w:p>
    <w:p w14:paraId="0C75D3F9">
      <w:pPr>
        <w:pStyle w:val="7"/>
        <w:numPr>
          <w:ilvl w:val="4"/>
          <w:numId w:val="2"/>
        </w:numPr>
        <w:tabs>
          <w:tab w:val="clear" w:pos="0"/>
        </w:tabs>
        <w:rPr>
          <w:rFonts w:ascii="SimSun" w:hAnsi="SimSun"/>
        </w:rPr>
      </w:pPr>
      <w:r>
        <w:rPr>
          <w:rFonts w:hint="eastAsia" w:ascii="SimSun" w:hAnsi="SimSun"/>
        </w:rPr>
        <w:t>权限管理</w:t>
      </w:r>
    </w:p>
    <w:p w14:paraId="26D608C3">
      <w:pPr>
        <w:ind w:left="432"/>
        <w:rPr>
          <w:rFonts w:hint="eastAsia"/>
        </w:rPr>
      </w:pPr>
      <w:r>
        <w:rPr>
          <w:rFonts w:hint="eastAsia" w:ascii="SimSun" w:hAnsi="SimSun"/>
          <w:color w:val="000000"/>
          <w:szCs w:val="24"/>
        </w:rPr>
        <w:t>可以实现系统中权限的配置等功能。</w:t>
      </w:r>
    </w:p>
    <w:p w14:paraId="43E97209">
      <w:pPr>
        <w:pStyle w:val="5"/>
        <w:numPr>
          <w:ilvl w:val="2"/>
          <w:numId w:val="2"/>
        </w:numPr>
        <w:tabs>
          <w:tab w:val="clear" w:pos="0"/>
        </w:tabs>
        <w:rPr>
          <w:rFonts w:ascii="SimSun" w:hAnsi="SimSun"/>
        </w:rPr>
      </w:pPr>
      <w:r>
        <w:rPr>
          <w:rFonts w:hint="eastAsia" w:ascii="SimSun" w:hAnsi="SimSun"/>
        </w:rPr>
        <w:t>客户信息</w:t>
      </w:r>
    </w:p>
    <w:p w14:paraId="3D2A665B">
      <w:pPr>
        <w:pStyle w:val="6"/>
        <w:numPr>
          <w:ilvl w:val="3"/>
          <w:numId w:val="2"/>
        </w:numPr>
        <w:tabs>
          <w:tab w:val="clear" w:pos="0"/>
        </w:tabs>
        <w:rPr>
          <w:rFonts w:ascii="SimSun" w:hAnsi="SimSun"/>
        </w:rPr>
      </w:pPr>
      <w:r>
        <w:rPr>
          <w:rFonts w:hint="eastAsia" w:ascii="SimSun" w:hAnsi="SimSun"/>
        </w:rPr>
        <w:t>客户分组</w:t>
      </w:r>
    </w:p>
    <w:p w14:paraId="3DD99F8D">
      <w:pPr>
        <w:ind w:firstLine="480" w:firstLineChars="200"/>
        <w:rPr>
          <w:rFonts w:ascii="SimSun" w:hAnsi="SimSun"/>
          <w:color w:val="000000"/>
          <w:szCs w:val="24"/>
        </w:rPr>
      </w:pPr>
      <w:r>
        <w:rPr>
          <w:rFonts w:hint="eastAsia"/>
        </w:rPr>
        <w:t>系统支持客户分组管理，可对</w:t>
      </w:r>
      <w:r>
        <w:rPr>
          <w:rFonts w:hint="eastAsia" w:ascii="SimSun" w:hAnsi="SimSun"/>
          <w:color w:val="000000"/>
          <w:szCs w:val="24"/>
        </w:rPr>
        <w:t>客户分组进行添加、编辑、删除和查询操作，可对客户分组内用水用户进行绑定和解绑的操作。</w:t>
      </w:r>
    </w:p>
    <w:p w14:paraId="41C6EF86">
      <w:pPr>
        <w:pStyle w:val="2"/>
        <w:jc w:val="center"/>
        <w:rPr>
          <w:lang/>
        </w:rPr>
      </w:pPr>
      <w:r>
        <w:drawing>
          <wp:inline distT="0" distB="0" distL="114300" distR="114300">
            <wp:extent cx="2682875" cy="2559050"/>
            <wp:effectExtent l="0" t="0" r="9525" b="6350"/>
            <wp:docPr id="2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3"/>
                    <pic:cNvPicPr>
                      <a:picLocks noChangeAspect="1"/>
                    </pic:cNvPicPr>
                  </pic:nvPicPr>
                  <pic:blipFill>
                    <a:blip r:embed="rId39"/>
                    <a:stretch>
                      <a:fillRect/>
                    </a:stretch>
                  </pic:blipFill>
                  <pic:spPr>
                    <a:xfrm>
                      <a:off x="0" y="0"/>
                      <a:ext cx="2682875" cy="2559050"/>
                    </a:xfrm>
                    <a:prstGeom prst="rect">
                      <a:avLst/>
                    </a:prstGeom>
                    <a:noFill/>
                    <a:ln>
                      <a:noFill/>
                    </a:ln>
                  </pic:spPr>
                </pic:pic>
              </a:graphicData>
            </a:graphic>
          </wp:inline>
        </w:drawing>
      </w:r>
    </w:p>
    <w:p w14:paraId="1488BCA6">
      <w:pPr>
        <w:jc w:val="center"/>
        <w:rPr>
          <w:rFonts w:hint="eastAsia"/>
        </w:rPr>
      </w:pPr>
      <w:r>
        <w:rPr>
          <w:lang/>
        </w:rPr>
        <w:drawing>
          <wp:inline distT="0" distB="0" distL="114300" distR="114300">
            <wp:extent cx="4914900" cy="1503045"/>
            <wp:effectExtent l="0" t="0" r="12700" b="2095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40"/>
                    <a:stretch>
                      <a:fillRect/>
                    </a:stretch>
                  </pic:blipFill>
                  <pic:spPr>
                    <a:xfrm>
                      <a:off x="0" y="0"/>
                      <a:ext cx="4914900" cy="1503045"/>
                    </a:xfrm>
                    <a:prstGeom prst="rect">
                      <a:avLst/>
                    </a:prstGeom>
                    <a:noFill/>
                    <a:ln>
                      <a:noFill/>
                    </a:ln>
                  </pic:spPr>
                </pic:pic>
              </a:graphicData>
            </a:graphic>
          </wp:inline>
        </w:drawing>
      </w:r>
    </w:p>
    <w:p w14:paraId="34AAB30F">
      <w:pPr>
        <w:pStyle w:val="6"/>
        <w:numPr>
          <w:ilvl w:val="3"/>
          <w:numId w:val="2"/>
        </w:numPr>
        <w:tabs>
          <w:tab w:val="clear" w:pos="0"/>
        </w:tabs>
        <w:rPr>
          <w:rFonts w:hint="eastAsia"/>
        </w:rPr>
      </w:pPr>
      <w:r>
        <w:rPr>
          <w:rFonts w:hint="eastAsia" w:ascii="SimSun" w:hAnsi="SimSun"/>
        </w:rPr>
        <w:t>集收管理</w:t>
      </w:r>
    </w:p>
    <w:p w14:paraId="38D96EBE">
      <w:pPr>
        <w:ind w:firstLine="480" w:firstLineChars="200"/>
        <w:rPr>
          <w:rFonts w:ascii="Calibri" w:hAnsi="Calibri" w:cs="Times New Roman"/>
          <w:sz w:val="21"/>
        </w:rPr>
      </w:pPr>
      <w:r>
        <w:rPr>
          <w:rFonts w:hint="eastAsia"/>
        </w:rPr>
        <w:t>系统支持集收管理，可</w:t>
      </w:r>
      <w:r>
        <w:rPr>
          <w:rFonts w:hint="eastAsia" w:ascii="SimSun" w:hAnsi="SimSun"/>
          <w:color w:val="000000"/>
          <w:szCs w:val="24"/>
        </w:rPr>
        <w:t>对集收号进行添加、编辑、删除和查询操作，可对集收号内客户进行绑定和解绑操作。</w:t>
      </w:r>
    </w:p>
    <w:p w14:paraId="77835C2E">
      <w:pPr>
        <w:jc w:val="center"/>
        <w:rPr>
          <w:rFonts w:hint="eastAsia" w:ascii="Calibri" w:hAnsi="Calibri" w:cs="Times New Roman"/>
          <w:sz w:val="21"/>
        </w:rPr>
      </w:pPr>
      <w:r>
        <w:rPr>
          <w:lang/>
        </w:rPr>
        <w:drawing>
          <wp:inline distT="0" distB="0" distL="114300" distR="114300">
            <wp:extent cx="3114675" cy="2255520"/>
            <wp:effectExtent l="0" t="0" r="9525" b="508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41"/>
                    <a:stretch>
                      <a:fillRect/>
                    </a:stretch>
                  </pic:blipFill>
                  <pic:spPr>
                    <a:xfrm>
                      <a:off x="0" y="0"/>
                      <a:ext cx="3114675" cy="2255520"/>
                    </a:xfrm>
                    <a:prstGeom prst="rect">
                      <a:avLst/>
                    </a:prstGeom>
                    <a:noFill/>
                    <a:ln>
                      <a:noFill/>
                    </a:ln>
                  </pic:spPr>
                </pic:pic>
              </a:graphicData>
            </a:graphic>
          </wp:inline>
        </w:drawing>
      </w:r>
      <w:r>
        <w:rPr>
          <w:lang/>
        </w:rPr>
        <w:drawing>
          <wp:inline distT="0" distB="0" distL="114300" distR="114300">
            <wp:extent cx="5276850" cy="1940560"/>
            <wp:effectExtent l="0" t="0" r="6350" b="152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42"/>
                    <a:stretch>
                      <a:fillRect/>
                    </a:stretch>
                  </pic:blipFill>
                  <pic:spPr>
                    <a:xfrm>
                      <a:off x="0" y="0"/>
                      <a:ext cx="5276850" cy="1940560"/>
                    </a:xfrm>
                    <a:prstGeom prst="rect">
                      <a:avLst/>
                    </a:prstGeom>
                    <a:noFill/>
                    <a:ln>
                      <a:noFill/>
                    </a:ln>
                  </pic:spPr>
                </pic:pic>
              </a:graphicData>
            </a:graphic>
          </wp:inline>
        </w:drawing>
      </w:r>
    </w:p>
    <w:p w14:paraId="5E8C0A64">
      <w:pPr>
        <w:pStyle w:val="6"/>
        <w:numPr>
          <w:ilvl w:val="3"/>
          <w:numId w:val="2"/>
        </w:numPr>
        <w:tabs>
          <w:tab w:val="clear" w:pos="0"/>
        </w:tabs>
        <w:rPr>
          <w:rFonts w:hint="eastAsia"/>
        </w:rPr>
      </w:pPr>
      <w:bookmarkStart w:id="1073" w:name="_Toc66901720"/>
      <w:bookmarkEnd w:id="1073"/>
      <w:r>
        <w:rPr>
          <w:rFonts w:hint="eastAsia" w:ascii="SimSun" w:hAnsi="SimSun"/>
        </w:rPr>
        <w:t>客户</w:t>
      </w:r>
      <w:r>
        <w:rPr>
          <w:rFonts w:hint="eastAsia" w:ascii="SimSun" w:hAnsi="SimSun"/>
          <w:lang w:val="en-US" w:eastAsia="zh-CN"/>
        </w:rPr>
        <w:t>信息</w:t>
      </w:r>
    </w:p>
    <w:p w14:paraId="243DDDDF">
      <w:pPr>
        <w:ind w:firstLine="440"/>
      </w:pPr>
      <w:r>
        <w:rPr>
          <w:rFonts w:hint="eastAsia"/>
        </w:rPr>
        <w:t>查询客户的所有信息，包括客户的基本信息，变更日志，水表信息，抄表记录，欠费记录，销账记录。</w:t>
      </w:r>
    </w:p>
    <w:p w14:paraId="36921D28">
      <w:pPr>
        <w:ind w:firstLine="440"/>
        <w:rPr>
          <w:rFonts w:hint="eastAsia"/>
        </w:rPr>
      </w:pPr>
      <w:r>
        <w:rPr>
          <w:rFonts w:hint="eastAsia"/>
        </w:rPr>
        <w:t>查询条件包括站点，册本，客户编号，客户名称，客户地址，用水性质，统计分类，客户状态、小区、抄表员等。</w:t>
      </w:r>
    </w:p>
    <w:p w14:paraId="6FC62990">
      <w:pPr>
        <w:ind w:firstLine="440"/>
        <w:rPr>
          <w:rFonts w:hint="eastAsia"/>
        </w:rPr>
      </w:pPr>
      <w:r>
        <w:rPr>
          <w:rFonts w:hint="eastAsia"/>
        </w:rPr>
        <w:t>导出功能按钮可以将查询的结果集导出为excel文件，文件的内容为当前查询界面显示的字段内容。</w:t>
      </w:r>
    </w:p>
    <w:p w14:paraId="47F33E36">
      <w:pPr>
        <w:ind w:firstLine="440"/>
        <w:rPr>
          <w:rFonts w:hint="eastAsia"/>
        </w:rPr>
      </w:pPr>
      <w:r>
        <w:rPr>
          <w:rFonts w:hint="eastAsia"/>
        </w:rPr>
        <w:t>配置：点击配置按钮，可以对列表显示的字段顺序、是否显示、宽度进行调整，满足操作员日常查询需求。</w:t>
      </w:r>
    </w:p>
    <w:p w14:paraId="7D12FB1D">
      <w:pPr>
        <w:rPr>
          <w:rFonts w:hint="eastAsia"/>
        </w:rPr>
      </w:pPr>
      <w:r>
        <w:drawing>
          <wp:inline distT="0" distB="0" distL="114300" distR="114300">
            <wp:extent cx="5258435" cy="1687195"/>
            <wp:effectExtent l="0" t="0" r="24765" b="14605"/>
            <wp:docPr id="27" name="图片 31" descr="wps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1" descr="wps1383"/>
                    <pic:cNvPicPr>
                      <a:picLocks noChangeAspect="1"/>
                    </pic:cNvPicPr>
                  </pic:nvPicPr>
                  <pic:blipFill>
                    <a:blip r:embed="rId43"/>
                    <a:stretch>
                      <a:fillRect/>
                    </a:stretch>
                  </pic:blipFill>
                  <pic:spPr>
                    <a:xfrm>
                      <a:off x="0" y="0"/>
                      <a:ext cx="5258435" cy="1687195"/>
                    </a:xfrm>
                    <a:prstGeom prst="rect">
                      <a:avLst/>
                    </a:prstGeom>
                    <a:noFill/>
                    <a:ln>
                      <a:noFill/>
                    </a:ln>
                  </pic:spPr>
                </pic:pic>
              </a:graphicData>
            </a:graphic>
          </wp:inline>
        </w:drawing>
      </w:r>
      <w:r>
        <w:rPr>
          <w:rFonts w:hint="eastAsia"/>
        </w:rPr>
        <w:t xml:space="preserve"> </w:t>
      </w:r>
    </w:p>
    <w:p w14:paraId="51BA8576">
      <w:pPr>
        <w:ind w:firstLine="440"/>
        <w:rPr>
          <w:rFonts w:hint="eastAsia"/>
        </w:rPr>
      </w:pPr>
      <w:r>
        <w:rPr>
          <w:rFonts w:hint="eastAsia"/>
        </w:rPr>
        <w:t>高级搜索：如果不知道精确的用户号，可以到高级搜索里查询；通过输入客户编号、名称、地址中的关键字匹配客户信息。</w:t>
      </w:r>
    </w:p>
    <w:p w14:paraId="6D20B2A5">
      <w:pPr>
        <w:ind w:firstLine="440"/>
        <w:rPr>
          <w:rFonts w:hint="eastAsia"/>
        </w:rPr>
      </w:pPr>
      <w:r>
        <w:rPr>
          <w:rFonts w:hint="eastAsia"/>
        </w:rPr>
        <w:t>根据高级搜索的筛选记录，点击客户信息，页面跳转到该客户的综合查询界面。</w:t>
      </w:r>
    </w:p>
    <w:p w14:paraId="4A8E5EE5">
      <w:pPr>
        <w:pStyle w:val="6"/>
        <w:numPr>
          <w:ilvl w:val="3"/>
          <w:numId w:val="2"/>
        </w:numPr>
        <w:tabs>
          <w:tab w:val="clear" w:pos="0"/>
        </w:tabs>
        <w:rPr>
          <w:rFonts w:hint="eastAsia"/>
        </w:rPr>
      </w:pPr>
      <w:bookmarkStart w:id="1074" w:name="_Toc66901721"/>
      <w:bookmarkEnd w:id="1074"/>
      <w:r>
        <w:rPr>
          <w:rFonts w:hint="eastAsia" w:ascii="SimSun" w:hAnsi="SimSun"/>
        </w:rPr>
        <w:t>立户建档</w:t>
      </w:r>
    </w:p>
    <w:p w14:paraId="53C7FC50">
      <w:pPr>
        <w:ind w:left="425"/>
      </w:pPr>
      <w:r>
        <w:rPr>
          <w:rFonts w:hint="eastAsia"/>
        </w:rPr>
        <w:t>对报装装表完成的用户进行立户操作。</w:t>
      </w:r>
    </w:p>
    <w:p w14:paraId="3FC0B3C6">
      <w:pPr>
        <w:ind w:firstLine="480" w:firstLineChars="200"/>
        <w:rPr>
          <w:rFonts w:hint="eastAsia"/>
        </w:rPr>
      </w:pPr>
      <w:r>
        <w:rPr>
          <w:rFonts w:hint="eastAsia"/>
        </w:rPr>
        <w:t>立户：查询待立户的信息，勾选需要立户的数据，可全选，并显示总数，点击保存完成营收系统立户操作；立户完成后，表卡转到对应站点的临时册本中。</w:t>
      </w:r>
    </w:p>
    <w:p w14:paraId="0264ABFF">
      <w:pPr>
        <w:ind w:left="425"/>
      </w:pPr>
      <w:r>
        <w:rPr>
          <w:rFonts w:hint="eastAsia"/>
        </w:rPr>
        <w:t>系统支持Excel报装批量导入。</w:t>
      </w:r>
    </w:p>
    <w:p w14:paraId="6AEB8E10">
      <w:pPr>
        <w:pStyle w:val="2"/>
        <w:ind w:firstLine="0"/>
        <w:rPr>
          <w:rFonts w:hint="eastAsia"/>
        </w:rPr>
      </w:pPr>
      <w:r>
        <w:drawing>
          <wp:inline distT="0" distB="0" distL="114300" distR="114300">
            <wp:extent cx="5076190" cy="2538095"/>
            <wp:effectExtent l="0" t="0" r="3810" b="1905"/>
            <wp:docPr id="28" name="图片 46" descr="171144184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6" descr="1711441842892"/>
                    <pic:cNvPicPr>
                      <a:picLocks noChangeAspect="1"/>
                    </pic:cNvPicPr>
                  </pic:nvPicPr>
                  <pic:blipFill>
                    <a:blip r:embed="rId44"/>
                    <a:stretch>
                      <a:fillRect/>
                    </a:stretch>
                  </pic:blipFill>
                  <pic:spPr>
                    <a:xfrm>
                      <a:off x="0" y="0"/>
                      <a:ext cx="5076190" cy="2538095"/>
                    </a:xfrm>
                    <a:prstGeom prst="rect">
                      <a:avLst/>
                    </a:prstGeom>
                    <a:noFill/>
                    <a:ln>
                      <a:noFill/>
                    </a:ln>
                  </pic:spPr>
                </pic:pic>
              </a:graphicData>
            </a:graphic>
          </wp:inline>
        </w:drawing>
      </w:r>
    </w:p>
    <w:p w14:paraId="08441E1C">
      <w:pPr>
        <w:pStyle w:val="85"/>
        <w:keepNext/>
        <w:keepLines/>
        <w:numPr>
          <w:ilvl w:val="0"/>
          <w:numId w:val="5"/>
        </w:numPr>
        <w:spacing w:before="156" w:beforeLines="50" w:after="156" w:afterLines="50"/>
        <w:ind w:firstLineChars="0"/>
        <w:outlineLvl w:val="4"/>
        <w:rPr>
          <w:rFonts w:hint="eastAsia"/>
          <w:b/>
          <w:bCs/>
          <w:vanish/>
          <w:kern w:val="0"/>
        </w:rPr>
      </w:pPr>
      <w:bookmarkStart w:id="1075" w:name="_Toc400783052"/>
      <w:bookmarkEnd w:id="1075"/>
      <w:bookmarkStart w:id="1076" w:name="_Toc394079507"/>
      <w:bookmarkEnd w:id="1076"/>
      <w:bookmarkStart w:id="1077" w:name="_Toc421619969"/>
      <w:bookmarkEnd w:id="1077"/>
      <w:bookmarkStart w:id="1078" w:name="_Toc377938357"/>
      <w:bookmarkEnd w:id="1078"/>
      <w:bookmarkStart w:id="1079" w:name="_Toc423362050"/>
      <w:bookmarkEnd w:id="1079"/>
      <w:bookmarkStart w:id="1080" w:name="_Toc377652156"/>
      <w:bookmarkEnd w:id="1080"/>
      <w:bookmarkStart w:id="1081" w:name="_Toc394486149"/>
      <w:bookmarkEnd w:id="1081"/>
      <w:bookmarkStart w:id="1082" w:name="_Toc376855302"/>
      <w:bookmarkEnd w:id="1082"/>
      <w:bookmarkStart w:id="1083" w:name="_Toc66901722"/>
      <w:bookmarkEnd w:id="1083"/>
      <w:bookmarkStart w:id="1084" w:name="_Toc377936151"/>
      <w:bookmarkEnd w:id="1084"/>
      <w:bookmarkStart w:id="1085" w:name="_Toc377652707"/>
      <w:bookmarkEnd w:id="1085"/>
      <w:bookmarkStart w:id="1086" w:name="_Toc393892639"/>
      <w:bookmarkEnd w:id="1086"/>
      <w:bookmarkStart w:id="1087" w:name="_Toc427740141"/>
      <w:bookmarkEnd w:id="1087"/>
      <w:bookmarkStart w:id="1088" w:name="_Toc427308796"/>
      <w:bookmarkEnd w:id="1088"/>
      <w:bookmarkStart w:id="1089" w:name="_Toc377854442"/>
      <w:bookmarkEnd w:id="1089"/>
      <w:bookmarkStart w:id="1090" w:name="_Toc396925048"/>
      <w:bookmarkEnd w:id="1090"/>
      <w:bookmarkStart w:id="1091" w:name="_Toc376856770"/>
      <w:bookmarkEnd w:id="1091"/>
      <w:bookmarkStart w:id="1092" w:name="_Toc378798062"/>
      <w:bookmarkEnd w:id="1092"/>
      <w:bookmarkStart w:id="1093" w:name="_Toc6219883"/>
      <w:bookmarkEnd w:id="1093"/>
      <w:bookmarkStart w:id="1094" w:name="_Toc393898523"/>
      <w:bookmarkEnd w:id="1094"/>
      <w:bookmarkStart w:id="1095" w:name="_Toc423598397"/>
      <w:bookmarkEnd w:id="1095"/>
      <w:bookmarkStart w:id="1096" w:name="_Toc516333058"/>
      <w:bookmarkEnd w:id="1096"/>
      <w:bookmarkStart w:id="1097" w:name="_Toc423361769"/>
      <w:bookmarkEnd w:id="1097"/>
      <w:bookmarkStart w:id="1098" w:name="_Toc396917787"/>
      <w:bookmarkEnd w:id="1098"/>
      <w:bookmarkStart w:id="1099" w:name="_Toc426975194"/>
      <w:bookmarkEnd w:id="1099"/>
      <w:bookmarkStart w:id="1100" w:name="_Toc394350186"/>
      <w:bookmarkEnd w:id="1100"/>
      <w:bookmarkStart w:id="1101" w:name="_Toc377721498"/>
      <w:bookmarkEnd w:id="1101"/>
      <w:bookmarkStart w:id="1102" w:name="_Toc394596026"/>
      <w:bookmarkEnd w:id="1102"/>
      <w:bookmarkStart w:id="1103" w:name="_Toc377851223"/>
      <w:bookmarkEnd w:id="1103"/>
      <w:bookmarkStart w:id="1104" w:name="_Toc516329198"/>
      <w:bookmarkEnd w:id="1104"/>
      <w:bookmarkStart w:id="1105" w:name="_Toc377854624"/>
      <w:bookmarkEnd w:id="1105"/>
      <w:bookmarkStart w:id="1106" w:name="_Toc420165684"/>
      <w:bookmarkEnd w:id="1106"/>
      <w:bookmarkStart w:id="1107" w:name="_Toc377854806"/>
      <w:bookmarkEnd w:id="1107"/>
      <w:bookmarkStart w:id="1108" w:name="_Toc427228647"/>
      <w:bookmarkEnd w:id="1108"/>
      <w:bookmarkStart w:id="1109" w:name="_Toc394490948"/>
      <w:bookmarkEnd w:id="1109"/>
      <w:bookmarkStart w:id="1110" w:name="_Toc377648459"/>
      <w:bookmarkEnd w:id="1110"/>
      <w:bookmarkStart w:id="1111" w:name="_Toc66901543"/>
      <w:bookmarkEnd w:id="1111"/>
      <w:bookmarkStart w:id="1112" w:name="_Toc400959819"/>
      <w:bookmarkEnd w:id="1112"/>
      <w:bookmarkStart w:id="1113" w:name="_Toc424628477"/>
      <w:bookmarkEnd w:id="1113"/>
      <w:bookmarkStart w:id="1114" w:name="_Toc377481275"/>
      <w:bookmarkEnd w:id="1114"/>
      <w:bookmarkStart w:id="1115" w:name="_Toc393899151"/>
      <w:bookmarkEnd w:id="1115"/>
      <w:bookmarkStart w:id="1116" w:name="_Toc377655316"/>
      <w:bookmarkEnd w:id="1116"/>
      <w:bookmarkStart w:id="1117" w:name="_Toc377855393"/>
      <w:bookmarkEnd w:id="1117"/>
      <w:bookmarkStart w:id="1118" w:name="_Toc422143150"/>
      <w:bookmarkEnd w:id="1118"/>
      <w:bookmarkStart w:id="1119" w:name="_Toc377930952"/>
      <w:bookmarkEnd w:id="1119"/>
      <w:bookmarkStart w:id="1120" w:name="_Toc394353076"/>
      <w:bookmarkEnd w:id="1120"/>
      <w:bookmarkStart w:id="1121" w:name="_Toc396924801"/>
      <w:bookmarkEnd w:id="1121"/>
      <w:bookmarkStart w:id="1122" w:name="_Toc393898278"/>
      <w:bookmarkEnd w:id="1122"/>
    </w:p>
    <w:p w14:paraId="52CD4BF3">
      <w:pPr>
        <w:pStyle w:val="85"/>
        <w:keepNext/>
        <w:keepLines/>
        <w:numPr>
          <w:ilvl w:val="0"/>
          <w:numId w:val="5"/>
        </w:numPr>
        <w:spacing w:before="156" w:beforeLines="50" w:after="156" w:afterLines="50"/>
        <w:ind w:firstLineChars="0"/>
        <w:outlineLvl w:val="3"/>
        <w:rPr>
          <w:b/>
          <w:bCs/>
          <w:vanish/>
          <w:kern w:val="0"/>
        </w:rPr>
      </w:pPr>
      <w:bookmarkStart w:id="1123" w:name="_Toc427740142"/>
      <w:bookmarkEnd w:id="1123"/>
      <w:bookmarkStart w:id="1124" w:name="_Toc394490949"/>
      <w:bookmarkEnd w:id="1124"/>
      <w:bookmarkStart w:id="1125" w:name="_Toc376855303"/>
      <w:bookmarkEnd w:id="1125"/>
      <w:bookmarkStart w:id="1126" w:name="_Toc377652157"/>
      <w:bookmarkEnd w:id="1126"/>
      <w:bookmarkStart w:id="1127" w:name="_Toc377648460"/>
      <w:bookmarkEnd w:id="1127"/>
      <w:bookmarkStart w:id="1128" w:name="_Toc377854443"/>
      <w:bookmarkEnd w:id="1128"/>
      <w:bookmarkStart w:id="1129" w:name="_Toc377855394"/>
      <w:bookmarkEnd w:id="1129"/>
      <w:bookmarkStart w:id="1130" w:name="_Toc377851224"/>
      <w:bookmarkEnd w:id="1130"/>
      <w:bookmarkStart w:id="1131" w:name="_Toc516329199"/>
      <w:bookmarkEnd w:id="1131"/>
      <w:bookmarkStart w:id="1132" w:name="_Toc516333059"/>
      <w:bookmarkEnd w:id="1132"/>
      <w:bookmarkStart w:id="1133" w:name="_Toc394486150"/>
      <w:bookmarkEnd w:id="1133"/>
      <w:bookmarkStart w:id="1134" w:name="_Toc396925049"/>
      <w:bookmarkEnd w:id="1134"/>
      <w:bookmarkStart w:id="1135" w:name="_Toc393899152"/>
      <w:bookmarkEnd w:id="1135"/>
      <w:bookmarkStart w:id="1136" w:name="_Toc377721499"/>
      <w:bookmarkEnd w:id="1136"/>
      <w:bookmarkStart w:id="1137" w:name="_Toc420165685"/>
      <w:bookmarkEnd w:id="1137"/>
      <w:bookmarkStart w:id="1138" w:name="_Toc400783053"/>
      <w:bookmarkEnd w:id="1138"/>
      <w:bookmarkStart w:id="1139" w:name="_Toc6219884"/>
      <w:bookmarkEnd w:id="1139"/>
      <w:bookmarkStart w:id="1140" w:name="_Toc424628478"/>
      <w:bookmarkEnd w:id="1140"/>
      <w:bookmarkStart w:id="1141" w:name="_Toc400959820"/>
      <w:bookmarkEnd w:id="1141"/>
      <w:bookmarkStart w:id="1142" w:name="_Toc426975195"/>
      <w:bookmarkEnd w:id="1142"/>
      <w:bookmarkStart w:id="1143" w:name="_Toc423362051"/>
      <w:bookmarkEnd w:id="1143"/>
      <w:bookmarkStart w:id="1144" w:name="_Toc66901723"/>
      <w:bookmarkEnd w:id="1144"/>
      <w:bookmarkStart w:id="1145" w:name="_Toc377481276"/>
      <w:bookmarkEnd w:id="1145"/>
      <w:bookmarkStart w:id="1146" w:name="_Toc396924802"/>
      <w:bookmarkEnd w:id="1146"/>
      <w:bookmarkStart w:id="1147" w:name="_Toc422143151"/>
      <w:bookmarkEnd w:id="1147"/>
      <w:bookmarkStart w:id="1148" w:name="_Toc427228648"/>
      <w:bookmarkEnd w:id="1148"/>
      <w:bookmarkStart w:id="1149" w:name="_Toc423361770"/>
      <w:bookmarkEnd w:id="1149"/>
      <w:bookmarkStart w:id="1150" w:name="_Toc421619970"/>
      <w:bookmarkEnd w:id="1150"/>
      <w:bookmarkStart w:id="1151" w:name="_Toc423598398"/>
      <w:bookmarkEnd w:id="1151"/>
      <w:bookmarkStart w:id="1152" w:name="_Toc393898524"/>
      <w:bookmarkEnd w:id="1152"/>
      <w:bookmarkStart w:id="1153" w:name="_Toc377936152"/>
      <w:bookmarkEnd w:id="1153"/>
      <w:bookmarkStart w:id="1154" w:name="_Toc377854625"/>
      <w:bookmarkEnd w:id="1154"/>
      <w:bookmarkStart w:id="1155" w:name="_Toc394596027"/>
      <w:bookmarkEnd w:id="1155"/>
      <w:bookmarkStart w:id="1156" w:name="_Toc394350187"/>
      <w:bookmarkEnd w:id="1156"/>
      <w:bookmarkStart w:id="1157" w:name="_Toc376856771"/>
      <w:bookmarkEnd w:id="1157"/>
      <w:bookmarkStart w:id="1158" w:name="_Toc427308797"/>
      <w:bookmarkEnd w:id="1158"/>
      <w:bookmarkStart w:id="1159" w:name="_Toc377854807"/>
      <w:bookmarkEnd w:id="1159"/>
      <w:bookmarkStart w:id="1160" w:name="_Toc377938358"/>
      <w:bookmarkEnd w:id="1160"/>
      <w:bookmarkStart w:id="1161" w:name="_Toc377655317"/>
      <w:bookmarkEnd w:id="1161"/>
      <w:bookmarkStart w:id="1162" w:name="_Toc393892640"/>
      <w:bookmarkEnd w:id="1162"/>
      <w:bookmarkStart w:id="1163" w:name="_Toc396917788"/>
      <w:bookmarkEnd w:id="1163"/>
      <w:bookmarkStart w:id="1164" w:name="_Toc394353077"/>
      <w:bookmarkEnd w:id="1164"/>
      <w:bookmarkStart w:id="1165" w:name="_Toc377930953"/>
      <w:bookmarkEnd w:id="1165"/>
      <w:bookmarkStart w:id="1166" w:name="_Toc393898279"/>
      <w:bookmarkEnd w:id="1166"/>
      <w:bookmarkStart w:id="1167" w:name="_Toc66901544"/>
      <w:bookmarkEnd w:id="1167"/>
      <w:bookmarkStart w:id="1168" w:name="_Toc394079508"/>
      <w:bookmarkEnd w:id="1168"/>
      <w:bookmarkStart w:id="1169" w:name="_Toc378798063"/>
      <w:bookmarkEnd w:id="1169"/>
      <w:bookmarkStart w:id="1170" w:name="_Toc377652708"/>
      <w:bookmarkEnd w:id="1170"/>
    </w:p>
    <w:p w14:paraId="26F064C2">
      <w:pPr>
        <w:pStyle w:val="85"/>
        <w:keepNext/>
        <w:keepLines/>
        <w:numPr>
          <w:ilvl w:val="0"/>
          <w:numId w:val="5"/>
        </w:numPr>
        <w:spacing w:before="156" w:beforeLines="50" w:after="156" w:afterLines="50"/>
        <w:ind w:firstLineChars="0"/>
        <w:outlineLvl w:val="3"/>
        <w:rPr>
          <w:b/>
          <w:bCs/>
          <w:vanish/>
          <w:kern w:val="0"/>
        </w:rPr>
      </w:pPr>
      <w:bookmarkStart w:id="1171" w:name="_Toc427228649"/>
      <w:bookmarkEnd w:id="1171"/>
      <w:bookmarkStart w:id="1172" w:name="_Toc396924803"/>
      <w:bookmarkEnd w:id="1172"/>
      <w:bookmarkStart w:id="1173" w:name="_Toc394596028"/>
      <w:bookmarkEnd w:id="1173"/>
      <w:bookmarkStart w:id="1174" w:name="_Toc396925050"/>
      <w:bookmarkEnd w:id="1174"/>
      <w:bookmarkStart w:id="1175" w:name="_Toc377854626"/>
      <w:bookmarkEnd w:id="1175"/>
      <w:bookmarkStart w:id="1176" w:name="_Toc377851225"/>
      <w:bookmarkEnd w:id="1176"/>
      <w:bookmarkStart w:id="1177" w:name="_Toc377655318"/>
      <w:bookmarkEnd w:id="1177"/>
      <w:bookmarkStart w:id="1178" w:name="_Toc423598399"/>
      <w:bookmarkEnd w:id="1178"/>
      <w:bookmarkStart w:id="1179" w:name="_Toc377652158"/>
      <w:bookmarkEnd w:id="1179"/>
      <w:bookmarkStart w:id="1180" w:name="_Toc394350188"/>
      <w:bookmarkEnd w:id="1180"/>
      <w:bookmarkStart w:id="1181" w:name="_Toc426975196"/>
      <w:bookmarkEnd w:id="1181"/>
      <w:bookmarkStart w:id="1182" w:name="_Toc424628479"/>
      <w:bookmarkEnd w:id="1182"/>
      <w:bookmarkStart w:id="1183" w:name="_Toc377930954"/>
      <w:bookmarkEnd w:id="1183"/>
      <w:bookmarkStart w:id="1184" w:name="_Toc66901724"/>
      <w:bookmarkEnd w:id="1184"/>
      <w:bookmarkStart w:id="1185" w:name="_Toc394486151"/>
      <w:bookmarkEnd w:id="1185"/>
      <w:bookmarkStart w:id="1186" w:name="_Toc377652709"/>
      <w:bookmarkEnd w:id="1186"/>
      <w:bookmarkStart w:id="1187" w:name="_Toc377481277"/>
      <w:bookmarkEnd w:id="1187"/>
      <w:bookmarkStart w:id="1188" w:name="_Toc377721500"/>
      <w:bookmarkEnd w:id="1188"/>
      <w:bookmarkStart w:id="1189" w:name="_Toc420165686"/>
      <w:bookmarkEnd w:id="1189"/>
      <w:bookmarkStart w:id="1190" w:name="_Toc423361771"/>
      <w:bookmarkEnd w:id="1190"/>
      <w:bookmarkStart w:id="1191" w:name="_Toc393898280"/>
      <w:bookmarkEnd w:id="1191"/>
      <w:bookmarkStart w:id="1192" w:name="_Toc516333060"/>
      <w:bookmarkEnd w:id="1192"/>
      <w:bookmarkStart w:id="1193" w:name="_Toc377938359"/>
      <w:bookmarkEnd w:id="1193"/>
      <w:bookmarkStart w:id="1194" w:name="_Toc422143152"/>
      <w:bookmarkEnd w:id="1194"/>
      <w:bookmarkStart w:id="1195" w:name="_Toc377854808"/>
      <w:bookmarkEnd w:id="1195"/>
      <w:bookmarkStart w:id="1196" w:name="_Toc394079509"/>
      <w:bookmarkEnd w:id="1196"/>
      <w:bookmarkStart w:id="1197" w:name="_Toc377855395"/>
      <w:bookmarkEnd w:id="1197"/>
      <w:bookmarkStart w:id="1198" w:name="_Toc393892641"/>
      <w:bookmarkEnd w:id="1198"/>
      <w:bookmarkStart w:id="1199" w:name="_Toc394490950"/>
      <w:bookmarkEnd w:id="1199"/>
      <w:bookmarkStart w:id="1200" w:name="_Toc376855304"/>
      <w:bookmarkEnd w:id="1200"/>
      <w:bookmarkStart w:id="1201" w:name="_Toc376856772"/>
      <w:bookmarkEnd w:id="1201"/>
      <w:bookmarkStart w:id="1202" w:name="_Toc400959821"/>
      <w:bookmarkEnd w:id="1202"/>
      <w:bookmarkStart w:id="1203" w:name="_Toc377648461"/>
      <w:bookmarkEnd w:id="1203"/>
      <w:bookmarkStart w:id="1204" w:name="_Toc393899153"/>
      <w:bookmarkEnd w:id="1204"/>
      <w:bookmarkStart w:id="1205" w:name="_Toc396917789"/>
      <w:bookmarkEnd w:id="1205"/>
      <w:bookmarkStart w:id="1206" w:name="_Toc394353078"/>
      <w:bookmarkEnd w:id="1206"/>
      <w:bookmarkStart w:id="1207" w:name="_Toc6219885"/>
      <w:bookmarkEnd w:id="1207"/>
      <w:bookmarkStart w:id="1208" w:name="_Toc378798064"/>
      <w:bookmarkEnd w:id="1208"/>
      <w:bookmarkStart w:id="1209" w:name="_Toc421619971"/>
      <w:bookmarkEnd w:id="1209"/>
      <w:bookmarkStart w:id="1210" w:name="_Toc516329200"/>
      <w:bookmarkEnd w:id="1210"/>
      <w:bookmarkStart w:id="1211" w:name="_Toc66901545"/>
      <w:bookmarkEnd w:id="1211"/>
      <w:bookmarkStart w:id="1212" w:name="_Toc393898525"/>
      <w:bookmarkEnd w:id="1212"/>
      <w:bookmarkStart w:id="1213" w:name="_Toc427308798"/>
      <w:bookmarkEnd w:id="1213"/>
      <w:bookmarkStart w:id="1214" w:name="_Toc377854444"/>
      <w:bookmarkEnd w:id="1214"/>
      <w:bookmarkStart w:id="1215" w:name="_Toc400783054"/>
      <w:bookmarkEnd w:id="1215"/>
      <w:bookmarkStart w:id="1216" w:name="_Toc427740143"/>
      <w:bookmarkEnd w:id="1216"/>
      <w:bookmarkStart w:id="1217" w:name="_Toc423362052"/>
      <w:bookmarkEnd w:id="1217"/>
      <w:bookmarkStart w:id="1218" w:name="_Toc377936153"/>
      <w:bookmarkEnd w:id="1218"/>
    </w:p>
    <w:p w14:paraId="64CEF92C">
      <w:pPr>
        <w:pStyle w:val="85"/>
        <w:keepNext/>
        <w:keepLines/>
        <w:numPr>
          <w:ilvl w:val="0"/>
          <w:numId w:val="5"/>
        </w:numPr>
        <w:spacing w:before="156" w:beforeLines="50" w:after="156" w:afterLines="50"/>
        <w:ind w:firstLineChars="0"/>
        <w:outlineLvl w:val="3"/>
        <w:rPr>
          <w:b/>
          <w:bCs/>
          <w:vanish/>
          <w:kern w:val="0"/>
        </w:rPr>
      </w:pPr>
      <w:bookmarkStart w:id="1219" w:name="_Toc377855396"/>
      <w:bookmarkEnd w:id="1219"/>
      <w:bookmarkStart w:id="1220" w:name="_Toc376855305"/>
      <w:bookmarkEnd w:id="1220"/>
      <w:bookmarkStart w:id="1221" w:name="_Toc377938360"/>
      <w:bookmarkEnd w:id="1221"/>
      <w:bookmarkStart w:id="1222" w:name="_Toc394596029"/>
      <w:bookmarkEnd w:id="1222"/>
      <w:bookmarkStart w:id="1223" w:name="_Toc377854809"/>
      <w:bookmarkEnd w:id="1223"/>
      <w:bookmarkStart w:id="1224" w:name="_Toc393899154"/>
      <w:bookmarkEnd w:id="1224"/>
      <w:bookmarkStart w:id="1225" w:name="_Toc427740144"/>
      <w:bookmarkEnd w:id="1225"/>
      <w:bookmarkStart w:id="1226" w:name="_Toc516333061"/>
      <w:bookmarkEnd w:id="1226"/>
      <w:bookmarkStart w:id="1227" w:name="_Toc423362053"/>
      <w:bookmarkEnd w:id="1227"/>
      <w:bookmarkStart w:id="1228" w:name="_Toc377936154"/>
      <w:bookmarkEnd w:id="1228"/>
      <w:bookmarkStart w:id="1229" w:name="_Toc422143153"/>
      <w:bookmarkEnd w:id="1229"/>
      <w:bookmarkStart w:id="1230" w:name="_Toc421619972"/>
      <w:bookmarkEnd w:id="1230"/>
      <w:bookmarkStart w:id="1231" w:name="_Toc377481278"/>
      <w:bookmarkEnd w:id="1231"/>
      <w:bookmarkStart w:id="1232" w:name="_Toc377648462"/>
      <w:bookmarkEnd w:id="1232"/>
      <w:bookmarkStart w:id="1233" w:name="_Toc394486152"/>
      <w:bookmarkEnd w:id="1233"/>
      <w:bookmarkStart w:id="1234" w:name="_Toc6219886"/>
      <w:bookmarkEnd w:id="1234"/>
      <w:bookmarkStart w:id="1235" w:name="_Toc400783055"/>
      <w:bookmarkEnd w:id="1235"/>
      <w:bookmarkStart w:id="1236" w:name="_Toc377854627"/>
      <w:bookmarkEnd w:id="1236"/>
      <w:bookmarkStart w:id="1237" w:name="_Toc396924804"/>
      <w:bookmarkEnd w:id="1237"/>
      <w:bookmarkStart w:id="1238" w:name="_Toc377652159"/>
      <w:bookmarkEnd w:id="1238"/>
      <w:bookmarkStart w:id="1239" w:name="_Toc66901725"/>
      <w:bookmarkEnd w:id="1239"/>
      <w:bookmarkStart w:id="1240" w:name="_Toc423598400"/>
      <w:bookmarkEnd w:id="1240"/>
      <w:bookmarkStart w:id="1241" w:name="_Toc377851226"/>
      <w:bookmarkEnd w:id="1241"/>
      <w:bookmarkStart w:id="1242" w:name="_Toc426975197"/>
      <w:bookmarkEnd w:id="1242"/>
      <w:bookmarkStart w:id="1243" w:name="_Toc396925051"/>
      <w:bookmarkEnd w:id="1243"/>
      <w:bookmarkStart w:id="1244" w:name="_Toc394353079"/>
      <w:bookmarkEnd w:id="1244"/>
      <w:bookmarkStart w:id="1245" w:name="_Toc400959822"/>
      <w:bookmarkEnd w:id="1245"/>
      <w:bookmarkStart w:id="1246" w:name="_Toc393892642"/>
      <w:bookmarkEnd w:id="1246"/>
      <w:bookmarkStart w:id="1247" w:name="_Toc377721501"/>
      <w:bookmarkEnd w:id="1247"/>
      <w:bookmarkStart w:id="1248" w:name="_Toc516329201"/>
      <w:bookmarkEnd w:id="1248"/>
      <w:bookmarkStart w:id="1249" w:name="_Toc423361772"/>
      <w:bookmarkEnd w:id="1249"/>
      <w:bookmarkStart w:id="1250" w:name="_Toc420165687"/>
      <w:bookmarkEnd w:id="1250"/>
      <w:bookmarkStart w:id="1251" w:name="_Toc394350189"/>
      <w:bookmarkEnd w:id="1251"/>
      <w:bookmarkStart w:id="1252" w:name="_Toc377655319"/>
      <w:bookmarkEnd w:id="1252"/>
      <w:bookmarkStart w:id="1253" w:name="_Toc394079510"/>
      <w:bookmarkEnd w:id="1253"/>
      <w:bookmarkStart w:id="1254" w:name="_Toc377854445"/>
      <w:bookmarkEnd w:id="1254"/>
      <w:bookmarkStart w:id="1255" w:name="_Toc376856773"/>
      <w:bookmarkEnd w:id="1255"/>
      <w:bookmarkStart w:id="1256" w:name="_Toc378798065"/>
      <w:bookmarkEnd w:id="1256"/>
      <w:bookmarkStart w:id="1257" w:name="_Toc427228650"/>
      <w:bookmarkEnd w:id="1257"/>
      <w:bookmarkStart w:id="1258" w:name="_Toc394490951"/>
      <w:bookmarkEnd w:id="1258"/>
      <w:bookmarkStart w:id="1259" w:name="_Toc427308799"/>
      <w:bookmarkEnd w:id="1259"/>
      <w:bookmarkStart w:id="1260" w:name="_Toc377930955"/>
      <w:bookmarkEnd w:id="1260"/>
      <w:bookmarkStart w:id="1261" w:name="_Toc393898526"/>
      <w:bookmarkEnd w:id="1261"/>
      <w:bookmarkStart w:id="1262" w:name="_Toc424628480"/>
      <w:bookmarkEnd w:id="1262"/>
      <w:bookmarkStart w:id="1263" w:name="_Toc66901546"/>
      <w:bookmarkEnd w:id="1263"/>
      <w:bookmarkStart w:id="1264" w:name="_Toc396917790"/>
      <w:bookmarkEnd w:id="1264"/>
      <w:bookmarkStart w:id="1265" w:name="_Toc393898281"/>
      <w:bookmarkEnd w:id="1265"/>
      <w:bookmarkStart w:id="1266" w:name="_Toc377652710"/>
      <w:bookmarkEnd w:id="1266"/>
    </w:p>
    <w:p w14:paraId="717FF6C1">
      <w:pPr>
        <w:pStyle w:val="85"/>
        <w:keepNext/>
        <w:keepLines/>
        <w:numPr>
          <w:ilvl w:val="0"/>
          <w:numId w:val="5"/>
        </w:numPr>
        <w:spacing w:before="156" w:beforeLines="50" w:after="156" w:afterLines="50"/>
        <w:ind w:firstLineChars="0"/>
        <w:outlineLvl w:val="3"/>
        <w:rPr>
          <w:b/>
          <w:bCs/>
          <w:vanish/>
          <w:kern w:val="0"/>
        </w:rPr>
      </w:pPr>
      <w:bookmarkStart w:id="1267" w:name="_Toc377936155"/>
      <w:bookmarkEnd w:id="1267"/>
      <w:bookmarkStart w:id="1268" w:name="_Toc377652160"/>
      <w:bookmarkEnd w:id="1268"/>
      <w:bookmarkStart w:id="1269" w:name="_Toc400783056"/>
      <w:bookmarkEnd w:id="1269"/>
      <w:bookmarkStart w:id="1270" w:name="_Toc376856774"/>
      <w:bookmarkEnd w:id="1270"/>
      <w:bookmarkStart w:id="1271" w:name="_Toc376855306"/>
      <w:bookmarkEnd w:id="1271"/>
      <w:bookmarkStart w:id="1272" w:name="_Toc377851227"/>
      <w:bookmarkEnd w:id="1272"/>
      <w:bookmarkStart w:id="1273" w:name="_Toc420165688"/>
      <w:bookmarkEnd w:id="1273"/>
      <w:bookmarkStart w:id="1274" w:name="_Toc377854810"/>
      <w:bookmarkEnd w:id="1274"/>
      <w:bookmarkStart w:id="1275" w:name="_Toc394596030"/>
      <w:bookmarkEnd w:id="1275"/>
      <w:bookmarkStart w:id="1276" w:name="_Toc377652711"/>
      <w:bookmarkEnd w:id="1276"/>
      <w:bookmarkStart w:id="1277" w:name="_Toc424628481"/>
      <w:bookmarkEnd w:id="1277"/>
      <w:bookmarkStart w:id="1278" w:name="_Toc426975198"/>
      <w:bookmarkEnd w:id="1278"/>
      <w:bookmarkStart w:id="1279" w:name="_Toc393898282"/>
      <w:bookmarkEnd w:id="1279"/>
      <w:bookmarkStart w:id="1280" w:name="_Toc377648463"/>
      <w:bookmarkEnd w:id="1280"/>
      <w:bookmarkStart w:id="1281" w:name="_Toc394490952"/>
      <w:bookmarkEnd w:id="1281"/>
      <w:bookmarkStart w:id="1282" w:name="_Toc377854446"/>
      <w:bookmarkEnd w:id="1282"/>
      <w:bookmarkStart w:id="1283" w:name="_Toc516333062"/>
      <w:bookmarkEnd w:id="1283"/>
      <w:bookmarkStart w:id="1284" w:name="_Toc377854628"/>
      <w:bookmarkEnd w:id="1284"/>
      <w:bookmarkStart w:id="1285" w:name="_Toc427308800"/>
      <w:bookmarkEnd w:id="1285"/>
      <w:bookmarkStart w:id="1286" w:name="_Toc394079511"/>
      <w:bookmarkEnd w:id="1286"/>
      <w:bookmarkStart w:id="1287" w:name="_Toc394486153"/>
      <w:bookmarkEnd w:id="1287"/>
      <w:bookmarkStart w:id="1288" w:name="_Toc378798066"/>
      <w:bookmarkEnd w:id="1288"/>
      <w:bookmarkStart w:id="1289" w:name="_Toc396917791"/>
      <w:bookmarkEnd w:id="1289"/>
      <w:bookmarkStart w:id="1290" w:name="_Toc377481279"/>
      <w:bookmarkEnd w:id="1290"/>
      <w:bookmarkStart w:id="1291" w:name="_Toc423361773"/>
      <w:bookmarkEnd w:id="1291"/>
      <w:bookmarkStart w:id="1292" w:name="_Toc394350190"/>
      <w:bookmarkEnd w:id="1292"/>
      <w:bookmarkStart w:id="1293" w:name="_Toc66901547"/>
      <w:bookmarkEnd w:id="1293"/>
      <w:bookmarkStart w:id="1294" w:name="_Toc423598401"/>
      <w:bookmarkEnd w:id="1294"/>
      <w:bookmarkStart w:id="1295" w:name="_Toc377938361"/>
      <w:bookmarkEnd w:id="1295"/>
      <w:bookmarkStart w:id="1296" w:name="_Toc6219887"/>
      <w:bookmarkEnd w:id="1296"/>
      <w:bookmarkStart w:id="1297" w:name="_Toc396925052"/>
      <w:bookmarkEnd w:id="1297"/>
      <w:bookmarkStart w:id="1298" w:name="_Toc427740145"/>
      <w:bookmarkEnd w:id="1298"/>
      <w:bookmarkStart w:id="1299" w:name="_Toc393898527"/>
      <w:bookmarkEnd w:id="1299"/>
      <w:bookmarkStart w:id="1300" w:name="_Toc394353080"/>
      <w:bookmarkEnd w:id="1300"/>
      <w:bookmarkStart w:id="1301" w:name="_Toc427228651"/>
      <w:bookmarkEnd w:id="1301"/>
      <w:bookmarkStart w:id="1302" w:name="_Toc396924805"/>
      <w:bookmarkEnd w:id="1302"/>
      <w:bookmarkStart w:id="1303" w:name="_Toc516329202"/>
      <w:bookmarkEnd w:id="1303"/>
      <w:bookmarkStart w:id="1304" w:name="_Toc377721502"/>
      <w:bookmarkEnd w:id="1304"/>
      <w:bookmarkStart w:id="1305" w:name="_Toc423362054"/>
      <w:bookmarkEnd w:id="1305"/>
      <w:bookmarkStart w:id="1306" w:name="_Toc422143154"/>
      <w:bookmarkEnd w:id="1306"/>
      <w:bookmarkStart w:id="1307" w:name="_Toc377930956"/>
      <w:bookmarkEnd w:id="1307"/>
      <w:bookmarkStart w:id="1308" w:name="_Toc393899155"/>
      <w:bookmarkEnd w:id="1308"/>
      <w:bookmarkStart w:id="1309" w:name="_Toc393892643"/>
      <w:bookmarkEnd w:id="1309"/>
      <w:bookmarkStart w:id="1310" w:name="_Toc421619973"/>
      <w:bookmarkEnd w:id="1310"/>
      <w:bookmarkStart w:id="1311" w:name="_Toc377855397"/>
      <w:bookmarkEnd w:id="1311"/>
      <w:bookmarkStart w:id="1312" w:name="_Toc400959823"/>
      <w:bookmarkEnd w:id="1312"/>
      <w:bookmarkStart w:id="1313" w:name="_Toc66901726"/>
      <w:bookmarkEnd w:id="1313"/>
      <w:bookmarkStart w:id="1314" w:name="_Toc377655320"/>
      <w:bookmarkEnd w:id="1314"/>
    </w:p>
    <w:p w14:paraId="2BD7C507">
      <w:pPr>
        <w:pStyle w:val="85"/>
        <w:keepNext/>
        <w:keepLines/>
        <w:numPr>
          <w:ilvl w:val="1"/>
          <w:numId w:val="5"/>
        </w:numPr>
        <w:spacing w:before="156" w:beforeLines="50" w:after="156" w:afterLines="50"/>
        <w:ind w:firstLineChars="0"/>
        <w:outlineLvl w:val="3"/>
        <w:rPr>
          <w:b/>
          <w:bCs/>
          <w:vanish/>
          <w:kern w:val="0"/>
        </w:rPr>
      </w:pPr>
      <w:bookmarkStart w:id="1315" w:name="_Toc394079512"/>
      <w:bookmarkEnd w:id="1315"/>
      <w:bookmarkStart w:id="1316" w:name="_Toc422143155"/>
      <w:bookmarkEnd w:id="1316"/>
      <w:bookmarkStart w:id="1317" w:name="_Toc377854447"/>
      <w:bookmarkEnd w:id="1317"/>
      <w:bookmarkStart w:id="1318" w:name="_Toc400783057"/>
      <w:bookmarkEnd w:id="1318"/>
      <w:bookmarkStart w:id="1319" w:name="_Toc393892644"/>
      <w:bookmarkEnd w:id="1319"/>
      <w:bookmarkStart w:id="1320" w:name="_Toc377851228"/>
      <w:bookmarkEnd w:id="1320"/>
      <w:bookmarkStart w:id="1321" w:name="_Toc394353081"/>
      <w:bookmarkEnd w:id="1321"/>
      <w:bookmarkStart w:id="1322" w:name="_Toc377652712"/>
      <w:bookmarkEnd w:id="1322"/>
      <w:bookmarkStart w:id="1323" w:name="_Toc376855307"/>
      <w:bookmarkEnd w:id="1323"/>
      <w:bookmarkStart w:id="1324" w:name="_Toc394490953"/>
      <w:bookmarkEnd w:id="1324"/>
      <w:bookmarkStart w:id="1325" w:name="_Toc420165689"/>
      <w:bookmarkEnd w:id="1325"/>
      <w:bookmarkStart w:id="1326" w:name="_Toc6219888"/>
      <w:bookmarkEnd w:id="1326"/>
      <w:bookmarkStart w:id="1327" w:name="_Toc516329203"/>
      <w:bookmarkEnd w:id="1327"/>
      <w:bookmarkStart w:id="1328" w:name="_Toc394350191"/>
      <w:bookmarkEnd w:id="1328"/>
      <w:bookmarkStart w:id="1329" w:name="_Toc377854811"/>
      <w:bookmarkEnd w:id="1329"/>
      <w:bookmarkStart w:id="1330" w:name="_Toc377855398"/>
      <w:bookmarkEnd w:id="1330"/>
      <w:bookmarkStart w:id="1331" w:name="_Toc423362055"/>
      <w:bookmarkEnd w:id="1331"/>
      <w:bookmarkStart w:id="1332" w:name="_Toc66901727"/>
      <w:bookmarkEnd w:id="1332"/>
      <w:bookmarkStart w:id="1333" w:name="_Toc427740146"/>
      <w:bookmarkEnd w:id="1333"/>
      <w:bookmarkStart w:id="1334" w:name="_Toc377936156"/>
      <w:bookmarkEnd w:id="1334"/>
      <w:bookmarkStart w:id="1335" w:name="_Toc376856775"/>
      <w:bookmarkEnd w:id="1335"/>
      <w:bookmarkStart w:id="1336" w:name="_Toc377938362"/>
      <w:bookmarkEnd w:id="1336"/>
      <w:bookmarkStart w:id="1337" w:name="_Toc423598402"/>
      <w:bookmarkEnd w:id="1337"/>
      <w:bookmarkStart w:id="1338" w:name="_Toc393898283"/>
      <w:bookmarkEnd w:id="1338"/>
      <w:bookmarkStart w:id="1339" w:name="_Toc424628482"/>
      <w:bookmarkEnd w:id="1339"/>
      <w:bookmarkStart w:id="1340" w:name="_Toc377481280"/>
      <w:bookmarkEnd w:id="1340"/>
      <w:bookmarkStart w:id="1341" w:name="_Toc377930957"/>
      <w:bookmarkEnd w:id="1341"/>
      <w:bookmarkStart w:id="1342" w:name="_Toc66901548"/>
      <w:bookmarkEnd w:id="1342"/>
      <w:bookmarkStart w:id="1343" w:name="_Toc396925053"/>
      <w:bookmarkEnd w:id="1343"/>
      <w:bookmarkStart w:id="1344" w:name="_Toc377854629"/>
      <w:bookmarkEnd w:id="1344"/>
      <w:bookmarkStart w:id="1345" w:name="_Toc393898528"/>
      <w:bookmarkEnd w:id="1345"/>
      <w:bookmarkStart w:id="1346" w:name="_Toc377721503"/>
      <w:bookmarkEnd w:id="1346"/>
      <w:bookmarkStart w:id="1347" w:name="_Toc426975199"/>
      <w:bookmarkEnd w:id="1347"/>
      <w:bookmarkStart w:id="1348" w:name="_Toc421619974"/>
      <w:bookmarkEnd w:id="1348"/>
      <w:bookmarkStart w:id="1349" w:name="_Toc394596031"/>
      <w:bookmarkEnd w:id="1349"/>
      <w:bookmarkStart w:id="1350" w:name="_Toc423361774"/>
      <w:bookmarkEnd w:id="1350"/>
      <w:bookmarkStart w:id="1351" w:name="_Toc516333063"/>
      <w:bookmarkEnd w:id="1351"/>
      <w:bookmarkStart w:id="1352" w:name="_Toc396924806"/>
      <w:bookmarkEnd w:id="1352"/>
      <w:bookmarkStart w:id="1353" w:name="_Toc378798067"/>
      <w:bookmarkEnd w:id="1353"/>
      <w:bookmarkStart w:id="1354" w:name="_Toc393899156"/>
      <w:bookmarkEnd w:id="1354"/>
      <w:bookmarkStart w:id="1355" w:name="_Toc427228652"/>
      <w:bookmarkEnd w:id="1355"/>
      <w:bookmarkStart w:id="1356" w:name="_Toc377655321"/>
      <w:bookmarkEnd w:id="1356"/>
      <w:bookmarkStart w:id="1357" w:name="_Toc396917792"/>
      <w:bookmarkEnd w:id="1357"/>
      <w:bookmarkStart w:id="1358" w:name="_Toc377652161"/>
      <w:bookmarkEnd w:id="1358"/>
      <w:bookmarkStart w:id="1359" w:name="_Toc427308801"/>
      <w:bookmarkEnd w:id="1359"/>
      <w:bookmarkStart w:id="1360" w:name="_Toc400959824"/>
      <w:bookmarkEnd w:id="1360"/>
      <w:bookmarkStart w:id="1361" w:name="_Toc394486154"/>
      <w:bookmarkEnd w:id="1361"/>
      <w:bookmarkStart w:id="1362" w:name="_Toc377648464"/>
      <w:bookmarkEnd w:id="1362"/>
    </w:p>
    <w:p w14:paraId="4F64A66D">
      <w:pPr>
        <w:pStyle w:val="85"/>
        <w:keepNext/>
        <w:keepLines/>
        <w:numPr>
          <w:ilvl w:val="2"/>
          <w:numId w:val="5"/>
        </w:numPr>
        <w:spacing w:before="156" w:beforeLines="50" w:after="156" w:afterLines="50"/>
        <w:ind w:firstLineChars="0"/>
        <w:outlineLvl w:val="3"/>
        <w:rPr>
          <w:b/>
          <w:bCs/>
          <w:vanish/>
          <w:kern w:val="0"/>
        </w:rPr>
      </w:pPr>
      <w:bookmarkStart w:id="1363" w:name="_Toc423598403"/>
      <w:bookmarkEnd w:id="1363"/>
      <w:bookmarkStart w:id="1364" w:name="_Toc423362056"/>
      <w:bookmarkEnd w:id="1364"/>
      <w:bookmarkStart w:id="1365" w:name="_Toc516333064"/>
      <w:bookmarkEnd w:id="1365"/>
      <w:bookmarkStart w:id="1366" w:name="_Toc393898284"/>
      <w:bookmarkEnd w:id="1366"/>
      <w:bookmarkStart w:id="1367" w:name="_Toc377854630"/>
      <w:bookmarkEnd w:id="1367"/>
      <w:bookmarkStart w:id="1368" w:name="_Toc377652713"/>
      <w:bookmarkEnd w:id="1368"/>
      <w:bookmarkStart w:id="1369" w:name="_Toc377936157"/>
      <w:bookmarkEnd w:id="1369"/>
      <w:bookmarkStart w:id="1370" w:name="_Toc66901549"/>
      <w:bookmarkEnd w:id="1370"/>
      <w:bookmarkStart w:id="1371" w:name="_Toc393898529"/>
      <w:bookmarkEnd w:id="1371"/>
      <w:bookmarkStart w:id="1372" w:name="_Toc423361775"/>
      <w:bookmarkEnd w:id="1372"/>
      <w:bookmarkStart w:id="1373" w:name="_Toc66901728"/>
      <w:bookmarkEnd w:id="1373"/>
      <w:bookmarkStart w:id="1374" w:name="_Toc394350192"/>
      <w:bookmarkEnd w:id="1374"/>
      <w:bookmarkStart w:id="1375" w:name="_Toc378798068"/>
      <w:bookmarkEnd w:id="1375"/>
      <w:bookmarkStart w:id="1376" w:name="_Toc396924807"/>
      <w:bookmarkEnd w:id="1376"/>
      <w:bookmarkStart w:id="1377" w:name="_Toc377851229"/>
      <w:bookmarkEnd w:id="1377"/>
      <w:bookmarkStart w:id="1378" w:name="_Toc377938363"/>
      <w:bookmarkEnd w:id="1378"/>
      <w:bookmarkStart w:id="1379" w:name="_Toc427308802"/>
      <w:bookmarkEnd w:id="1379"/>
      <w:bookmarkStart w:id="1380" w:name="_Toc394079513"/>
      <w:bookmarkEnd w:id="1380"/>
      <w:bookmarkStart w:id="1381" w:name="_Toc393892645"/>
      <w:bookmarkEnd w:id="1381"/>
      <w:bookmarkStart w:id="1382" w:name="_Toc377652162"/>
      <w:bookmarkEnd w:id="1382"/>
      <w:bookmarkStart w:id="1383" w:name="_Toc377648465"/>
      <w:bookmarkEnd w:id="1383"/>
      <w:bookmarkStart w:id="1384" w:name="_Toc377481281"/>
      <w:bookmarkEnd w:id="1384"/>
      <w:bookmarkStart w:id="1385" w:name="_Toc396925054"/>
      <w:bookmarkEnd w:id="1385"/>
      <w:bookmarkStart w:id="1386" w:name="_Toc393899157"/>
      <w:bookmarkEnd w:id="1386"/>
      <w:bookmarkStart w:id="1387" w:name="_Toc400783058"/>
      <w:bookmarkEnd w:id="1387"/>
      <w:bookmarkStart w:id="1388" w:name="_Toc376855308"/>
      <w:bookmarkEnd w:id="1388"/>
      <w:bookmarkStart w:id="1389" w:name="_Toc424628483"/>
      <w:bookmarkEnd w:id="1389"/>
      <w:bookmarkStart w:id="1390" w:name="_Toc377721504"/>
      <w:bookmarkEnd w:id="1390"/>
      <w:bookmarkStart w:id="1391" w:name="_Toc394353082"/>
      <w:bookmarkEnd w:id="1391"/>
      <w:bookmarkStart w:id="1392" w:name="_Toc6219889"/>
      <w:bookmarkEnd w:id="1392"/>
      <w:bookmarkStart w:id="1393" w:name="_Toc396917793"/>
      <w:bookmarkEnd w:id="1393"/>
      <w:bookmarkStart w:id="1394" w:name="_Toc377854448"/>
      <w:bookmarkEnd w:id="1394"/>
      <w:bookmarkStart w:id="1395" w:name="_Toc516329204"/>
      <w:bookmarkEnd w:id="1395"/>
      <w:bookmarkStart w:id="1396" w:name="_Toc377930958"/>
      <w:bookmarkEnd w:id="1396"/>
      <w:bookmarkStart w:id="1397" w:name="_Toc377655322"/>
      <w:bookmarkEnd w:id="1397"/>
      <w:bookmarkStart w:id="1398" w:name="_Toc377854812"/>
      <w:bookmarkEnd w:id="1398"/>
      <w:bookmarkStart w:id="1399" w:name="_Toc376856776"/>
      <w:bookmarkEnd w:id="1399"/>
      <w:bookmarkStart w:id="1400" w:name="_Toc426975200"/>
      <w:bookmarkEnd w:id="1400"/>
      <w:bookmarkStart w:id="1401" w:name="_Toc394596032"/>
      <w:bookmarkEnd w:id="1401"/>
      <w:bookmarkStart w:id="1402" w:name="_Toc400959825"/>
      <w:bookmarkEnd w:id="1402"/>
      <w:bookmarkStart w:id="1403" w:name="_Toc394486155"/>
      <w:bookmarkEnd w:id="1403"/>
      <w:bookmarkStart w:id="1404" w:name="_Toc422143156"/>
      <w:bookmarkEnd w:id="1404"/>
      <w:bookmarkStart w:id="1405" w:name="_Toc394490954"/>
      <w:bookmarkEnd w:id="1405"/>
      <w:bookmarkStart w:id="1406" w:name="_Toc420165690"/>
      <w:bookmarkEnd w:id="1406"/>
      <w:bookmarkStart w:id="1407" w:name="_Toc377855399"/>
      <w:bookmarkEnd w:id="1407"/>
      <w:bookmarkStart w:id="1408" w:name="_Toc427228653"/>
      <w:bookmarkEnd w:id="1408"/>
      <w:bookmarkStart w:id="1409" w:name="_Toc421619975"/>
      <w:bookmarkEnd w:id="1409"/>
      <w:bookmarkStart w:id="1410" w:name="_Toc427740147"/>
      <w:bookmarkEnd w:id="1410"/>
    </w:p>
    <w:p w14:paraId="485D1492">
      <w:pPr>
        <w:pStyle w:val="6"/>
        <w:numPr>
          <w:ilvl w:val="3"/>
          <w:numId w:val="2"/>
        </w:numPr>
        <w:tabs>
          <w:tab w:val="clear" w:pos="0"/>
        </w:tabs>
        <w:rPr>
          <w:kern w:val="18"/>
        </w:rPr>
      </w:pPr>
      <w:bookmarkStart w:id="1411" w:name="_Toc66901729"/>
      <w:bookmarkEnd w:id="1411"/>
      <w:r>
        <w:rPr>
          <w:rFonts w:hint="eastAsia" w:ascii="SimSun" w:hAnsi="SimSun"/>
        </w:rPr>
        <w:t>客户详情</w:t>
      </w:r>
    </w:p>
    <w:p w14:paraId="63981E6D">
      <w:pPr>
        <w:ind w:firstLine="480" w:firstLineChars="200"/>
        <w:rPr>
          <w:rFonts w:hint="eastAsia"/>
        </w:rPr>
      </w:pPr>
      <w:r>
        <w:rPr>
          <w:rFonts w:hint="eastAsia"/>
        </w:rPr>
        <w:t xml:space="preserve"> 用于查看、修改客户的基本信息。修改用户基本资料的时候，站点和用户号不允许修改。</w:t>
      </w:r>
    </w:p>
    <w:p w14:paraId="65D16216">
      <w:pPr>
        <w:rPr>
          <w:rFonts w:hint="eastAsia"/>
        </w:rPr>
      </w:pPr>
      <w:r>
        <w:drawing>
          <wp:inline distT="0" distB="0" distL="114300" distR="114300">
            <wp:extent cx="5258435" cy="2265680"/>
            <wp:effectExtent l="0" t="0" r="24765" b="20320"/>
            <wp:docPr id="29" name="图片 54" descr="wps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4" descr="wps1384"/>
                    <pic:cNvPicPr>
                      <a:picLocks noChangeAspect="1"/>
                    </pic:cNvPicPr>
                  </pic:nvPicPr>
                  <pic:blipFill>
                    <a:blip r:embed="rId45"/>
                    <a:stretch>
                      <a:fillRect/>
                    </a:stretch>
                  </pic:blipFill>
                  <pic:spPr>
                    <a:xfrm>
                      <a:off x="0" y="0"/>
                      <a:ext cx="5258435" cy="2265680"/>
                    </a:xfrm>
                    <a:prstGeom prst="rect">
                      <a:avLst/>
                    </a:prstGeom>
                    <a:noFill/>
                    <a:ln>
                      <a:noFill/>
                    </a:ln>
                  </pic:spPr>
                </pic:pic>
              </a:graphicData>
            </a:graphic>
          </wp:inline>
        </w:drawing>
      </w:r>
      <w:r>
        <w:rPr>
          <w:rFonts w:hint="eastAsia"/>
        </w:rPr>
        <w:t xml:space="preserve"> </w:t>
      </w:r>
    </w:p>
    <w:p w14:paraId="41B4CE06">
      <w:pPr>
        <w:ind w:firstLine="480" w:firstLineChars="200"/>
        <w:rPr>
          <w:rFonts w:hint="eastAsia"/>
        </w:rPr>
      </w:pPr>
      <w:r>
        <w:rPr>
          <w:rFonts w:hint="eastAsia"/>
        </w:rPr>
        <w:t>基础信息模块中包含了客户资料信息、水表信息、用水性质信息及客户欠费情况以及预存款账户余额。通过点击缴费功能按钮可实现快速跳转缴费。</w:t>
      </w:r>
    </w:p>
    <w:p w14:paraId="31FFF557">
      <w:pPr>
        <w:ind w:firstLine="480" w:firstLineChars="200"/>
        <w:rPr>
          <w:rFonts w:hint="eastAsia"/>
        </w:rPr>
      </w:pPr>
      <w:r>
        <w:rPr>
          <w:rFonts w:hint="eastAsia"/>
        </w:rPr>
        <w:t xml:space="preserve">抄表记录模块中可以查阅客户全周期的抄表记录信息，包括抄表时备注、附件信息。 </w:t>
      </w:r>
    </w:p>
    <w:p w14:paraId="56F197EF">
      <w:pPr>
        <w:ind w:firstLine="480" w:firstLineChars="200"/>
        <w:rPr>
          <w:rFonts w:hint="eastAsia"/>
        </w:rPr>
      </w:pPr>
      <w:r>
        <w:rPr>
          <w:rFonts w:hint="eastAsia"/>
        </w:rPr>
        <w:t>开账记录模块中可以查阅客户全周期的账单信息，通过抄表年月及欠费状态的筛选定位对应账务周期的客户欠费账单记录。</w:t>
      </w:r>
    </w:p>
    <w:p w14:paraId="6B370F10">
      <w:pPr>
        <w:ind w:firstLine="420"/>
        <w:rPr>
          <w:rFonts w:hint="eastAsia"/>
        </w:rPr>
      </w:pPr>
      <w:r>
        <w:rPr>
          <w:rFonts w:hint="eastAsia"/>
        </w:rPr>
        <w:t>缴费记录模块可查看可以客户所有缴费记录，包含收费途径、收费方式、收费员、余额抵扣情况及相应账单信息。</w:t>
      </w:r>
    </w:p>
    <w:p w14:paraId="614AC371">
      <w:pPr>
        <w:ind w:firstLine="420"/>
        <w:rPr>
          <w:rFonts w:hint="eastAsia"/>
        </w:rPr>
      </w:pPr>
      <w:r>
        <w:rPr>
          <w:rFonts w:hint="eastAsia"/>
        </w:rPr>
        <w:t>变更日志模块可查看客户所有变更记录，根据不同操作分类显示，点击详情可查看具体变更参数。</w:t>
      </w:r>
    </w:p>
    <w:p w14:paraId="68C4AB8A">
      <w:pPr>
        <w:pStyle w:val="6"/>
        <w:numPr>
          <w:ilvl w:val="3"/>
          <w:numId w:val="2"/>
        </w:numPr>
        <w:tabs>
          <w:tab w:val="clear" w:pos="0"/>
        </w:tabs>
        <w:rPr>
          <w:rFonts w:ascii="SimSun" w:hAnsi="SimSun"/>
        </w:rPr>
      </w:pPr>
      <w:bookmarkStart w:id="1412" w:name="_Toc66901730"/>
      <w:bookmarkEnd w:id="1412"/>
      <w:r>
        <w:rPr>
          <w:rFonts w:hint="eastAsia" w:ascii="SimSun" w:hAnsi="SimSun"/>
        </w:rPr>
        <w:t>更名过户</w:t>
      </w:r>
    </w:p>
    <w:p w14:paraId="559C498A">
      <w:pPr>
        <w:ind w:firstLine="480" w:firstLineChars="200"/>
        <w:rPr>
          <w:rFonts w:hint="eastAsia"/>
        </w:rPr>
      </w:pPr>
      <w:r>
        <w:rPr>
          <w:rFonts w:hint="eastAsia"/>
        </w:rPr>
        <w:t>系统支持对客户信息进行更名和过户。</w:t>
      </w:r>
    </w:p>
    <w:p w14:paraId="52C171CD">
      <w:r>
        <w:drawing>
          <wp:inline distT="0" distB="0" distL="114300" distR="114300">
            <wp:extent cx="5266690" cy="2685415"/>
            <wp:effectExtent l="0" t="0" r="16510" b="6985"/>
            <wp:docPr id="30" name="图片 55" descr="wps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5" descr="wps1385"/>
                    <pic:cNvPicPr>
                      <a:picLocks noChangeAspect="1"/>
                    </pic:cNvPicPr>
                  </pic:nvPicPr>
                  <pic:blipFill>
                    <a:blip r:embed="rId46"/>
                    <a:stretch>
                      <a:fillRect/>
                    </a:stretch>
                  </pic:blipFill>
                  <pic:spPr>
                    <a:xfrm>
                      <a:off x="0" y="0"/>
                      <a:ext cx="5266690" cy="2685415"/>
                    </a:xfrm>
                    <a:prstGeom prst="rect">
                      <a:avLst/>
                    </a:prstGeom>
                    <a:noFill/>
                    <a:ln>
                      <a:noFill/>
                    </a:ln>
                  </pic:spPr>
                </pic:pic>
              </a:graphicData>
            </a:graphic>
          </wp:inline>
        </w:drawing>
      </w:r>
      <w:r>
        <w:rPr>
          <w:rFonts w:hint="eastAsia"/>
        </w:rPr>
        <w:t xml:space="preserve"> </w:t>
      </w:r>
    </w:p>
    <w:p w14:paraId="41CCEB37">
      <w:pPr>
        <w:pStyle w:val="87"/>
        <w:spacing w:line="360" w:lineRule="auto"/>
        <w:ind w:left="480" w:hanging="480" w:hangingChars="200"/>
      </w:pPr>
      <w:r>
        <w:drawing>
          <wp:inline distT="0" distB="0" distL="114300" distR="114300">
            <wp:extent cx="5266690" cy="3152140"/>
            <wp:effectExtent l="0" t="0" r="16510" b="22860"/>
            <wp:docPr id="31" name="图片 56" descr="wps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6" descr="wps1386"/>
                    <pic:cNvPicPr>
                      <a:picLocks noChangeAspect="1"/>
                    </pic:cNvPicPr>
                  </pic:nvPicPr>
                  <pic:blipFill>
                    <a:blip r:embed="rId47"/>
                    <a:stretch>
                      <a:fillRect/>
                    </a:stretch>
                  </pic:blipFill>
                  <pic:spPr>
                    <a:xfrm>
                      <a:off x="0" y="0"/>
                      <a:ext cx="5266690" cy="3152140"/>
                    </a:xfrm>
                    <a:prstGeom prst="rect">
                      <a:avLst/>
                    </a:prstGeom>
                    <a:noFill/>
                    <a:ln>
                      <a:noFill/>
                    </a:ln>
                  </pic:spPr>
                </pic:pic>
              </a:graphicData>
            </a:graphic>
          </wp:inline>
        </w:drawing>
      </w:r>
      <w:r>
        <w:t xml:space="preserve"> </w:t>
      </w:r>
    </w:p>
    <w:p w14:paraId="386B94EF">
      <w:pPr>
        <w:pStyle w:val="87"/>
        <w:spacing w:line="360" w:lineRule="auto"/>
        <w:ind w:firstLine="480" w:firstLineChars="200"/>
        <w:rPr>
          <w:rFonts w:hint="eastAsia" w:ascii="Arial" w:hAnsi="Arial" w:eastAsia="SimSun" w:cs="Arial"/>
          <w:kern w:val="2"/>
          <w:szCs w:val="20"/>
        </w:rPr>
      </w:pPr>
      <w:r>
        <w:rPr>
          <w:rFonts w:hint="eastAsia" w:ascii="Arial" w:hAnsi="Arial" w:eastAsia="SimSun" w:cs="Arial"/>
          <w:kern w:val="2"/>
          <w:szCs w:val="20"/>
        </w:rPr>
        <w:t>具体操作如下：</w:t>
      </w:r>
    </w:p>
    <w:p w14:paraId="7BD52D48">
      <w:pPr>
        <w:ind w:firstLine="440"/>
        <w:rPr>
          <w:rFonts w:hint="eastAsia"/>
        </w:rPr>
      </w:pPr>
      <w:r>
        <w:rPr>
          <w:rFonts w:hint="eastAsia"/>
        </w:rPr>
        <w:t>在客户信息里输入查询条件，查找对应的客户信息，点击要过户的客户，弹出过户功能界面，输入对应资料，点击保存后，确认无误再完成工单即可完成过户操作。</w:t>
      </w:r>
    </w:p>
    <w:p w14:paraId="17A13084">
      <w:pPr>
        <w:ind w:firstLine="440"/>
        <w:rPr>
          <w:rFonts w:hint="eastAsia"/>
        </w:rPr>
      </w:pPr>
      <w:r>
        <w:rPr>
          <w:rFonts w:hint="eastAsia"/>
        </w:rPr>
        <w:t>存在欠费的不允许过户，需要把金额结清后才允许过户。</w:t>
      </w:r>
    </w:p>
    <w:p w14:paraId="41974CDE">
      <w:pPr>
        <w:ind w:firstLine="440"/>
        <w:rPr>
          <w:rFonts w:hint="eastAsia"/>
        </w:rPr>
      </w:pPr>
      <w:r>
        <w:rPr>
          <w:rFonts w:hint="eastAsia"/>
        </w:rPr>
        <w:t>阶梯用户过户时，年阶梯累计水量认表不认人，即：年用水量按表累计，而不因用户改变而调整之前的累计量。</w:t>
      </w:r>
    </w:p>
    <w:p w14:paraId="16D25AFC">
      <w:pPr>
        <w:ind w:firstLine="480" w:firstLineChars="200"/>
        <w:rPr>
          <w:rFonts w:hint="eastAsia"/>
        </w:rPr>
      </w:pPr>
      <w:r>
        <w:rPr>
          <w:rFonts w:hint="eastAsia"/>
        </w:rPr>
        <w:t>更名是客户地址的变更可根据实际情况在系统参数中自行配置。</w:t>
      </w:r>
    </w:p>
    <w:p w14:paraId="1AE72052">
      <w:pPr>
        <w:pStyle w:val="6"/>
        <w:numPr>
          <w:ilvl w:val="3"/>
          <w:numId w:val="2"/>
        </w:numPr>
        <w:tabs>
          <w:tab w:val="clear" w:pos="0"/>
        </w:tabs>
        <w:rPr>
          <w:rFonts w:ascii="SimSun" w:hAnsi="SimSun"/>
        </w:rPr>
      </w:pPr>
      <w:bookmarkStart w:id="1413" w:name="_Toc66901731"/>
      <w:bookmarkEnd w:id="1413"/>
      <w:r>
        <w:rPr>
          <w:rFonts w:hint="eastAsia" w:ascii="SimSun" w:hAnsi="SimSun"/>
        </w:rPr>
        <w:t>注销停用管理</w:t>
      </w:r>
    </w:p>
    <w:p w14:paraId="249A7ED1">
      <w:pPr>
        <w:ind w:firstLine="480" w:firstLineChars="200"/>
        <w:rPr>
          <w:rFonts w:hint="eastAsia"/>
        </w:rPr>
      </w:pPr>
      <w:r>
        <w:rPr>
          <w:rFonts w:hint="eastAsia"/>
        </w:rPr>
        <w:t>系统支持对客户信息进行注销和停用。</w:t>
      </w:r>
    </w:p>
    <w:p w14:paraId="42DF961B">
      <w:pPr>
        <w:snapToGrid w:val="0"/>
        <w:spacing w:before="156" w:beforeLines="50" w:after="156" w:afterLines="50"/>
      </w:pPr>
      <w:r>
        <w:drawing>
          <wp:inline distT="0" distB="0" distL="114300" distR="114300">
            <wp:extent cx="5266690" cy="3009265"/>
            <wp:effectExtent l="0" t="0" r="16510" b="13335"/>
            <wp:docPr id="32" name="图片 57" descr="wps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7" descr="wps1387"/>
                    <pic:cNvPicPr>
                      <a:picLocks noChangeAspect="1"/>
                    </pic:cNvPicPr>
                  </pic:nvPicPr>
                  <pic:blipFill>
                    <a:blip r:embed="rId48"/>
                    <a:stretch>
                      <a:fillRect/>
                    </a:stretch>
                  </pic:blipFill>
                  <pic:spPr>
                    <a:xfrm>
                      <a:off x="0" y="0"/>
                      <a:ext cx="5266690" cy="3009265"/>
                    </a:xfrm>
                    <a:prstGeom prst="rect">
                      <a:avLst/>
                    </a:prstGeom>
                    <a:noFill/>
                    <a:ln>
                      <a:noFill/>
                    </a:ln>
                  </pic:spPr>
                </pic:pic>
              </a:graphicData>
            </a:graphic>
          </wp:inline>
        </w:drawing>
      </w:r>
      <w:r>
        <w:rPr>
          <w:rFonts w:hint="eastAsia"/>
        </w:rPr>
        <w:t xml:space="preserve"> </w:t>
      </w:r>
    </w:p>
    <w:p w14:paraId="54DCC578">
      <w:pPr>
        <w:snapToGrid w:val="0"/>
        <w:spacing w:before="156" w:beforeLines="50" w:after="156" w:afterLines="50"/>
        <w:ind w:firstLine="420"/>
        <w:rPr>
          <w:rFonts w:hint="eastAsia"/>
        </w:rPr>
      </w:pPr>
      <w:r>
        <w:rPr>
          <w:rFonts w:hint="eastAsia"/>
        </w:rPr>
        <w:t>注销：点击注销功能按钮，弹出注销界面，若客户存在欠费或为清算的预存款不允许注销，需要把钱结清后才允许注销。注销必须选择注销原因，若涉及拆表，选中是否拆表功能按钮，申请后系统启动拆表流程,将拆表产生的费用结清后才可进行销户</w:t>
      </w:r>
    </w:p>
    <w:p w14:paraId="3D8D2A55">
      <w:pPr>
        <w:snapToGrid w:val="0"/>
        <w:spacing w:before="156" w:beforeLines="50" w:after="156" w:afterLines="50"/>
        <w:ind w:firstLine="420"/>
        <w:rPr>
          <w:rFonts w:hint="eastAsia"/>
        </w:rPr>
      </w:pPr>
      <w:r>
        <w:rPr>
          <w:rFonts w:hint="eastAsia"/>
        </w:rPr>
        <w:t>停用：因欠费或其他原因，需要对水表进行停用操作。点击停用，弹出停用界面。停用必须选择停用原因。点击确定完成停用操作流程。</w:t>
      </w:r>
    </w:p>
    <w:p w14:paraId="7C0AE2C0">
      <w:pPr>
        <w:rPr>
          <w:rFonts w:hint="eastAsia"/>
        </w:rPr>
      </w:pPr>
      <w:r>
        <w:drawing>
          <wp:inline distT="0" distB="0" distL="114300" distR="114300">
            <wp:extent cx="5278120" cy="2628265"/>
            <wp:effectExtent l="0" t="0" r="5080" b="13335"/>
            <wp:docPr id="33" name="图片 58" descr="wps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8" descr="wps1388"/>
                    <pic:cNvPicPr>
                      <a:picLocks noChangeAspect="1"/>
                    </pic:cNvPicPr>
                  </pic:nvPicPr>
                  <pic:blipFill>
                    <a:blip r:embed="rId49"/>
                    <a:stretch>
                      <a:fillRect/>
                    </a:stretch>
                  </pic:blipFill>
                  <pic:spPr>
                    <a:xfrm>
                      <a:off x="0" y="0"/>
                      <a:ext cx="5278120" cy="2628265"/>
                    </a:xfrm>
                    <a:prstGeom prst="rect">
                      <a:avLst/>
                    </a:prstGeom>
                    <a:noFill/>
                    <a:ln>
                      <a:noFill/>
                    </a:ln>
                  </pic:spPr>
                </pic:pic>
              </a:graphicData>
            </a:graphic>
          </wp:inline>
        </w:drawing>
      </w:r>
      <w:r>
        <w:rPr>
          <w:rFonts w:hint="eastAsia"/>
        </w:rPr>
        <w:t xml:space="preserve"> </w:t>
      </w:r>
    </w:p>
    <w:p w14:paraId="37143FA6">
      <w:pPr>
        <w:pStyle w:val="6"/>
        <w:numPr>
          <w:ilvl w:val="3"/>
          <w:numId w:val="2"/>
        </w:numPr>
        <w:tabs>
          <w:tab w:val="clear" w:pos="0"/>
        </w:tabs>
        <w:rPr>
          <w:rFonts w:hint="eastAsia"/>
        </w:rPr>
      </w:pPr>
      <w:bookmarkStart w:id="1414" w:name="_Toc66901732"/>
      <w:bookmarkEnd w:id="1414"/>
      <w:r>
        <w:rPr>
          <w:rFonts w:hint="eastAsia" w:ascii="SimSun" w:hAnsi="SimSun"/>
        </w:rPr>
        <w:t>追加抄表</w:t>
      </w:r>
    </w:p>
    <w:p w14:paraId="3C4089D3">
      <w:pPr>
        <w:ind w:firstLine="480" w:firstLineChars="200"/>
        <w:rPr>
          <w:rFonts w:hint="eastAsia"/>
        </w:rPr>
      </w:pPr>
      <w:r>
        <w:rPr>
          <w:rFonts w:hint="eastAsia"/>
        </w:rPr>
        <w:t>当需要对用户追补水量时进行的抄表称为追加抄表。加抄时需要输入加抄原因，选择价格版本、用水性质（默认为最新调价号和客户当前用水性质）。</w:t>
      </w:r>
    </w:p>
    <w:p w14:paraId="0EDD36BC">
      <w:pPr>
        <w:rPr>
          <w:rFonts w:hint="eastAsia"/>
        </w:rPr>
      </w:pPr>
      <w:r>
        <w:drawing>
          <wp:inline distT="0" distB="0" distL="114300" distR="114300">
            <wp:extent cx="5266690" cy="5201285"/>
            <wp:effectExtent l="0" t="0" r="16510" b="5715"/>
            <wp:docPr id="34" name="图片 59" descr="wps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9" descr="wps1389"/>
                    <pic:cNvPicPr>
                      <a:picLocks noChangeAspect="1"/>
                    </pic:cNvPicPr>
                  </pic:nvPicPr>
                  <pic:blipFill>
                    <a:blip r:embed="rId50"/>
                    <a:stretch>
                      <a:fillRect/>
                    </a:stretch>
                  </pic:blipFill>
                  <pic:spPr>
                    <a:xfrm>
                      <a:off x="0" y="0"/>
                      <a:ext cx="5266690" cy="5201285"/>
                    </a:xfrm>
                    <a:prstGeom prst="rect">
                      <a:avLst/>
                    </a:prstGeom>
                    <a:noFill/>
                    <a:ln>
                      <a:noFill/>
                    </a:ln>
                  </pic:spPr>
                </pic:pic>
              </a:graphicData>
            </a:graphic>
          </wp:inline>
        </w:drawing>
      </w:r>
      <w:r>
        <w:rPr>
          <w:rFonts w:hint="eastAsia"/>
        </w:rPr>
        <w:t xml:space="preserve"> </w:t>
      </w:r>
    </w:p>
    <w:p w14:paraId="17D47755">
      <w:pPr>
        <w:ind w:firstLine="440"/>
        <w:rPr>
          <w:rFonts w:hint="eastAsia"/>
        </w:rPr>
      </w:pPr>
      <w:r>
        <w:rPr>
          <w:rFonts w:hint="eastAsia"/>
        </w:rPr>
        <w:t>在追加抄表操作界面中，可以选择历史的价格，输入对应的水量和抄码，数据输入完成后，点击加超，完成追加抄表</w:t>
      </w:r>
      <w:bookmarkStart w:id="1415" w:name="_Toc394486228"/>
      <w:bookmarkEnd w:id="1415"/>
      <w:bookmarkStart w:id="1416" w:name="_Toc394353154"/>
      <w:bookmarkEnd w:id="1416"/>
      <w:bookmarkStart w:id="1417" w:name="_Toc396917866"/>
      <w:bookmarkEnd w:id="1417"/>
      <w:bookmarkStart w:id="1418" w:name="_Toc393899229"/>
      <w:bookmarkEnd w:id="1418"/>
      <w:bookmarkStart w:id="1419" w:name="_Toc400959898"/>
      <w:bookmarkEnd w:id="1419"/>
      <w:bookmarkStart w:id="1420" w:name="_Toc393898601"/>
      <w:bookmarkEnd w:id="1420"/>
      <w:bookmarkStart w:id="1421" w:name="_Toc394079585"/>
      <w:bookmarkEnd w:id="1421"/>
      <w:bookmarkStart w:id="1422" w:name="_Toc396924880"/>
      <w:bookmarkEnd w:id="1422"/>
      <w:bookmarkStart w:id="1423" w:name="_Toc393898356"/>
      <w:bookmarkEnd w:id="1423"/>
      <w:bookmarkStart w:id="1424" w:name="_Toc394491027"/>
      <w:bookmarkEnd w:id="1424"/>
      <w:bookmarkStart w:id="1425" w:name="_Toc400783131"/>
      <w:bookmarkEnd w:id="1425"/>
      <w:bookmarkStart w:id="1426" w:name="_Toc394350264"/>
      <w:bookmarkEnd w:id="1426"/>
      <w:bookmarkStart w:id="1427" w:name="_Toc394596105"/>
      <w:bookmarkEnd w:id="1427"/>
      <w:bookmarkStart w:id="1428" w:name="_Toc396925127"/>
      <w:bookmarkEnd w:id="1428"/>
      <w:r>
        <w:rPr>
          <w:rFonts w:hint="eastAsia"/>
        </w:rPr>
        <w:t>。</w:t>
      </w:r>
    </w:p>
    <w:p w14:paraId="2386593C">
      <w:pPr>
        <w:pStyle w:val="6"/>
        <w:numPr>
          <w:ilvl w:val="3"/>
          <w:numId w:val="2"/>
        </w:numPr>
        <w:tabs>
          <w:tab w:val="clear" w:pos="0"/>
        </w:tabs>
        <w:rPr>
          <w:rFonts w:hint="eastAsia"/>
        </w:rPr>
      </w:pPr>
      <w:bookmarkStart w:id="1429" w:name="_Toc66901733"/>
      <w:bookmarkEnd w:id="1429"/>
      <w:r>
        <w:rPr>
          <w:rFonts w:hint="eastAsia" w:ascii="SimSun" w:hAnsi="SimSun"/>
        </w:rPr>
        <w:t>用水性质变更</w:t>
      </w:r>
    </w:p>
    <w:p w14:paraId="44757465">
      <w:pPr>
        <w:ind w:left="420"/>
      </w:pPr>
      <w:r>
        <w:rPr>
          <w:rFonts w:hint="eastAsia"/>
        </w:rPr>
        <w:t>针对当前客户变更水价信息，完成登记后，系统自动进行审批流程。</w:t>
      </w:r>
      <w:r>
        <w:drawing>
          <wp:inline distT="0" distB="0" distL="114300" distR="114300">
            <wp:extent cx="5266690" cy="3058795"/>
            <wp:effectExtent l="0" t="0" r="16510" b="14605"/>
            <wp:docPr id="35" name="图片 60" descr="wps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0" descr="wps1390"/>
                    <pic:cNvPicPr>
                      <a:picLocks noChangeAspect="1"/>
                    </pic:cNvPicPr>
                  </pic:nvPicPr>
                  <pic:blipFill>
                    <a:blip r:embed="rId51"/>
                    <a:stretch>
                      <a:fillRect/>
                    </a:stretch>
                  </pic:blipFill>
                  <pic:spPr>
                    <a:xfrm>
                      <a:off x="0" y="0"/>
                      <a:ext cx="5266690" cy="3058795"/>
                    </a:xfrm>
                    <a:prstGeom prst="rect">
                      <a:avLst/>
                    </a:prstGeom>
                    <a:noFill/>
                    <a:ln>
                      <a:noFill/>
                    </a:ln>
                  </pic:spPr>
                </pic:pic>
              </a:graphicData>
            </a:graphic>
          </wp:inline>
        </w:drawing>
      </w:r>
    </w:p>
    <w:p w14:paraId="3E0961A5">
      <w:pPr>
        <w:pStyle w:val="6"/>
        <w:numPr>
          <w:ilvl w:val="3"/>
          <w:numId w:val="2"/>
        </w:numPr>
        <w:tabs>
          <w:tab w:val="clear" w:pos="0"/>
        </w:tabs>
        <w:rPr>
          <w:rFonts w:hint="eastAsia"/>
        </w:rPr>
      </w:pPr>
      <w:r>
        <w:rPr>
          <w:rFonts w:hint="eastAsia" w:ascii="SimSun" w:hAnsi="SimSun"/>
        </w:rPr>
        <w:t>客户优惠方案设置</w:t>
      </w:r>
    </w:p>
    <w:p w14:paraId="1ED24257">
      <w:pPr>
        <w:ind w:firstLine="480" w:firstLineChars="200"/>
        <w:rPr>
          <w:rFonts w:ascii="Calibri" w:hAnsi="Calibri" w:cs="Times New Roman"/>
          <w:sz w:val="21"/>
        </w:rPr>
      </w:pPr>
      <w:r>
        <w:rPr>
          <w:rFonts w:hint="eastAsia"/>
        </w:rPr>
        <w:t>可对客户进行优惠方案设置，</w:t>
      </w:r>
      <w:r>
        <w:rPr>
          <w:rFonts w:hint="eastAsia" w:ascii="SimSun" w:hAnsi="SimSun"/>
          <w:color w:val="000000"/>
          <w:szCs w:val="24"/>
        </w:rPr>
        <w:t>在设置窗口中，选择“方案名称”、“优惠方式”和生效日期，系统会载入预设的优惠方案水量区间和相应的价格。</w:t>
      </w:r>
    </w:p>
    <w:p w14:paraId="002A9105">
      <w:pPr>
        <w:jc w:val="center"/>
        <w:rPr>
          <w:rFonts w:ascii="Calibri" w:hAnsi="Calibri" w:cs="Times New Roman"/>
          <w:sz w:val="21"/>
        </w:rPr>
      </w:pPr>
      <w:r>
        <w:rPr>
          <w:lang/>
        </w:rPr>
        <w:drawing>
          <wp:inline distT="0" distB="0" distL="114300" distR="114300">
            <wp:extent cx="3510280" cy="2495550"/>
            <wp:effectExtent l="0" t="0" r="20320" b="1905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52"/>
                    <a:stretch>
                      <a:fillRect/>
                    </a:stretch>
                  </pic:blipFill>
                  <pic:spPr>
                    <a:xfrm>
                      <a:off x="0" y="0"/>
                      <a:ext cx="3510280" cy="2495550"/>
                    </a:xfrm>
                    <a:prstGeom prst="rect">
                      <a:avLst/>
                    </a:prstGeom>
                    <a:noFill/>
                    <a:ln>
                      <a:noFill/>
                    </a:ln>
                  </pic:spPr>
                </pic:pic>
              </a:graphicData>
            </a:graphic>
          </wp:inline>
        </w:drawing>
      </w:r>
    </w:p>
    <w:p w14:paraId="31EB5B83">
      <w:pPr>
        <w:pStyle w:val="2"/>
        <w:rPr>
          <w:rFonts w:hint="eastAsia"/>
        </w:rPr>
      </w:pPr>
    </w:p>
    <w:p w14:paraId="69D241E0">
      <w:pPr>
        <w:pStyle w:val="5"/>
        <w:numPr>
          <w:ilvl w:val="2"/>
          <w:numId w:val="2"/>
        </w:numPr>
        <w:tabs>
          <w:tab w:val="clear" w:pos="0"/>
        </w:tabs>
        <w:rPr>
          <w:rFonts w:hint="eastAsia"/>
        </w:rPr>
      </w:pPr>
      <w:bookmarkStart w:id="1430" w:name="_Toc66901735"/>
      <w:bookmarkEnd w:id="1430"/>
      <w:bookmarkStart w:id="1431" w:name="_Toc89700672"/>
      <w:r>
        <w:rPr>
          <w:rFonts w:hint="eastAsia" w:ascii="SimSun" w:hAnsi="SimSun"/>
        </w:rPr>
        <w:t>抄表开账</w:t>
      </w:r>
      <w:bookmarkEnd w:id="1431"/>
    </w:p>
    <w:p w14:paraId="1A41B304">
      <w:pPr>
        <w:ind w:firstLine="420"/>
      </w:pPr>
      <w:r>
        <w:rPr>
          <w:rFonts w:hint="eastAsia"/>
        </w:rPr>
        <w:t>实现数据的抄表录入和开账信息，主要包括册本信息、册本调整、抄表录入、复核开账功能。</w:t>
      </w:r>
    </w:p>
    <w:p w14:paraId="1A3DD2DF">
      <w:pPr>
        <w:pStyle w:val="6"/>
        <w:numPr>
          <w:ilvl w:val="3"/>
          <w:numId w:val="2"/>
        </w:numPr>
        <w:tabs>
          <w:tab w:val="clear" w:pos="0"/>
        </w:tabs>
        <w:rPr>
          <w:rFonts w:hint="eastAsia"/>
        </w:rPr>
      </w:pPr>
      <w:bookmarkStart w:id="1432" w:name="_Toc66901736"/>
      <w:bookmarkEnd w:id="1432"/>
      <w:r>
        <w:rPr>
          <w:rFonts w:hint="eastAsia" w:ascii="SimSun" w:hAnsi="SimSun"/>
        </w:rPr>
        <w:t>册本信息</w:t>
      </w:r>
    </w:p>
    <w:p w14:paraId="0E172FCA">
      <w:pPr>
        <w:ind w:firstLine="440"/>
      </w:pPr>
      <w:r>
        <w:rPr>
          <w:rFonts w:hint="eastAsia"/>
        </w:rPr>
        <w:t>为方便抄表员上门抄表，便于管理，将抄表卡按站点、抄表员、抄次信息分类，组合在一起，形成抄表薄及册本。册本一般来说分为两种，一种为正常参加抄表的，另一种为不参加抄表，用于存放新用户的用户档案，称之为临时册本。每一个抄表员都有自己对应的临时册本。在报装立户数据到营收系统的时候，需要确定下来该表卡所属的抄表员，该用户会进入抄表员下的临时册本。</w:t>
      </w:r>
    </w:p>
    <w:p w14:paraId="23512072">
      <w:pPr>
        <w:ind w:firstLine="440"/>
        <w:rPr>
          <w:rFonts w:hint="eastAsia"/>
        </w:rPr>
      </w:pPr>
      <w:r>
        <w:rPr>
          <w:rFonts w:hint="eastAsia"/>
        </w:rPr>
        <w:t>可根据册本号、所属营业所、抄表员、状态，快速查找到某个册本；册本基本信息可编辑；操作员可将新立户（临时册本）用户加入指定册本；册本之间用户可互相调整；册本内抄表顺序可调整。</w:t>
      </w:r>
    </w:p>
    <w:p w14:paraId="1340A57D">
      <w:pPr>
        <w:ind w:firstLine="440"/>
        <w:rPr>
          <w:rFonts w:hint="eastAsia"/>
        </w:rPr>
      </w:pPr>
      <w:r>
        <w:rPr>
          <w:rFonts w:hint="eastAsia"/>
        </w:rPr>
        <w:t>册本信息：实现册本的新加、修改功能。册本的基本字段包括站点、册本号、名称、抄表员、抄表方式、抄表周期、起抄日期、下次抄表日期、状态、备注。抄表方式分手工抄表、抄表机、远传表上传、EXCEL导入、客户自抄，所有的抄表方式都允许手工录入。</w:t>
      </w:r>
    </w:p>
    <w:p w14:paraId="36359FE7">
      <w:pPr>
        <w:ind w:firstLine="440"/>
        <w:rPr>
          <w:rFonts w:hint="eastAsia"/>
        </w:rPr>
      </w:pPr>
      <w:r>
        <w:rPr>
          <w:rFonts w:hint="eastAsia"/>
        </w:rPr>
        <w:t>新建册本，点击新建按钮，输入册本的必须字段，点击保存，实现册本的新增功能。</w:t>
      </w:r>
    </w:p>
    <w:p w14:paraId="0DA6EB4C">
      <w:pPr>
        <w:ind w:firstLine="440"/>
        <w:rPr>
          <w:rFonts w:hint="eastAsia"/>
        </w:rPr>
      </w:pPr>
      <w:r>
        <w:rPr>
          <w:rFonts w:hint="eastAsia"/>
        </w:rPr>
        <w:t>修改册本，点击编辑按钮，修改原册本的一些属性字段，点击保存，实现册本的修改功能。如果册本不用，需要修改状态为停用状态；停用状态的前提条件是该册本下无表卡。新卡入册：对新立户为入册的表卡信息进行入册操作。</w:t>
      </w:r>
    </w:p>
    <w:p w14:paraId="3B7270E2">
      <w:pPr>
        <w:pStyle w:val="6"/>
        <w:numPr>
          <w:ilvl w:val="3"/>
          <w:numId w:val="2"/>
        </w:numPr>
        <w:tabs>
          <w:tab w:val="clear" w:pos="0"/>
        </w:tabs>
        <w:rPr>
          <w:rFonts w:hint="eastAsia"/>
        </w:rPr>
      </w:pPr>
      <w:bookmarkStart w:id="1433" w:name="_Toc66901737"/>
      <w:bookmarkEnd w:id="1433"/>
      <w:r>
        <w:rPr>
          <w:rFonts w:hint="eastAsia" w:ascii="SimSun" w:hAnsi="SimSun"/>
        </w:rPr>
        <w:t>册本调整</w:t>
      </w:r>
    </w:p>
    <w:p w14:paraId="20BEA11E">
      <w:pPr>
        <w:ind w:firstLine="440"/>
      </w:pPr>
      <w:r>
        <w:rPr>
          <w:rFonts w:hint="eastAsia"/>
        </w:rPr>
        <w:t>实现两个册本内或单册本内的用户调动及册内序号调整功能。</w:t>
      </w:r>
    </w:p>
    <w:p w14:paraId="79EA6068">
      <w:pPr>
        <w:pStyle w:val="7"/>
        <w:numPr>
          <w:ilvl w:val="4"/>
          <w:numId w:val="2"/>
        </w:numPr>
        <w:tabs>
          <w:tab w:val="clear" w:pos="0"/>
        </w:tabs>
        <w:rPr>
          <w:rFonts w:hint="eastAsia"/>
        </w:rPr>
      </w:pPr>
      <w:bookmarkStart w:id="1434" w:name="_Toc66901738"/>
      <w:bookmarkEnd w:id="1434"/>
      <w:r>
        <w:rPr>
          <w:rFonts w:hint="eastAsia" w:ascii="SimSun" w:hAnsi="SimSun"/>
        </w:rPr>
        <w:t>新卡入册</w:t>
      </w:r>
    </w:p>
    <w:p w14:paraId="6BAEE56F">
      <w:pPr>
        <w:ind w:left="420" w:firstLine="420"/>
      </w:pPr>
      <w:r>
        <w:rPr>
          <w:rFonts w:hint="eastAsia"/>
        </w:rPr>
        <w:t>用水客户立户后，默认编入所属站点的临时册本中，在正式抄表前，需要将新用户转入正式册本。 在册本信息界面中，点击“新卡入册”标签，系统切换新卡入册界面，册本信息系统会当前用户所属站点的册进行展示，界面包括左、右两部分， 左侧为选择站点新立户的临时册本表卡，右侧为待入册的正式册本及册内已有表 卡信息，在该界面实现对临时册本中新立户客户进行调整到正式册本的操作。</w:t>
      </w:r>
    </w:p>
    <w:p w14:paraId="0883BF50">
      <w:pPr>
        <w:pStyle w:val="7"/>
        <w:numPr>
          <w:ilvl w:val="4"/>
          <w:numId w:val="2"/>
        </w:numPr>
        <w:tabs>
          <w:tab w:val="clear" w:pos="0"/>
        </w:tabs>
        <w:rPr>
          <w:rFonts w:hint="eastAsia"/>
        </w:rPr>
      </w:pPr>
      <w:bookmarkStart w:id="1435" w:name="_Toc66901739"/>
      <w:bookmarkEnd w:id="1435"/>
      <w:r>
        <w:rPr>
          <w:rFonts w:hint="eastAsia" w:ascii="SimSun" w:hAnsi="SimSun"/>
        </w:rPr>
        <w:t>册内序号调整</w:t>
      </w:r>
    </w:p>
    <w:p w14:paraId="27E94CA0">
      <w:pPr>
        <w:ind w:left="420" w:firstLine="420"/>
      </w:pPr>
      <w:r>
        <w:rPr>
          <w:rFonts w:hint="eastAsia"/>
        </w:rPr>
        <w:t>在册本信息界面中，点击“册内序号调整”标签，系统切换到册内序号调整界面，册本信息系统会当前用户所属站点的册本进行展示，选择待调整的册本，表卡区域显示该表卡的客户表卡信息，在该界面实现对当前选择册本内客户表卡序号的调整操作。</w:t>
      </w:r>
    </w:p>
    <w:p w14:paraId="0606942C">
      <w:pPr>
        <w:pStyle w:val="7"/>
        <w:numPr>
          <w:ilvl w:val="4"/>
          <w:numId w:val="2"/>
        </w:numPr>
        <w:tabs>
          <w:tab w:val="clear" w:pos="0"/>
        </w:tabs>
        <w:rPr>
          <w:rFonts w:hint="eastAsia"/>
        </w:rPr>
      </w:pPr>
      <w:bookmarkStart w:id="1436" w:name="_Toc66901740"/>
      <w:bookmarkEnd w:id="1436"/>
      <w:r>
        <w:rPr>
          <w:rFonts w:ascii="SimSun" w:hAnsi="SimSun"/>
        </w:rPr>
        <w:t>册本间调整</w:t>
      </w:r>
    </w:p>
    <w:p w14:paraId="272EC505">
      <w:pPr>
        <w:ind w:firstLine="440"/>
      </w:pPr>
      <w:r>
        <w:rPr>
          <w:rFonts w:hint="eastAsia"/>
        </w:rPr>
        <w:t>在册本信息界面中，点击“册本间调整”标签，系统切换到调整界面，册本信息系统会当前用户所属站点的册本进行展示，界面包括左、右两部分。选择源册本号和目标册本号，系统自动显示该册本的所有表卡信息，通过拖拽的方式实现册本内的表卡调动。系统提供快速定位功能，输入对应的表卡号，系统会筛选到对应表卡。调整完成后点击保存，完成调动。</w:t>
      </w:r>
    </w:p>
    <w:p w14:paraId="722867BE">
      <w:pPr>
        <w:pStyle w:val="85"/>
        <w:keepNext/>
        <w:keepLines/>
        <w:numPr>
          <w:ilvl w:val="0"/>
          <w:numId w:val="5"/>
        </w:numPr>
        <w:spacing w:before="156" w:beforeLines="50" w:after="156" w:afterLines="50"/>
        <w:ind w:firstLineChars="0"/>
        <w:outlineLvl w:val="4"/>
        <w:rPr>
          <w:rFonts w:hint="eastAsia"/>
          <w:b/>
          <w:bCs/>
          <w:vanish/>
          <w:kern w:val="0"/>
        </w:rPr>
      </w:pPr>
      <w:bookmarkStart w:id="1437" w:name="_Toc394079577"/>
      <w:bookmarkEnd w:id="1437"/>
      <w:bookmarkStart w:id="1438" w:name="_Toc400783123"/>
      <w:bookmarkEnd w:id="1438"/>
      <w:bookmarkStart w:id="1439" w:name="_Toc393899221"/>
      <w:bookmarkEnd w:id="1439"/>
      <w:bookmarkStart w:id="1440" w:name="_Toc396917858"/>
      <w:bookmarkEnd w:id="1440"/>
      <w:bookmarkStart w:id="1441" w:name="_Toc394350256"/>
      <w:bookmarkEnd w:id="1441"/>
      <w:bookmarkStart w:id="1442" w:name="_Toc427740156"/>
      <w:bookmarkEnd w:id="1442"/>
      <w:bookmarkStart w:id="1443" w:name="_Toc426975209"/>
      <w:bookmarkEnd w:id="1443"/>
      <w:bookmarkStart w:id="1444" w:name="_Toc66901741"/>
      <w:bookmarkEnd w:id="1444"/>
      <w:bookmarkStart w:id="1445" w:name="_Toc400959890"/>
      <w:bookmarkEnd w:id="1445"/>
      <w:bookmarkStart w:id="1446" w:name="_Toc6219897"/>
      <w:bookmarkEnd w:id="1446"/>
      <w:bookmarkStart w:id="1447" w:name="_Toc422143164"/>
      <w:bookmarkEnd w:id="1447"/>
      <w:bookmarkStart w:id="1448" w:name="_Toc393898348"/>
      <w:bookmarkEnd w:id="1448"/>
      <w:bookmarkStart w:id="1449" w:name="_Toc423362064"/>
      <w:bookmarkEnd w:id="1449"/>
      <w:bookmarkStart w:id="1450" w:name="_Toc420165698"/>
      <w:bookmarkEnd w:id="1450"/>
      <w:bookmarkStart w:id="1451" w:name="_Toc396924872"/>
      <w:bookmarkEnd w:id="1451"/>
      <w:bookmarkStart w:id="1452" w:name="_Toc516333072"/>
      <w:bookmarkEnd w:id="1452"/>
      <w:bookmarkStart w:id="1453" w:name="_Toc427228662"/>
      <w:bookmarkEnd w:id="1453"/>
      <w:bookmarkStart w:id="1454" w:name="_Toc427308811"/>
      <w:bookmarkEnd w:id="1454"/>
      <w:bookmarkStart w:id="1455" w:name="_Toc394353146"/>
      <w:bookmarkEnd w:id="1455"/>
      <w:bookmarkStart w:id="1456" w:name="_Toc393898593"/>
      <w:bookmarkEnd w:id="1456"/>
      <w:bookmarkStart w:id="1457" w:name="_Toc394596097"/>
      <w:bookmarkEnd w:id="1457"/>
      <w:bookmarkStart w:id="1458" w:name="_Toc394486220"/>
      <w:bookmarkEnd w:id="1458"/>
      <w:bookmarkStart w:id="1459" w:name="_Toc424628492"/>
      <w:bookmarkEnd w:id="1459"/>
      <w:bookmarkStart w:id="1460" w:name="_Toc423361783"/>
      <w:bookmarkEnd w:id="1460"/>
      <w:bookmarkStart w:id="1461" w:name="_Toc516329213"/>
      <w:bookmarkEnd w:id="1461"/>
      <w:bookmarkStart w:id="1462" w:name="_Toc66901562"/>
      <w:bookmarkEnd w:id="1462"/>
      <w:bookmarkStart w:id="1463" w:name="_Toc423598412"/>
      <w:bookmarkEnd w:id="1463"/>
      <w:bookmarkStart w:id="1464" w:name="_Toc394491019"/>
      <w:bookmarkEnd w:id="1464"/>
      <w:bookmarkStart w:id="1465" w:name="_Toc396925119"/>
      <w:bookmarkEnd w:id="1465"/>
      <w:bookmarkStart w:id="1466" w:name="_Toc421619983"/>
      <w:bookmarkEnd w:id="1466"/>
    </w:p>
    <w:p w14:paraId="4AE2896E">
      <w:pPr>
        <w:pStyle w:val="85"/>
        <w:keepNext/>
        <w:keepLines/>
        <w:numPr>
          <w:ilvl w:val="0"/>
          <w:numId w:val="5"/>
        </w:numPr>
        <w:spacing w:before="156" w:beforeLines="50" w:after="156" w:afterLines="50"/>
        <w:ind w:firstLineChars="0"/>
        <w:outlineLvl w:val="3"/>
        <w:rPr>
          <w:b/>
          <w:bCs/>
          <w:vanish/>
          <w:kern w:val="0"/>
        </w:rPr>
      </w:pPr>
      <w:bookmarkStart w:id="1467" w:name="_Toc393899222"/>
      <w:bookmarkEnd w:id="1467"/>
      <w:bookmarkStart w:id="1468" w:name="_Toc396924873"/>
      <w:bookmarkEnd w:id="1468"/>
      <w:bookmarkStart w:id="1469" w:name="_Toc393898349"/>
      <w:bookmarkEnd w:id="1469"/>
      <w:bookmarkStart w:id="1470" w:name="_Toc394596098"/>
      <w:bookmarkEnd w:id="1470"/>
      <w:bookmarkStart w:id="1471" w:name="_Toc66901742"/>
      <w:bookmarkEnd w:id="1471"/>
      <w:bookmarkStart w:id="1472" w:name="_Toc400959891"/>
      <w:bookmarkEnd w:id="1472"/>
      <w:bookmarkStart w:id="1473" w:name="_Toc516333073"/>
      <w:bookmarkEnd w:id="1473"/>
      <w:bookmarkStart w:id="1474" w:name="_Toc394491020"/>
      <w:bookmarkEnd w:id="1474"/>
      <w:bookmarkStart w:id="1475" w:name="_Toc393898594"/>
      <w:bookmarkEnd w:id="1475"/>
      <w:bookmarkStart w:id="1476" w:name="_Toc421619984"/>
      <w:bookmarkEnd w:id="1476"/>
      <w:bookmarkStart w:id="1477" w:name="_Toc427308812"/>
      <w:bookmarkEnd w:id="1477"/>
      <w:bookmarkStart w:id="1478" w:name="_Toc394353147"/>
      <w:bookmarkEnd w:id="1478"/>
      <w:bookmarkStart w:id="1479" w:name="_Toc423362065"/>
      <w:bookmarkEnd w:id="1479"/>
      <w:bookmarkStart w:id="1480" w:name="_Toc6219898"/>
      <w:bookmarkEnd w:id="1480"/>
      <w:bookmarkStart w:id="1481" w:name="_Toc394350257"/>
      <w:bookmarkEnd w:id="1481"/>
      <w:bookmarkStart w:id="1482" w:name="_Toc396925120"/>
      <w:bookmarkEnd w:id="1482"/>
      <w:bookmarkStart w:id="1483" w:name="_Toc423361784"/>
      <w:bookmarkEnd w:id="1483"/>
      <w:bookmarkStart w:id="1484" w:name="_Toc516329214"/>
      <w:bookmarkEnd w:id="1484"/>
      <w:bookmarkStart w:id="1485" w:name="_Toc400783124"/>
      <w:bookmarkEnd w:id="1485"/>
      <w:bookmarkStart w:id="1486" w:name="_Toc66901563"/>
      <w:bookmarkEnd w:id="1486"/>
      <w:bookmarkStart w:id="1487" w:name="_Toc394486221"/>
      <w:bookmarkEnd w:id="1487"/>
      <w:bookmarkStart w:id="1488" w:name="_Toc427740157"/>
      <w:bookmarkEnd w:id="1488"/>
      <w:bookmarkStart w:id="1489" w:name="_Toc423598413"/>
      <w:bookmarkEnd w:id="1489"/>
      <w:bookmarkStart w:id="1490" w:name="_Toc420165699"/>
      <w:bookmarkEnd w:id="1490"/>
      <w:bookmarkStart w:id="1491" w:name="_Toc394079578"/>
      <w:bookmarkEnd w:id="1491"/>
      <w:bookmarkStart w:id="1492" w:name="_Toc426975210"/>
      <w:bookmarkEnd w:id="1492"/>
      <w:bookmarkStart w:id="1493" w:name="_Toc424628493"/>
      <w:bookmarkEnd w:id="1493"/>
      <w:bookmarkStart w:id="1494" w:name="_Toc396917859"/>
      <w:bookmarkEnd w:id="1494"/>
      <w:bookmarkStart w:id="1495" w:name="_Toc422143165"/>
      <w:bookmarkEnd w:id="1495"/>
      <w:bookmarkStart w:id="1496" w:name="_Toc427228663"/>
      <w:bookmarkEnd w:id="1496"/>
    </w:p>
    <w:p w14:paraId="56203205">
      <w:pPr>
        <w:pStyle w:val="85"/>
        <w:keepNext/>
        <w:keepLines/>
        <w:numPr>
          <w:ilvl w:val="0"/>
          <w:numId w:val="5"/>
        </w:numPr>
        <w:spacing w:before="156" w:beforeLines="50" w:after="156" w:afterLines="50"/>
        <w:ind w:firstLineChars="0"/>
        <w:outlineLvl w:val="3"/>
        <w:rPr>
          <w:b/>
          <w:bCs/>
          <w:vanish/>
          <w:kern w:val="0"/>
        </w:rPr>
      </w:pPr>
      <w:bookmarkStart w:id="1497" w:name="_Toc396925121"/>
      <w:bookmarkEnd w:id="1497"/>
      <w:bookmarkStart w:id="1498" w:name="_Toc516329215"/>
      <w:bookmarkEnd w:id="1498"/>
      <w:bookmarkStart w:id="1499" w:name="_Toc423362066"/>
      <w:bookmarkEnd w:id="1499"/>
      <w:bookmarkStart w:id="1500" w:name="_Toc393898595"/>
      <w:bookmarkEnd w:id="1500"/>
      <w:bookmarkStart w:id="1501" w:name="_Toc516333074"/>
      <w:bookmarkEnd w:id="1501"/>
      <w:bookmarkStart w:id="1502" w:name="_Toc400959892"/>
      <w:bookmarkEnd w:id="1502"/>
      <w:bookmarkStart w:id="1503" w:name="_Toc424628494"/>
      <w:bookmarkEnd w:id="1503"/>
      <w:bookmarkStart w:id="1504" w:name="_Toc427308813"/>
      <w:bookmarkEnd w:id="1504"/>
      <w:bookmarkStart w:id="1505" w:name="_Toc420165700"/>
      <w:bookmarkEnd w:id="1505"/>
      <w:bookmarkStart w:id="1506" w:name="_Toc393899223"/>
      <w:bookmarkEnd w:id="1506"/>
      <w:bookmarkStart w:id="1507" w:name="_Toc394491021"/>
      <w:bookmarkEnd w:id="1507"/>
      <w:bookmarkStart w:id="1508" w:name="_Toc426975211"/>
      <w:bookmarkEnd w:id="1508"/>
      <w:bookmarkStart w:id="1509" w:name="_Toc427740158"/>
      <w:bookmarkEnd w:id="1509"/>
      <w:bookmarkStart w:id="1510" w:name="_Toc394079579"/>
      <w:bookmarkEnd w:id="1510"/>
      <w:bookmarkStart w:id="1511" w:name="_Toc422143166"/>
      <w:bookmarkEnd w:id="1511"/>
      <w:bookmarkStart w:id="1512" w:name="_Toc66901564"/>
      <w:bookmarkEnd w:id="1512"/>
      <w:bookmarkStart w:id="1513" w:name="_Toc396917860"/>
      <w:bookmarkEnd w:id="1513"/>
      <w:bookmarkStart w:id="1514" w:name="_Toc421619985"/>
      <w:bookmarkEnd w:id="1514"/>
      <w:bookmarkStart w:id="1515" w:name="_Toc394486222"/>
      <w:bookmarkEnd w:id="1515"/>
      <w:bookmarkStart w:id="1516" w:name="_Toc394350258"/>
      <w:bookmarkEnd w:id="1516"/>
      <w:bookmarkStart w:id="1517" w:name="_Toc6219899"/>
      <w:bookmarkEnd w:id="1517"/>
      <w:bookmarkStart w:id="1518" w:name="_Toc400783125"/>
      <w:bookmarkEnd w:id="1518"/>
      <w:bookmarkStart w:id="1519" w:name="_Toc394353148"/>
      <w:bookmarkEnd w:id="1519"/>
      <w:bookmarkStart w:id="1520" w:name="_Toc396924874"/>
      <w:bookmarkEnd w:id="1520"/>
      <w:bookmarkStart w:id="1521" w:name="_Toc66901743"/>
      <w:bookmarkEnd w:id="1521"/>
      <w:bookmarkStart w:id="1522" w:name="_Toc394596099"/>
      <w:bookmarkEnd w:id="1522"/>
      <w:bookmarkStart w:id="1523" w:name="_Toc423598414"/>
      <w:bookmarkEnd w:id="1523"/>
      <w:bookmarkStart w:id="1524" w:name="_Toc427228664"/>
      <w:bookmarkEnd w:id="1524"/>
      <w:bookmarkStart w:id="1525" w:name="_Toc393898350"/>
      <w:bookmarkEnd w:id="1525"/>
      <w:bookmarkStart w:id="1526" w:name="_Toc423361785"/>
      <w:bookmarkEnd w:id="1526"/>
    </w:p>
    <w:p w14:paraId="58BE7EBB">
      <w:pPr>
        <w:pStyle w:val="85"/>
        <w:keepNext/>
        <w:keepLines/>
        <w:numPr>
          <w:ilvl w:val="0"/>
          <w:numId w:val="5"/>
        </w:numPr>
        <w:spacing w:before="156" w:beforeLines="50" w:after="156" w:afterLines="50"/>
        <w:ind w:firstLineChars="0"/>
        <w:outlineLvl w:val="3"/>
        <w:rPr>
          <w:b/>
          <w:bCs/>
          <w:vanish/>
          <w:kern w:val="0"/>
        </w:rPr>
      </w:pPr>
      <w:bookmarkStart w:id="1527" w:name="_Toc66901744"/>
      <w:bookmarkEnd w:id="1527"/>
      <w:bookmarkStart w:id="1528" w:name="_Toc516333075"/>
      <w:bookmarkEnd w:id="1528"/>
      <w:bookmarkStart w:id="1529" w:name="_Toc420165701"/>
      <w:bookmarkEnd w:id="1529"/>
      <w:bookmarkStart w:id="1530" w:name="_Toc516329216"/>
      <w:bookmarkEnd w:id="1530"/>
      <w:bookmarkStart w:id="1531" w:name="_Toc394491022"/>
      <w:bookmarkEnd w:id="1531"/>
      <w:bookmarkStart w:id="1532" w:name="_Toc394596100"/>
      <w:bookmarkEnd w:id="1532"/>
      <w:bookmarkStart w:id="1533" w:name="_Toc394486223"/>
      <w:bookmarkEnd w:id="1533"/>
      <w:bookmarkStart w:id="1534" w:name="_Toc424628495"/>
      <w:bookmarkEnd w:id="1534"/>
      <w:bookmarkStart w:id="1535" w:name="_Toc400783126"/>
      <w:bookmarkEnd w:id="1535"/>
      <w:bookmarkStart w:id="1536" w:name="_Toc421619986"/>
      <w:bookmarkEnd w:id="1536"/>
      <w:bookmarkStart w:id="1537" w:name="_Toc423361786"/>
      <w:bookmarkEnd w:id="1537"/>
      <w:bookmarkStart w:id="1538" w:name="_Toc422143167"/>
      <w:bookmarkEnd w:id="1538"/>
      <w:bookmarkStart w:id="1539" w:name="_Toc393898596"/>
      <w:bookmarkEnd w:id="1539"/>
      <w:bookmarkStart w:id="1540" w:name="_Toc427740159"/>
      <w:bookmarkEnd w:id="1540"/>
      <w:bookmarkStart w:id="1541" w:name="_Toc393898351"/>
      <w:bookmarkEnd w:id="1541"/>
      <w:bookmarkStart w:id="1542" w:name="_Toc396924875"/>
      <w:bookmarkEnd w:id="1542"/>
      <w:bookmarkStart w:id="1543" w:name="_Toc393899224"/>
      <w:bookmarkEnd w:id="1543"/>
      <w:bookmarkStart w:id="1544" w:name="_Toc423362067"/>
      <w:bookmarkEnd w:id="1544"/>
      <w:bookmarkStart w:id="1545" w:name="_Toc6219900"/>
      <w:bookmarkEnd w:id="1545"/>
      <w:bookmarkStart w:id="1546" w:name="_Toc394079580"/>
      <w:bookmarkEnd w:id="1546"/>
      <w:bookmarkStart w:id="1547" w:name="_Toc426975212"/>
      <w:bookmarkEnd w:id="1547"/>
      <w:bookmarkStart w:id="1548" w:name="_Toc66901565"/>
      <w:bookmarkEnd w:id="1548"/>
      <w:bookmarkStart w:id="1549" w:name="_Toc394353149"/>
      <w:bookmarkEnd w:id="1549"/>
      <w:bookmarkStart w:id="1550" w:name="_Toc423598415"/>
      <w:bookmarkEnd w:id="1550"/>
      <w:bookmarkStart w:id="1551" w:name="_Toc394350259"/>
      <w:bookmarkEnd w:id="1551"/>
      <w:bookmarkStart w:id="1552" w:name="_Toc427228665"/>
      <w:bookmarkEnd w:id="1552"/>
      <w:bookmarkStart w:id="1553" w:name="_Toc400959893"/>
      <w:bookmarkEnd w:id="1553"/>
      <w:bookmarkStart w:id="1554" w:name="_Toc427308814"/>
      <w:bookmarkEnd w:id="1554"/>
      <w:bookmarkStart w:id="1555" w:name="_Toc396925122"/>
      <w:bookmarkEnd w:id="1555"/>
      <w:bookmarkStart w:id="1556" w:name="_Toc396917861"/>
      <w:bookmarkEnd w:id="1556"/>
    </w:p>
    <w:p w14:paraId="688227C4">
      <w:pPr>
        <w:pStyle w:val="85"/>
        <w:keepNext/>
        <w:keepLines/>
        <w:numPr>
          <w:ilvl w:val="0"/>
          <w:numId w:val="5"/>
        </w:numPr>
        <w:spacing w:before="156" w:beforeLines="50" w:after="156" w:afterLines="50"/>
        <w:ind w:firstLineChars="0"/>
        <w:outlineLvl w:val="3"/>
        <w:rPr>
          <w:b/>
          <w:bCs/>
          <w:vanish/>
          <w:kern w:val="0"/>
        </w:rPr>
      </w:pPr>
      <w:bookmarkStart w:id="1557" w:name="_Toc426975213"/>
      <w:bookmarkEnd w:id="1557"/>
      <w:bookmarkStart w:id="1558" w:name="_Toc400959894"/>
      <w:bookmarkEnd w:id="1558"/>
      <w:bookmarkStart w:id="1559" w:name="_Toc427228666"/>
      <w:bookmarkEnd w:id="1559"/>
      <w:bookmarkStart w:id="1560" w:name="_Toc393899225"/>
      <w:bookmarkEnd w:id="1560"/>
      <w:bookmarkStart w:id="1561" w:name="_Toc394486224"/>
      <w:bookmarkEnd w:id="1561"/>
      <w:bookmarkStart w:id="1562" w:name="_Toc516329217"/>
      <w:bookmarkEnd w:id="1562"/>
      <w:bookmarkStart w:id="1563" w:name="_Toc393898597"/>
      <w:bookmarkEnd w:id="1563"/>
      <w:bookmarkStart w:id="1564" w:name="_Toc400783127"/>
      <w:bookmarkEnd w:id="1564"/>
      <w:bookmarkStart w:id="1565" w:name="_Toc427740160"/>
      <w:bookmarkEnd w:id="1565"/>
      <w:bookmarkStart w:id="1566" w:name="_Toc420165702"/>
      <w:bookmarkEnd w:id="1566"/>
      <w:bookmarkStart w:id="1567" w:name="_Toc66901566"/>
      <w:bookmarkEnd w:id="1567"/>
      <w:bookmarkStart w:id="1568" w:name="_Toc394596101"/>
      <w:bookmarkEnd w:id="1568"/>
      <w:bookmarkStart w:id="1569" w:name="_Toc396917862"/>
      <w:bookmarkEnd w:id="1569"/>
      <w:bookmarkStart w:id="1570" w:name="_Toc427308815"/>
      <w:bookmarkEnd w:id="1570"/>
      <w:bookmarkStart w:id="1571" w:name="_Toc423598416"/>
      <w:bookmarkEnd w:id="1571"/>
      <w:bookmarkStart w:id="1572" w:name="_Toc423362068"/>
      <w:bookmarkEnd w:id="1572"/>
      <w:bookmarkStart w:id="1573" w:name="_Toc396924876"/>
      <w:bookmarkEnd w:id="1573"/>
      <w:bookmarkStart w:id="1574" w:name="_Toc394350260"/>
      <w:bookmarkEnd w:id="1574"/>
      <w:bookmarkStart w:id="1575" w:name="_Toc424628496"/>
      <w:bookmarkEnd w:id="1575"/>
      <w:bookmarkStart w:id="1576" w:name="_Toc394491023"/>
      <w:bookmarkEnd w:id="1576"/>
      <w:bookmarkStart w:id="1577" w:name="_Toc396925123"/>
      <w:bookmarkEnd w:id="1577"/>
      <w:bookmarkStart w:id="1578" w:name="_Toc394353150"/>
      <w:bookmarkEnd w:id="1578"/>
      <w:bookmarkStart w:id="1579" w:name="_Toc393898352"/>
      <w:bookmarkEnd w:id="1579"/>
      <w:bookmarkStart w:id="1580" w:name="_Toc394079581"/>
      <w:bookmarkEnd w:id="1580"/>
      <w:bookmarkStart w:id="1581" w:name="_Toc516333076"/>
      <w:bookmarkEnd w:id="1581"/>
      <w:bookmarkStart w:id="1582" w:name="_Toc6219901"/>
      <w:bookmarkEnd w:id="1582"/>
      <w:bookmarkStart w:id="1583" w:name="_Toc421619987"/>
      <w:bookmarkEnd w:id="1583"/>
      <w:bookmarkStart w:id="1584" w:name="_Toc423361787"/>
      <w:bookmarkEnd w:id="1584"/>
      <w:bookmarkStart w:id="1585" w:name="_Toc66901745"/>
      <w:bookmarkEnd w:id="1585"/>
      <w:bookmarkStart w:id="1586" w:name="_Toc422143168"/>
      <w:bookmarkEnd w:id="1586"/>
    </w:p>
    <w:p w14:paraId="31CD2B98">
      <w:pPr>
        <w:pStyle w:val="85"/>
        <w:keepNext/>
        <w:keepLines/>
        <w:numPr>
          <w:ilvl w:val="1"/>
          <w:numId w:val="5"/>
        </w:numPr>
        <w:spacing w:before="156" w:beforeLines="50" w:after="156" w:afterLines="50"/>
        <w:ind w:firstLineChars="0"/>
        <w:outlineLvl w:val="3"/>
        <w:rPr>
          <w:b/>
          <w:bCs/>
          <w:vanish/>
          <w:kern w:val="0"/>
        </w:rPr>
      </w:pPr>
      <w:bookmarkStart w:id="1587" w:name="_Toc516329218"/>
      <w:bookmarkEnd w:id="1587"/>
      <w:bookmarkStart w:id="1588" w:name="_Toc66901567"/>
      <w:bookmarkEnd w:id="1588"/>
      <w:bookmarkStart w:id="1589" w:name="_Toc394353151"/>
      <w:bookmarkEnd w:id="1589"/>
      <w:bookmarkStart w:id="1590" w:name="_Toc394079582"/>
      <w:bookmarkEnd w:id="1590"/>
      <w:bookmarkStart w:id="1591" w:name="_Toc400783128"/>
      <w:bookmarkEnd w:id="1591"/>
      <w:bookmarkStart w:id="1592" w:name="_Toc423362069"/>
      <w:bookmarkEnd w:id="1592"/>
      <w:bookmarkStart w:id="1593" w:name="_Toc6219902"/>
      <w:bookmarkEnd w:id="1593"/>
      <w:bookmarkStart w:id="1594" w:name="_Toc394596102"/>
      <w:bookmarkEnd w:id="1594"/>
      <w:bookmarkStart w:id="1595" w:name="_Toc423598417"/>
      <w:bookmarkEnd w:id="1595"/>
      <w:bookmarkStart w:id="1596" w:name="_Toc394486225"/>
      <w:bookmarkEnd w:id="1596"/>
      <w:bookmarkStart w:id="1597" w:name="_Toc420165703"/>
      <w:bookmarkEnd w:id="1597"/>
      <w:bookmarkStart w:id="1598" w:name="_Toc516333077"/>
      <w:bookmarkEnd w:id="1598"/>
      <w:bookmarkStart w:id="1599" w:name="_Toc66901746"/>
      <w:bookmarkEnd w:id="1599"/>
      <w:bookmarkStart w:id="1600" w:name="_Toc400959895"/>
      <w:bookmarkEnd w:id="1600"/>
      <w:bookmarkStart w:id="1601" w:name="_Toc427228667"/>
      <w:bookmarkEnd w:id="1601"/>
      <w:bookmarkStart w:id="1602" w:name="_Toc396925124"/>
      <w:bookmarkEnd w:id="1602"/>
      <w:bookmarkStart w:id="1603" w:name="_Toc427740161"/>
      <w:bookmarkEnd w:id="1603"/>
      <w:bookmarkStart w:id="1604" w:name="_Toc424628497"/>
      <w:bookmarkEnd w:id="1604"/>
      <w:bookmarkStart w:id="1605" w:name="_Toc393899226"/>
      <w:bookmarkEnd w:id="1605"/>
      <w:bookmarkStart w:id="1606" w:name="_Toc394491024"/>
      <w:bookmarkEnd w:id="1606"/>
      <w:bookmarkStart w:id="1607" w:name="_Toc427308816"/>
      <w:bookmarkEnd w:id="1607"/>
      <w:bookmarkStart w:id="1608" w:name="_Toc421619988"/>
      <w:bookmarkEnd w:id="1608"/>
      <w:bookmarkStart w:id="1609" w:name="_Toc393898353"/>
      <w:bookmarkEnd w:id="1609"/>
      <w:bookmarkStart w:id="1610" w:name="_Toc423361788"/>
      <w:bookmarkEnd w:id="1610"/>
      <w:bookmarkStart w:id="1611" w:name="_Toc422143169"/>
      <w:bookmarkEnd w:id="1611"/>
      <w:bookmarkStart w:id="1612" w:name="_Toc394350261"/>
      <w:bookmarkEnd w:id="1612"/>
      <w:bookmarkStart w:id="1613" w:name="_Toc393898598"/>
      <w:bookmarkEnd w:id="1613"/>
      <w:bookmarkStart w:id="1614" w:name="_Toc426975214"/>
      <w:bookmarkEnd w:id="1614"/>
      <w:bookmarkStart w:id="1615" w:name="_Toc396924877"/>
      <w:bookmarkEnd w:id="1615"/>
      <w:bookmarkStart w:id="1616" w:name="_Toc396917863"/>
      <w:bookmarkEnd w:id="1616"/>
    </w:p>
    <w:p w14:paraId="134140C3">
      <w:pPr>
        <w:pStyle w:val="85"/>
        <w:keepNext/>
        <w:keepLines/>
        <w:numPr>
          <w:ilvl w:val="2"/>
          <w:numId w:val="5"/>
        </w:numPr>
        <w:spacing w:before="156" w:beforeLines="50" w:after="156" w:afterLines="50"/>
        <w:ind w:firstLineChars="0"/>
        <w:outlineLvl w:val="3"/>
        <w:rPr>
          <w:b/>
          <w:bCs/>
          <w:vanish/>
          <w:kern w:val="0"/>
        </w:rPr>
      </w:pPr>
      <w:bookmarkStart w:id="1617" w:name="_Toc423362070"/>
      <w:bookmarkEnd w:id="1617"/>
      <w:bookmarkStart w:id="1618" w:name="_Toc66901747"/>
      <w:bookmarkEnd w:id="1618"/>
      <w:bookmarkStart w:id="1619" w:name="_Toc396925125"/>
      <w:bookmarkEnd w:id="1619"/>
      <w:bookmarkStart w:id="1620" w:name="_Toc421619989"/>
      <w:bookmarkEnd w:id="1620"/>
      <w:bookmarkStart w:id="1621" w:name="_Toc400783129"/>
      <w:bookmarkEnd w:id="1621"/>
      <w:bookmarkStart w:id="1622" w:name="_Toc400959896"/>
      <w:bookmarkEnd w:id="1622"/>
      <w:bookmarkStart w:id="1623" w:name="_Toc426975215"/>
      <w:bookmarkEnd w:id="1623"/>
      <w:bookmarkStart w:id="1624" w:name="_Toc393899227"/>
      <w:bookmarkEnd w:id="1624"/>
      <w:bookmarkStart w:id="1625" w:name="_Toc427308817"/>
      <w:bookmarkEnd w:id="1625"/>
      <w:bookmarkStart w:id="1626" w:name="_Toc427740162"/>
      <w:bookmarkEnd w:id="1626"/>
      <w:bookmarkStart w:id="1627" w:name="_Toc420165704"/>
      <w:bookmarkEnd w:id="1627"/>
      <w:bookmarkStart w:id="1628" w:name="_Toc394491025"/>
      <w:bookmarkEnd w:id="1628"/>
      <w:bookmarkStart w:id="1629" w:name="_Toc423598418"/>
      <w:bookmarkEnd w:id="1629"/>
      <w:bookmarkStart w:id="1630" w:name="_Toc394486226"/>
      <w:bookmarkEnd w:id="1630"/>
      <w:bookmarkStart w:id="1631" w:name="_Toc422143170"/>
      <w:bookmarkEnd w:id="1631"/>
      <w:bookmarkStart w:id="1632" w:name="_Toc393898354"/>
      <w:bookmarkEnd w:id="1632"/>
      <w:bookmarkStart w:id="1633" w:name="_Toc396917864"/>
      <w:bookmarkEnd w:id="1633"/>
      <w:bookmarkStart w:id="1634" w:name="_Toc516333078"/>
      <w:bookmarkEnd w:id="1634"/>
      <w:bookmarkStart w:id="1635" w:name="_Toc427228668"/>
      <w:bookmarkEnd w:id="1635"/>
      <w:bookmarkStart w:id="1636" w:name="_Toc6219903"/>
      <w:bookmarkEnd w:id="1636"/>
      <w:bookmarkStart w:id="1637" w:name="_Toc66901568"/>
      <w:bookmarkEnd w:id="1637"/>
      <w:bookmarkStart w:id="1638" w:name="_Toc396924878"/>
      <w:bookmarkEnd w:id="1638"/>
      <w:bookmarkStart w:id="1639" w:name="_Toc394353152"/>
      <w:bookmarkEnd w:id="1639"/>
      <w:bookmarkStart w:id="1640" w:name="_Toc516329219"/>
      <w:bookmarkEnd w:id="1640"/>
      <w:bookmarkStart w:id="1641" w:name="_Toc394350262"/>
      <w:bookmarkEnd w:id="1641"/>
      <w:bookmarkStart w:id="1642" w:name="_Toc394596103"/>
      <w:bookmarkEnd w:id="1642"/>
      <w:bookmarkStart w:id="1643" w:name="_Toc394079583"/>
      <w:bookmarkEnd w:id="1643"/>
      <w:bookmarkStart w:id="1644" w:name="_Toc424628498"/>
      <w:bookmarkEnd w:id="1644"/>
      <w:bookmarkStart w:id="1645" w:name="_Toc423361789"/>
      <w:bookmarkEnd w:id="1645"/>
      <w:bookmarkStart w:id="1646" w:name="_Toc393898599"/>
      <w:bookmarkEnd w:id="1646"/>
    </w:p>
    <w:p w14:paraId="7351F0F7">
      <w:pPr>
        <w:pStyle w:val="6"/>
        <w:numPr>
          <w:ilvl w:val="3"/>
          <w:numId w:val="2"/>
        </w:numPr>
        <w:tabs>
          <w:tab w:val="clear" w:pos="0"/>
        </w:tabs>
        <w:rPr>
          <w:kern w:val="18"/>
        </w:rPr>
      </w:pPr>
      <w:bookmarkStart w:id="1647" w:name="_Toc66901748"/>
      <w:bookmarkEnd w:id="1647"/>
      <w:r>
        <w:rPr>
          <w:rFonts w:hint="eastAsia" w:ascii="SimSun" w:hAnsi="SimSun"/>
        </w:rPr>
        <w:t>抄表录入</w:t>
      </w:r>
    </w:p>
    <w:p w14:paraId="69622DD9">
      <w:pPr>
        <w:ind w:firstLine="440"/>
      </w:pPr>
      <w:r>
        <w:rPr>
          <w:rFonts w:hint="eastAsia"/>
        </w:rPr>
        <w:t>抄表录入包括手工抄表录入、PDA抄表接口、远传表抄表数据导入。</w:t>
      </w:r>
    </w:p>
    <w:p w14:paraId="4B4653B7">
      <w:pPr>
        <w:ind w:firstLine="440"/>
        <w:rPr>
          <w:rFonts w:hint="eastAsia"/>
        </w:rPr>
      </w:pPr>
      <w:r>
        <w:rPr>
          <w:rFonts w:hint="eastAsia"/>
        </w:rPr>
        <w:t>远传表抄表可以通过手工录入和导入文件两个方式实现。</w:t>
      </w:r>
    </w:p>
    <w:p w14:paraId="2DEEB7F4">
      <w:pPr>
        <w:ind w:firstLine="440"/>
        <w:rPr>
          <w:rFonts w:hint="eastAsia"/>
        </w:rPr>
      </w:pPr>
      <w:r>
        <w:rPr>
          <w:rFonts w:hint="eastAsia"/>
        </w:rPr>
        <w:t>抄表录入具体操作步骤如下：</w:t>
      </w:r>
    </w:p>
    <w:p w14:paraId="046B62B5">
      <w:pPr>
        <w:ind w:firstLine="440"/>
        <w:rPr>
          <w:rFonts w:hint="eastAsia"/>
        </w:rPr>
      </w:pPr>
      <w:r>
        <w:rPr>
          <w:rFonts w:hint="eastAsia"/>
        </w:rPr>
        <w:t>抄表员持册本至现场抄表，记录以下信息：</w:t>
      </w:r>
    </w:p>
    <w:tbl>
      <w:tblPr>
        <w:tblStyle w:val="2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160"/>
        <w:gridCol w:w="4812"/>
      </w:tblGrid>
      <w:tr w14:paraId="11C05EC5">
        <w:tc>
          <w:tcPr>
            <w:tcW w:w="900"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7033E5BD">
            <w:pPr>
              <w:rPr>
                <w:rFonts w:hint="eastAsia"/>
              </w:rPr>
            </w:pPr>
            <w:r>
              <w:rPr>
                <w:rFonts w:hint="eastAsia"/>
              </w:rPr>
              <w:t>序号</w:t>
            </w:r>
          </w:p>
        </w:tc>
        <w:tc>
          <w:tcPr>
            <w:tcW w:w="2160"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76AE0A84">
            <w:pPr>
              <w:ind w:firstLine="440"/>
              <w:jc w:val="center"/>
              <w:rPr>
                <w:rFonts w:hint="eastAsia"/>
              </w:rPr>
            </w:pPr>
            <w:r>
              <w:rPr>
                <w:rFonts w:hint="eastAsia"/>
              </w:rPr>
              <w:t>名称</w:t>
            </w:r>
          </w:p>
        </w:tc>
        <w:tc>
          <w:tcPr>
            <w:tcW w:w="4812" w:type="dxa"/>
            <w:tcBorders>
              <w:top w:val="single" w:color="auto" w:sz="4" w:space="0"/>
              <w:left w:val="single" w:color="auto" w:sz="4" w:space="0"/>
              <w:bottom w:val="single" w:color="auto" w:sz="4" w:space="0"/>
              <w:right w:val="single" w:color="auto" w:sz="4" w:space="0"/>
            </w:tcBorders>
            <w:shd w:val="clear" w:color="auto" w:fill="CCCCCC"/>
            <w:noWrap w:val="0"/>
            <w:vAlign w:val="top"/>
          </w:tcPr>
          <w:p w14:paraId="6CDAB21D">
            <w:pPr>
              <w:ind w:firstLine="440"/>
              <w:jc w:val="center"/>
              <w:rPr>
                <w:rFonts w:hint="eastAsia"/>
              </w:rPr>
            </w:pPr>
            <w:r>
              <w:rPr>
                <w:rFonts w:hint="eastAsia"/>
              </w:rPr>
              <w:t>备注</w:t>
            </w:r>
          </w:p>
        </w:tc>
      </w:tr>
      <w:tr w14:paraId="33692572">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29A01A4A">
            <w:pPr>
              <w:ind w:firstLine="440"/>
              <w:jc w:val="center"/>
              <w:rPr>
                <w:rFonts w:hint="eastAsia"/>
              </w:rPr>
            </w:pPr>
            <w:r>
              <w:rPr>
                <w:rFonts w:hint="eastAsia"/>
              </w:rPr>
              <w:t>1</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77C9D785">
            <w:pPr>
              <w:ind w:firstLine="440"/>
              <w:rPr>
                <w:rFonts w:hint="eastAsia"/>
              </w:rPr>
            </w:pPr>
            <w:r>
              <w:rPr>
                <w:rFonts w:hint="eastAsia"/>
              </w:rPr>
              <w:t>水表读数</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6A1F5FD3">
            <w:pPr>
              <w:ind w:firstLine="440"/>
              <w:rPr>
                <w:rFonts w:hint="eastAsia"/>
              </w:rPr>
            </w:pPr>
          </w:p>
        </w:tc>
      </w:tr>
      <w:tr w14:paraId="6D672CB1">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5E973F20">
            <w:pPr>
              <w:ind w:firstLine="440"/>
              <w:jc w:val="center"/>
              <w:rPr>
                <w:rFonts w:hint="eastAsia"/>
              </w:rPr>
            </w:pPr>
            <w:r>
              <w:rPr>
                <w:rFonts w:hint="eastAsia"/>
              </w:rPr>
              <w:t>2</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47647CA2">
            <w:pPr>
              <w:ind w:firstLine="440"/>
              <w:rPr>
                <w:rFonts w:hint="eastAsia"/>
              </w:rPr>
            </w:pPr>
            <w:r>
              <w:rPr>
                <w:rFonts w:hint="eastAsia"/>
              </w:rPr>
              <w:t>抄表状态</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3CC8013B">
            <w:pPr>
              <w:rPr>
                <w:rFonts w:hint="eastAsia"/>
              </w:rPr>
            </w:pPr>
            <w:r>
              <w:rPr>
                <w:rFonts w:hint="eastAsia"/>
              </w:rPr>
              <w:t>根据抄表状态分别输入水表读数或用水量</w:t>
            </w:r>
          </w:p>
        </w:tc>
      </w:tr>
      <w:tr w14:paraId="0193895C">
        <w:trPr>
          <w:trHeight w:val="3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2BC51AE0">
            <w:pPr>
              <w:ind w:firstLine="440"/>
              <w:jc w:val="center"/>
              <w:rPr>
                <w:rFonts w:hint="eastAsia"/>
              </w:rPr>
            </w:pPr>
            <w:r>
              <w:rPr>
                <w:rFonts w:hint="eastAsia"/>
              </w:rPr>
              <w:t>3</w:t>
            </w:r>
          </w:p>
        </w:tc>
        <w:tc>
          <w:tcPr>
            <w:tcW w:w="2160" w:type="dxa"/>
            <w:tcBorders>
              <w:top w:val="single" w:color="auto" w:sz="4" w:space="0"/>
              <w:left w:val="single" w:color="auto" w:sz="4" w:space="0"/>
              <w:bottom w:val="single" w:color="auto" w:sz="4" w:space="0"/>
              <w:right w:val="single" w:color="auto" w:sz="4" w:space="0"/>
            </w:tcBorders>
            <w:noWrap w:val="0"/>
            <w:vAlign w:val="top"/>
          </w:tcPr>
          <w:p w14:paraId="550DD3D6">
            <w:pPr>
              <w:ind w:firstLine="440"/>
              <w:rPr>
                <w:rFonts w:hint="eastAsia"/>
              </w:rPr>
            </w:pPr>
            <w:r>
              <w:rPr>
                <w:rFonts w:hint="eastAsia"/>
              </w:rPr>
              <w:t>用水量</w:t>
            </w:r>
          </w:p>
        </w:tc>
        <w:tc>
          <w:tcPr>
            <w:tcW w:w="4812" w:type="dxa"/>
            <w:tcBorders>
              <w:top w:val="single" w:color="auto" w:sz="4" w:space="0"/>
              <w:left w:val="single" w:color="auto" w:sz="4" w:space="0"/>
              <w:bottom w:val="single" w:color="auto" w:sz="4" w:space="0"/>
              <w:right w:val="single" w:color="auto" w:sz="4" w:space="0"/>
            </w:tcBorders>
            <w:noWrap w:val="0"/>
            <w:vAlign w:val="top"/>
          </w:tcPr>
          <w:p w14:paraId="6950BDDF">
            <w:pPr>
              <w:ind w:firstLine="440"/>
              <w:rPr>
                <w:rFonts w:hint="eastAsia"/>
              </w:rPr>
            </w:pPr>
          </w:p>
        </w:tc>
      </w:tr>
    </w:tbl>
    <w:p w14:paraId="2C455C7A">
      <w:pPr>
        <w:ind w:firstLine="440"/>
        <w:rPr>
          <w:rFonts w:hint="eastAsia" w:cs="Times New Roman"/>
        </w:rPr>
      </w:pPr>
      <w:r>
        <w:rPr>
          <w:rFonts w:hint="eastAsia"/>
        </w:rPr>
        <w:t>随后，由录入人员将数据录入系统，该过程称之为手工抄表录入。</w:t>
      </w:r>
    </w:p>
    <w:p w14:paraId="2D32253F">
      <w:pPr>
        <w:ind w:firstLine="440"/>
        <w:rPr>
          <w:rFonts w:hint="eastAsia"/>
        </w:rPr>
      </w:pPr>
      <w:r>
        <w:rPr>
          <w:rFonts w:hint="eastAsia"/>
        </w:rPr>
        <w:t xml:space="preserve">在录入数据之前，选择抄表员对应册本，进行录入工作，若需要录入非当前抄表周期数据，则选择全部抄表周期或非当前抄表周期。 </w:t>
      </w:r>
    </w:p>
    <w:p w14:paraId="209CA4ED">
      <w:pPr>
        <w:ind w:firstLine="440"/>
        <w:rPr>
          <w:rFonts w:hint="eastAsia"/>
        </w:rPr>
      </w:pPr>
      <w:r>
        <w:rPr>
          <w:rFonts w:hint="eastAsia"/>
        </w:rPr>
        <w:t>在录入数据时:</w:t>
      </w:r>
    </w:p>
    <w:p w14:paraId="530A1614">
      <w:pPr>
        <w:ind w:firstLine="440"/>
        <w:rPr>
          <w:rFonts w:hint="eastAsia"/>
        </w:rPr>
      </w:pPr>
      <w:r>
        <w:rPr>
          <w:rFonts w:hint="eastAsia"/>
        </w:rPr>
        <w:t>第一步：选择抄表状态代码（默认为正常）</w:t>
      </w:r>
    </w:p>
    <w:p w14:paraId="2CA7E4AE">
      <w:pPr>
        <w:ind w:firstLine="440"/>
        <w:rPr>
          <w:rFonts w:hint="eastAsia"/>
        </w:rPr>
      </w:pPr>
      <w:r>
        <w:rPr>
          <w:rFonts w:hint="eastAsia"/>
        </w:rPr>
        <w:t>第二步：录入本期读数读数。</w:t>
      </w:r>
    </w:p>
    <w:p w14:paraId="4E5B0FBF">
      <w:pPr>
        <w:ind w:firstLine="440"/>
        <w:rPr>
          <w:rFonts w:hint="eastAsia"/>
        </w:rPr>
      </w:pPr>
      <w:r>
        <w:rPr>
          <w:rFonts w:hint="eastAsia"/>
        </w:rPr>
        <w:t>第三步：回车计算本期水量。</w:t>
      </w:r>
    </w:p>
    <w:p w14:paraId="79926F48">
      <w:pPr>
        <w:ind w:firstLine="440"/>
        <w:rPr>
          <w:rFonts w:hint="eastAsia"/>
        </w:rPr>
      </w:pPr>
      <w:r>
        <w:rPr>
          <w:rFonts w:hint="eastAsia"/>
        </w:rPr>
        <w:t>第四步：根据不同抄表状态和本期水表读数计算出本次抄见水量（如正常，倒装，过圈），若当前水量不满足录入条件，系统会给与相应提示，供录入员重新录入本期读数信息。</w:t>
      </w:r>
    </w:p>
    <w:p w14:paraId="1D975C04">
      <w:pPr>
        <w:ind w:firstLine="420"/>
        <w:rPr>
          <w:rFonts w:hint="eastAsia"/>
        </w:rPr>
      </w:pPr>
      <w:r>
        <w:rPr>
          <w:rFonts w:hint="eastAsia"/>
        </w:rPr>
        <w:t>第五步：系统根据对应水表的口径、历史抄见水量进行计算，判定本次抄表是否量高量低，并给与录入员相应提示，录入员可手工选择关闭异常提示，则本次录入不再有异常用量提示。</w:t>
      </w:r>
    </w:p>
    <w:p w14:paraId="141F074A">
      <w:pPr>
        <w:ind w:firstLine="442"/>
        <w:rPr>
          <w:rFonts w:hint="eastAsia"/>
          <w:b/>
        </w:rPr>
      </w:pPr>
      <w:r>
        <w:rPr>
          <w:rFonts w:hint="eastAsia"/>
          <w:b/>
        </w:rPr>
        <w:t>支持功能：</w:t>
      </w:r>
    </w:p>
    <w:p w14:paraId="32CB3363">
      <w:pPr>
        <w:widowControl/>
        <w:numPr>
          <w:ilvl w:val="0"/>
          <w:numId w:val="6"/>
        </w:numPr>
        <w:suppressAutoHyphens w:val="0"/>
        <w:ind w:left="0" w:firstLine="440"/>
        <w:rPr>
          <w:rFonts w:hint="eastAsia"/>
        </w:rPr>
      </w:pPr>
      <w:r>
        <w:rPr>
          <w:rFonts w:hint="eastAsia"/>
        </w:rPr>
        <w:t>选择待抄册本。</w:t>
      </w:r>
    </w:p>
    <w:p w14:paraId="51A181D2">
      <w:pPr>
        <w:widowControl/>
        <w:numPr>
          <w:ilvl w:val="0"/>
          <w:numId w:val="6"/>
        </w:numPr>
        <w:suppressAutoHyphens w:val="0"/>
        <w:ind w:left="0" w:firstLine="440"/>
        <w:rPr>
          <w:rFonts w:hint="eastAsia"/>
        </w:rPr>
      </w:pPr>
      <w:r>
        <w:rPr>
          <w:rFonts w:hint="eastAsia"/>
        </w:rPr>
        <w:t>输入抄码、抄表状态、水量。</w:t>
      </w:r>
    </w:p>
    <w:p w14:paraId="198D9338">
      <w:pPr>
        <w:widowControl/>
        <w:numPr>
          <w:ilvl w:val="0"/>
          <w:numId w:val="6"/>
        </w:numPr>
        <w:suppressAutoHyphens w:val="0"/>
        <w:ind w:left="0" w:firstLine="442"/>
        <w:rPr>
          <w:rFonts w:hint="eastAsia"/>
        </w:rPr>
      </w:pPr>
      <w:r>
        <w:rPr>
          <w:rFonts w:hint="eastAsia"/>
        </w:rPr>
        <w:t>根据抄码、抄表状态、水量校对输入的正确性。</w:t>
      </w:r>
    </w:p>
    <w:p w14:paraId="346DA32B">
      <w:pPr>
        <w:widowControl/>
        <w:numPr>
          <w:ilvl w:val="0"/>
          <w:numId w:val="6"/>
        </w:numPr>
        <w:suppressAutoHyphens w:val="0"/>
        <w:ind w:left="0" w:firstLine="442"/>
        <w:rPr>
          <w:rFonts w:hint="eastAsia"/>
        </w:rPr>
      </w:pPr>
      <w:r>
        <w:rPr>
          <w:rFonts w:hint="eastAsia"/>
        </w:rPr>
        <w:t>查看该客户的一些基本信息。</w:t>
      </w:r>
    </w:p>
    <w:p w14:paraId="406EA0EA">
      <w:pPr>
        <w:widowControl/>
        <w:numPr>
          <w:ilvl w:val="0"/>
          <w:numId w:val="6"/>
        </w:numPr>
        <w:suppressAutoHyphens w:val="0"/>
        <w:ind w:left="0" w:firstLine="442"/>
        <w:rPr>
          <w:rFonts w:hint="eastAsia"/>
        </w:rPr>
      </w:pPr>
      <w:r>
        <w:rPr>
          <w:rFonts w:hint="eastAsia"/>
        </w:rPr>
        <w:t>抄表数据保存</w:t>
      </w:r>
    </w:p>
    <w:p w14:paraId="19328385">
      <w:pPr>
        <w:widowControl/>
        <w:numPr>
          <w:ilvl w:val="0"/>
          <w:numId w:val="6"/>
        </w:numPr>
        <w:suppressAutoHyphens w:val="0"/>
        <w:ind w:left="0" w:firstLine="442"/>
        <w:rPr>
          <w:rFonts w:hint="eastAsia"/>
        </w:rPr>
      </w:pPr>
      <w:r>
        <w:rPr>
          <w:rFonts w:hint="eastAsia"/>
        </w:rPr>
        <w:t>导出当前册本抄表信息（通过导出文件录入抄表数据后可进行批量导入）</w:t>
      </w:r>
    </w:p>
    <w:p w14:paraId="43988681">
      <w:pPr>
        <w:widowControl/>
        <w:numPr>
          <w:ilvl w:val="0"/>
          <w:numId w:val="6"/>
        </w:numPr>
        <w:suppressAutoHyphens w:val="0"/>
        <w:ind w:left="0" w:firstLine="442"/>
        <w:rPr>
          <w:rFonts w:hint="eastAsia"/>
        </w:rPr>
      </w:pPr>
      <w:r>
        <w:rPr>
          <w:rFonts w:hint="eastAsia"/>
        </w:rPr>
        <w:t>导入excel文件批量抄表</w:t>
      </w:r>
    </w:p>
    <w:p w14:paraId="7BF0C012">
      <w:pPr>
        <w:rPr>
          <w:rFonts w:hint="eastAsia"/>
        </w:rPr>
      </w:pPr>
      <w:r>
        <w:rPr>
          <w:rFonts w:hint="eastAsia"/>
        </w:rPr>
        <w:t>未抄完册本继续抄表，在册本没有抄完的情况下，允许抄表册本进行保存。</w:t>
      </w:r>
    </w:p>
    <w:p w14:paraId="08F48F3E">
      <w:pPr>
        <w:rPr>
          <w:rFonts w:hint="eastAsia"/>
        </w:rPr>
      </w:pPr>
      <w:r>
        <w:rPr>
          <w:rFonts w:hint="eastAsia"/>
        </w:rPr>
        <w:t>通过上方的总数、未抄、已抄及对应的正常、量高、量低抄表状态定位对应抄表数据。</w:t>
      </w:r>
    </w:p>
    <w:p w14:paraId="31CA850D">
      <w:pPr>
        <w:rPr>
          <w:rFonts w:hint="eastAsia"/>
        </w:rPr>
      </w:pPr>
      <w:r>
        <w:rPr>
          <w:rFonts w:hint="eastAsia"/>
        </w:rPr>
        <w:t>参考界面如下图所示：</w:t>
      </w:r>
    </w:p>
    <w:p w14:paraId="1CB2133E">
      <w:pPr>
        <w:rPr>
          <w:rFonts w:hint="eastAsia"/>
        </w:rPr>
      </w:pPr>
      <w:r>
        <w:drawing>
          <wp:inline distT="0" distB="0" distL="114300" distR="114300">
            <wp:extent cx="5258435" cy="2057400"/>
            <wp:effectExtent l="0" t="0" r="24765" b="0"/>
            <wp:docPr id="37" name="图片 62" descr="wps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2" descr="wps1391"/>
                    <pic:cNvPicPr>
                      <a:picLocks noChangeAspect="1"/>
                    </pic:cNvPicPr>
                  </pic:nvPicPr>
                  <pic:blipFill>
                    <a:blip r:embed="rId53"/>
                    <a:stretch>
                      <a:fillRect/>
                    </a:stretch>
                  </pic:blipFill>
                  <pic:spPr>
                    <a:xfrm>
                      <a:off x="0" y="0"/>
                      <a:ext cx="5258435" cy="2057400"/>
                    </a:xfrm>
                    <a:prstGeom prst="rect">
                      <a:avLst/>
                    </a:prstGeom>
                    <a:noFill/>
                    <a:ln>
                      <a:noFill/>
                    </a:ln>
                  </pic:spPr>
                </pic:pic>
              </a:graphicData>
            </a:graphic>
          </wp:inline>
        </w:drawing>
      </w:r>
      <w:r>
        <w:rPr>
          <w:rFonts w:hint="eastAsia"/>
        </w:rPr>
        <w:t xml:space="preserve"> </w:t>
      </w:r>
    </w:p>
    <w:p w14:paraId="3269067D">
      <w:pPr>
        <w:pStyle w:val="6"/>
        <w:numPr>
          <w:ilvl w:val="3"/>
          <w:numId w:val="2"/>
        </w:numPr>
        <w:tabs>
          <w:tab w:val="clear" w:pos="0"/>
        </w:tabs>
        <w:rPr>
          <w:rFonts w:hint="eastAsia"/>
        </w:rPr>
      </w:pPr>
      <w:bookmarkStart w:id="1648" w:name="_Toc66901749"/>
      <w:bookmarkEnd w:id="1648"/>
      <w:r>
        <w:t>PDA</w:t>
      </w:r>
      <w:r>
        <w:rPr>
          <w:rFonts w:hint="eastAsia" w:ascii="SimSun" w:hAnsi="SimSun"/>
        </w:rPr>
        <w:t>抄表</w:t>
      </w:r>
    </w:p>
    <w:p w14:paraId="62AE24EB">
      <w:r>
        <w:drawing>
          <wp:inline distT="0" distB="0" distL="114300" distR="114300">
            <wp:extent cx="2581275" cy="4476750"/>
            <wp:effectExtent l="0" t="0" r="9525" b="19050"/>
            <wp:docPr id="38" name="图片 63" descr="wps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3" descr="wps1392"/>
                    <pic:cNvPicPr>
                      <a:picLocks noChangeAspect="1"/>
                    </pic:cNvPicPr>
                  </pic:nvPicPr>
                  <pic:blipFill>
                    <a:blip r:embed="rId54"/>
                    <a:stretch>
                      <a:fillRect/>
                    </a:stretch>
                  </pic:blipFill>
                  <pic:spPr>
                    <a:xfrm>
                      <a:off x="0" y="0"/>
                      <a:ext cx="2581275" cy="4476750"/>
                    </a:xfrm>
                    <a:prstGeom prst="rect">
                      <a:avLst/>
                    </a:prstGeom>
                    <a:noFill/>
                    <a:ln>
                      <a:noFill/>
                    </a:ln>
                  </pic:spPr>
                </pic:pic>
              </a:graphicData>
            </a:graphic>
          </wp:inline>
        </w:drawing>
      </w:r>
      <w:r>
        <w:rPr>
          <w:rFonts w:ascii="Times New Roman" w:hAnsi="Times New Roman"/>
          <w:color w:val="FFFFFF"/>
          <w:kern w:val="0"/>
          <w:sz w:val="16"/>
          <w:szCs w:val="16"/>
          <w:shd w:val="clear" w:color="auto" w:fill="000000"/>
        </w:rPr>
        <w:t xml:space="preserve"> </w:t>
      </w:r>
      <w:r>
        <w:drawing>
          <wp:inline distT="0" distB="0" distL="114300" distR="114300">
            <wp:extent cx="2504440" cy="4457700"/>
            <wp:effectExtent l="0" t="0" r="10160" b="12700"/>
            <wp:docPr id="39" name="图片 64" descr="wps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4" descr="wps1393"/>
                    <pic:cNvPicPr>
                      <a:picLocks noChangeAspect="1"/>
                    </pic:cNvPicPr>
                  </pic:nvPicPr>
                  <pic:blipFill>
                    <a:blip r:embed="rId55"/>
                    <a:stretch>
                      <a:fillRect/>
                    </a:stretch>
                  </pic:blipFill>
                  <pic:spPr>
                    <a:xfrm>
                      <a:off x="0" y="0"/>
                      <a:ext cx="2504440" cy="4457700"/>
                    </a:xfrm>
                    <a:prstGeom prst="rect">
                      <a:avLst/>
                    </a:prstGeom>
                    <a:noFill/>
                    <a:ln>
                      <a:noFill/>
                    </a:ln>
                  </pic:spPr>
                </pic:pic>
              </a:graphicData>
            </a:graphic>
          </wp:inline>
        </w:drawing>
      </w:r>
    </w:p>
    <w:p w14:paraId="738F5117">
      <w:pPr>
        <w:pStyle w:val="2"/>
        <w:spacing w:line="360" w:lineRule="auto"/>
        <w:ind w:left="425" w:firstLine="0"/>
        <w:rPr>
          <w:rFonts w:hint="eastAsia" w:ascii="仿宋" w:hAnsi="仿宋"/>
        </w:rPr>
      </w:pPr>
      <w:r>
        <w:rPr>
          <w:rFonts w:hint="eastAsia" w:ascii="SimSun" w:hAnsi="SimSun"/>
        </w:rPr>
        <w:t>系统支持</w:t>
      </w:r>
      <w:r>
        <w:rPr>
          <w:rFonts w:hint="eastAsia" w:ascii="仿宋" w:hAnsi="仿宋"/>
        </w:rPr>
        <w:t>PDA</w:t>
      </w:r>
      <w:r>
        <w:rPr>
          <w:rFonts w:hint="eastAsia" w:ascii="SimSun" w:hAnsi="SimSun"/>
        </w:rPr>
        <w:t>抄表，</w:t>
      </w:r>
      <w:r>
        <w:rPr>
          <w:rFonts w:hint="eastAsia" w:ascii="仿宋" w:hAnsi="仿宋" w:eastAsia="仿宋"/>
        </w:rPr>
        <w:t>PDA</w:t>
      </w:r>
      <w:r>
        <w:rPr>
          <w:rFonts w:hint="eastAsia" w:ascii="SimSun" w:hAnsi="SimSun"/>
        </w:rPr>
        <w:t>抄表任务根据册本抄表周期自动生成。</w:t>
      </w:r>
    </w:p>
    <w:p w14:paraId="1EDE9A4D">
      <w:pPr>
        <w:ind w:firstLine="420"/>
        <w:rPr>
          <w:rFonts w:hint="eastAsia" w:ascii="SimSun" w:hAnsi="SimSun"/>
        </w:rPr>
      </w:pPr>
      <w:r>
        <w:rPr>
          <w:rFonts w:hint="eastAsia"/>
        </w:rPr>
        <w:t>抄表员根据自己的工号登陆到PDA的抄表系统里，在联网的情况下系统会自动下载该抄表员的抄表任务，并显示在抄表任务列表中，支持在线、离线两种认证登陆。可以根据表册及顺序号、上次最后抄表户等快速定位某一抄表户，显示已抄未抄统计。</w:t>
      </w:r>
    </w:p>
    <w:p w14:paraId="30CA0B23">
      <w:pPr>
        <w:ind w:firstLine="420"/>
        <w:rPr>
          <w:rFonts w:hint="eastAsia"/>
        </w:rPr>
      </w:pPr>
      <w:r>
        <w:rPr>
          <w:rFonts w:hint="eastAsia"/>
        </w:rPr>
        <w:t>点击开始抄表，显示该册本的表卡信息进行抄表。表卡的先后抄表顺序是根据该册本的册内序号进行排序的。</w:t>
      </w:r>
    </w:p>
    <w:p w14:paraId="6DB97F3C">
      <w:pPr>
        <w:ind w:firstLine="420"/>
        <w:rPr>
          <w:rFonts w:hint="eastAsia"/>
        </w:rPr>
      </w:pPr>
      <w:r>
        <w:rPr>
          <w:rFonts w:hint="eastAsia"/>
        </w:rPr>
        <w:t>抄表完成后，将抄表数据上传到营收系统，内勤人员对上传数据进行复核。</w:t>
      </w:r>
    </w:p>
    <w:p w14:paraId="0D0518F6">
      <w:pPr>
        <w:ind w:firstLine="420"/>
        <w:rPr>
          <w:rFonts w:hint="eastAsia"/>
        </w:rPr>
      </w:pPr>
      <w:r>
        <w:rPr>
          <w:rFonts w:hint="eastAsia"/>
        </w:rPr>
        <w:t>PDA抄表如果数据异常，系统会自动提示量高量低，并需要选择量高量低的原因。量高量低比值可在系统中自行配置。</w:t>
      </w:r>
    </w:p>
    <w:p w14:paraId="2F5C6FF8">
      <w:pPr>
        <w:ind w:left="420"/>
        <w:rPr>
          <w:rFonts w:hint="eastAsia"/>
        </w:rPr>
      </w:pPr>
      <w:r>
        <w:rPr>
          <w:rFonts w:hint="eastAsia"/>
        </w:rPr>
        <w:t>PDA抄表可以报延迟，对有疑问的表可以进行拍照。</w:t>
      </w:r>
    </w:p>
    <w:p w14:paraId="13063BCD">
      <w:pPr>
        <w:ind w:left="420"/>
        <w:rPr>
          <w:rFonts w:hint="eastAsia"/>
        </w:rPr>
      </w:pPr>
      <w:r>
        <w:drawing>
          <wp:inline distT="0" distB="0" distL="114300" distR="114300">
            <wp:extent cx="2095500" cy="3780155"/>
            <wp:effectExtent l="0" t="0" r="12700" b="4445"/>
            <wp:docPr id="40" name="图片 65" descr="wps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5" descr="wps1394"/>
                    <pic:cNvPicPr>
                      <a:picLocks noChangeAspect="1"/>
                    </pic:cNvPicPr>
                  </pic:nvPicPr>
                  <pic:blipFill>
                    <a:blip r:embed="rId56"/>
                    <a:stretch>
                      <a:fillRect/>
                    </a:stretch>
                  </pic:blipFill>
                  <pic:spPr>
                    <a:xfrm>
                      <a:off x="0" y="0"/>
                      <a:ext cx="2095500" cy="3780155"/>
                    </a:xfrm>
                    <a:prstGeom prst="rect">
                      <a:avLst/>
                    </a:prstGeom>
                    <a:noFill/>
                    <a:ln>
                      <a:noFill/>
                    </a:ln>
                  </pic:spPr>
                </pic:pic>
              </a:graphicData>
            </a:graphic>
          </wp:inline>
        </w:drawing>
      </w:r>
      <w:r>
        <w:drawing>
          <wp:inline distT="0" distB="0" distL="114300" distR="114300">
            <wp:extent cx="2211070" cy="3867785"/>
            <wp:effectExtent l="0" t="0" r="24130" b="18415"/>
            <wp:docPr id="41" name="图片 66" descr="wps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6" descr="wps1395"/>
                    <pic:cNvPicPr>
                      <a:picLocks noChangeAspect="1"/>
                    </pic:cNvPicPr>
                  </pic:nvPicPr>
                  <pic:blipFill>
                    <a:blip r:embed="rId57"/>
                    <a:stretch>
                      <a:fillRect/>
                    </a:stretch>
                  </pic:blipFill>
                  <pic:spPr>
                    <a:xfrm>
                      <a:off x="0" y="0"/>
                      <a:ext cx="2211070" cy="3867785"/>
                    </a:xfrm>
                    <a:prstGeom prst="rect">
                      <a:avLst/>
                    </a:prstGeom>
                    <a:noFill/>
                    <a:ln>
                      <a:noFill/>
                    </a:ln>
                  </pic:spPr>
                </pic:pic>
              </a:graphicData>
            </a:graphic>
          </wp:inline>
        </w:drawing>
      </w:r>
      <w:r>
        <w:rPr>
          <w:rFonts w:hint="eastAsia"/>
        </w:rPr>
        <w:t xml:space="preserve"> </w:t>
      </w:r>
    </w:p>
    <w:p w14:paraId="2702B2CB">
      <w:pPr>
        <w:ind w:firstLine="420"/>
        <w:rPr>
          <w:rFonts w:hint="eastAsia"/>
        </w:rPr>
      </w:pPr>
      <w:r>
        <w:rPr>
          <w:rFonts w:hint="eastAsia"/>
        </w:rPr>
        <w:t>在PDA抄表里可以看到该用户的详细资料，欠费情况，历史抄表情况等。</w:t>
      </w:r>
    </w:p>
    <w:p w14:paraId="7556C2D4">
      <w:pPr>
        <w:ind w:firstLine="420"/>
        <w:rPr>
          <w:rFonts w:hint="eastAsia"/>
        </w:rPr>
      </w:pPr>
      <w:r>
        <w:rPr>
          <w:rFonts w:hint="eastAsia"/>
        </w:rPr>
        <w:t>抄表上传时，如果存在销户拆表开账记录，则此抄表上传记录作废。</w:t>
      </w:r>
    </w:p>
    <w:p w14:paraId="7F11B35E">
      <w:pPr>
        <w:ind w:firstLine="420"/>
        <w:rPr>
          <w:rFonts w:hint="eastAsia"/>
        </w:rPr>
      </w:pPr>
      <w:r>
        <w:rPr>
          <w:rFonts w:hint="eastAsia"/>
        </w:rPr>
        <w:t>可以在抄表机中进行新卡入册及册本序号调整。</w:t>
      </w:r>
    </w:p>
    <w:p w14:paraId="550904DC">
      <w:pPr>
        <w:ind w:firstLine="420"/>
        <w:rPr>
          <w:rFonts w:hint="eastAsia"/>
        </w:rPr>
      </w:pPr>
      <w:r>
        <w:rPr>
          <w:rFonts w:hint="eastAsia"/>
        </w:rPr>
        <w:t>支持录入用户联系号码，接收查看系统公告、工单，支持gps信息采集。</w:t>
      </w:r>
    </w:p>
    <w:p w14:paraId="0A55843A">
      <w:pPr>
        <w:ind w:firstLine="420"/>
        <w:rPr>
          <w:rFonts w:hint="eastAsia"/>
        </w:rPr>
      </w:pPr>
      <w:r>
        <w:rPr>
          <w:rFonts w:hint="eastAsia"/>
        </w:rPr>
        <w:t>支持抄表轨迹查询、监督、统计管理，支持抄表导航管理。</w:t>
      </w:r>
    </w:p>
    <w:p w14:paraId="591CB9C8">
      <w:pPr>
        <w:pStyle w:val="6"/>
        <w:numPr>
          <w:ilvl w:val="3"/>
          <w:numId w:val="2"/>
        </w:numPr>
        <w:tabs>
          <w:tab w:val="clear" w:pos="0"/>
        </w:tabs>
        <w:rPr>
          <w:rFonts w:hint="eastAsia"/>
        </w:rPr>
      </w:pPr>
      <w:bookmarkStart w:id="1649" w:name="_Toc66901751"/>
      <w:bookmarkEnd w:id="1649"/>
      <w:r>
        <w:rPr>
          <w:rFonts w:hint="eastAsia" w:ascii="SimSun" w:hAnsi="SimSun"/>
        </w:rPr>
        <w:t>抄表数据审核（复核开账）</w:t>
      </w:r>
    </w:p>
    <w:p w14:paraId="40DAAC0F">
      <w:pPr>
        <w:ind w:firstLine="440"/>
      </w:pPr>
      <w:r>
        <w:rPr>
          <w:rFonts w:hint="eastAsia"/>
        </w:rPr>
        <w:t>通过手工录入或抄表机上传抄表数据后，统一进入复核开账界面。系统通过预先设置的量高量低算法对待复核的抄表数据进行异常提醒，内复人员可以对异常的数据进行修改。</w:t>
      </w:r>
    </w:p>
    <w:p w14:paraId="406C1F63">
      <w:pPr>
        <w:ind w:left="420" w:firstLine="20"/>
        <w:rPr>
          <w:rFonts w:hint="eastAsia"/>
        </w:rPr>
      </w:pPr>
      <w:r>
        <w:rPr>
          <w:rFonts w:hint="eastAsia"/>
        </w:rPr>
        <w:t>开账金额保留位数和零头结转位数可根据每个分公司不同的情况进行配置。</w:t>
      </w:r>
    </w:p>
    <w:p w14:paraId="5EE231E9">
      <w:pPr>
        <w:numPr>
          <w:ilvl w:val="0"/>
          <w:numId w:val="7"/>
        </w:numPr>
        <w:suppressAutoHyphens w:val="0"/>
        <w:jc w:val="both"/>
        <w:rPr>
          <w:rFonts w:hint="eastAsia"/>
        </w:rPr>
      </w:pPr>
      <w:r>
        <w:rPr>
          <w:rFonts w:hint="eastAsia"/>
        </w:rPr>
        <w:t>未复核界面：对已抄表的数据进行审核，可针对不同抄表状态和水量情况进行筛选，对存在异常用水情况的抄表数据可以结合现场照片和备注消息判定是否取消数据或直接调整抄表数据。</w:t>
      </w:r>
    </w:p>
    <w:p w14:paraId="6602E285">
      <w:pPr>
        <w:numPr>
          <w:ilvl w:val="0"/>
          <w:numId w:val="7"/>
        </w:numPr>
        <w:suppressAutoHyphens w:val="0"/>
        <w:jc w:val="both"/>
        <w:rPr>
          <w:rFonts w:hint="eastAsia"/>
        </w:rPr>
      </w:pPr>
      <w:r>
        <w:rPr>
          <w:rFonts w:hint="eastAsia"/>
        </w:rPr>
        <w:t>未开账界面：系统支持手工开账与自动开账功能；针对自动开账，开账时间可人工设置，到达预设时间点将已经复核通过的抄表数据进行自动开账。</w:t>
      </w:r>
    </w:p>
    <w:p w14:paraId="724332F4">
      <w:pPr>
        <w:numPr>
          <w:ilvl w:val="0"/>
          <w:numId w:val="7"/>
        </w:numPr>
        <w:suppressAutoHyphens w:val="0"/>
        <w:jc w:val="both"/>
        <w:rPr>
          <w:rFonts w:hint="eastAsia"/>
        </w:rPr>
      </w:pPr>
      <w:r>
        <w:rPr>
          <w:rFonts w:hint="eastAsia"/>
        </w:rPr>
        <w:t>已开账界面：浏览当前册本开账数据，针对本月已开账未收费的账单，发现抄表错误或价格定位错误，可以进行撤销开账操作，撤销开账后，进行调整用户价格或进行抄码二次录入，数据正确后进行开账。撤销开账可以单独撤销一户，也可以针对整个册本全部撤销。</w:t>
      </w:r>
    </w:p>
    <w:p w14:paraId="0A09EF67">
      <w:pPr>
        <w:pStyle w:val="6"/>
        <w:numPr>
          <w:ilvl w:val="3"/>
          <w:numId w:val="2"/>
        </w:numPr>
        <w:tabs>
          <w:tab w:val="clear" w:pos="0"/>
        </w:tabs>
        <w:rPr>
          <w:rFonts w:hint="eastAsia"/>
        </w:rPr>
      </w:pPr>
      <w:bookmarkStart w:id="1650" w:name="_Toc66901752"/>
      <w:bookmarkEnd w:id="1650"/>
      <w:r>
        <w:rPr>
          <w:rFonts w:hint="eastAsia" w:ascii="SimSun" w:hAnsi="SimSun"/>
        </w:rPr>
        <w:t>开账记录</w:t>
      </w:r>
    </w:p>
    <w:p w14:paraId="58B7A9C1">
      <w:pPr>
        <w:ind w:left="420" w:firstLine="289"/>
      </w:pPr>
      <w:r>
        <w:rPr>
          <w:rFonts w:hint="eastAsia"/>
        </w:rPr>
        <w:t>查看开账记录信息，可通过站点、抄表员、册本编号、账务年月等条件筛选定位对应开账信息，统计开账水量、总金额及各类型费用金额。</w:t>
      </w:r>
    </w:p>
    <w:p w14:paraId="06B64D9C">
      <w:pPr>
        <w:ind w:left="420" w:firstLine="289"/>
        <w:rPr>
          <w:rFonts w:hint="eastAsia"/>
        </w:rPr>
      </w:pPr>
      <w:r>
        <w:rPr>
          <w:rFonts w:hint="eastAsia"/>
        </w:rPr>
        <w:tab/>
      </w:r>
      <w:r>
        <w:rPr>
          <w:rFonts w:hint="eastAsia"/>
        </w:rPr>
        <w:t>支持EXCEL文件导出</w:t>
      </w:r>
    </w:p>
    <w:p w14:paraId="1EAB5B26">
      <w:pPr>
        <w:pStyle w:val="5"/>
        <w:numPr>
          <w:ilvl w:val="2"/>
          <w:numId w:val="2"/>
        </w:numPr>
        <w:tabs>
          <w:tab w:val="clear" w:pos="0"/>
        </w:tabs>
        <w:rPr>
          <w:rFonts w:hint="eastAsia"/>
        </w:rPr>
      </w:pPr>
      <w:bookmarkStart w:id="1651" w:name="_Toc66901753"/>
      <w:bookmarkEnd w:id="1651"/>
      <w:bookmarkStart w:id="1652" w:name="_Toc89700673"/>
      <w:r>
        <w:rPr>
          <w:rFonts w:hint="eastAsia" w:ascii="SimSun" w:hAnsi="SimSun"/>
        </w:rPr>
        <w:t>收费管理</w:t>
      </w:r>
      <w:bookmarkEnd w:id="1652"/>
    </w:p>
    <w:p w14:paraId="619C80B8">
      <w:pPr>
        <w:pStyle w:val="6"/>
        <w:numPr>
          <w:ilvl w:val="3"/>
          <w:numId w:val="2"/>
        </w:numPr>
        <w:tabs>
          <w:tab w:val="clear" w:pos="0"/>
        </w:tabs>
      </w:pPr>
      <w:bookmarkStart w:id="1653" w:name="_Toc66901754"/>
      <w:bookmarkEnd w:id="1653"/>
      <w:r>
        <w:rPr>
          <w:rFonts w:hint="eastAsia" w:ascii="SimSun" w:hAnsi="SimSun"/>
        </w:rPr>
        <w:t>柜台收费</w:t>
      </w:r>
    </w:p>
    <w:p w14:paraId="65254E12">
      <w:pPr>
        <w:ind w:firstLine="440"/>
      </w:pPr>
      <w:r>
        <w:rPr>
          <w:rFonts w:hint="eastAsia"/>
        </w:rPr>
        <w:t>柜台收费可以根据客户编号、用户号、条形码等条件快速查询对应的欠费信息，并显示在待收费列表中，还可以根据户名、地址的模糊查询来查询对应的欠费信息进行收费，选择对应的欠费信息进行收费，待收费列表显示内容有户号，户名，地址，账务年月，水量，水费，上次抄码，本次抄码。对待收费信息的数据可以进行移除操作。如用户欠多笔费用，而所带现金不足，可以只选择部分账单进行缴费。</w:t>
      </w:r>
    </w:p>
    <w:p w14:paraId="726047DC">
      <w:pPr>
        <w:ind w:firstLine="440"/>
        <w:rPr>
          <w:rFonts w:hint="eastAsia"/>
        </w:rPr>
      </w:pPr>
      <w:r>
        <w:rPr>
          <w:rFonts w:hint="eastAsia"/>
        </w:rPr>
        <w:t xml:space="preserve"> 通过点击账单详情中详情功能按钮，可查看对应账单的详细信息，包括上期抄码、本期抄码、抄表时间、换表水量、抄表员、账单金额、违约金及不同的费用组成信息。</w:t>
      </w:r>
    </w:p>
    <w:p w14:paraId="193D21FF">
      <w:pPr>
        <w:ind w:left="420" w:firstLine="20"/>
        <w:rPr>
          <w:rFonts w:hint="eastAsia"/>
        </w:rPr>
      </w:pPr>
      <w:r>
        <w:drawing>
          <wp:inline distT="0" distB="0" distL="114300" distR="114300">
            <wp:extent cx="5258435" cy="2400300"/>
            <wp:effectExtent l="0" t="0" r="24765" b="12700"/>
            <wp:docPr id="42" name="图片 67" descr="wps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7" descr="wps1396"/>
                    <pic:cNvPicPr>
                      <a:picLocks noChangeAspect="1"/>
                    </pic:cNvPicPr>
                  </pic:nvPicPr>
                  <pic:blipFill>
                    <a:blip r:embed="rId58"/>
                    <a:stretch>
                      <a:fillRect/>
                    </a:stretch>
                  </pic:blipFill>
                  <pic:spPr>
                    <a:xfrm>
                      <a:off x="0" y="0"/>
                      <a:ext cx="5258435" cy="2400300"/>
                    </a:xfrm>
                    <a:prstGeom prst="rect">
                      <a:avLst/>
                    </a:prstGeom>
                    <a:noFill/>
                    <a:ln>
                      <a:noFill/>
                    </a:ln>
                  </pic:spPr>
                </pic:pic>
              </a:graphicData>
            </a:graphic>
          </wp:inline>
        </w:drawing>
      </w:r>
      <w:r>
        <w:drawing>
          <wp:inline distT="0" distB="0" distL="114300" distR="114300">
            <wp:extent cx="5143500" cy="3676015"/>
            <wp:effectExtent l="0" t="0" r="12700" b="6985"/>
            <wp:docPr id="43" name="图片 68" descr="wps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8" descr="wps1397"/>
                    <pic:cNvPicPr>
                      <a:picLocks noChangeAspect="1"/>
                    </pic:cNvPicPr>
                  </pic:nvPicPr>
                  <pic:blipFill>
                    <a:blip r:embed="rId59"/>
                    <a:stretch>
                      <a:fillRect/>
                    </a:stretch>
                  </pic:blipFill>
                  <pic:spPr>
                    <a:xfrm>
                      <a:off x="0" y="0"/>
                      <a:ext cx="5143500" cy="3676015"/>
                    </a:xfrm>
                    <a:prstGeom prst="rect">
                      <a:avLst/>
                    </a:prstGeom>
                    <a:noFill/>
                    <a:ln>
                      <a:noFill/>
                    </a:ln>
                  </pic:spPr>
                </pic:pic>
              </a:graphicData>
            </a:graphic>
          </wp:inline>
        </w:drawing>
      </w:r>
      <w:r>
        <w:rPr>
          <w:rFonts w:hint="eastAsia"/>
        </w:rPr>
        <w:t xml:space="preserve"> </w:t>
      </w:r>
    </w:p>
    <w:p w14:paraId="25CFE2E3">
      <w:pPr>
        <w:ind w:firstLine="440"/>
        <w:rPr>
          <w:rFonts w:hint="eastAsia"/>
        </w:rPr>
      </w:pPr>
      <w:r>
        <w:rPr>
          <w:rFonts w:hint="eastAsia"/>
        </w:rPr>
        <w:t>柜台收费方式包括现金、POS、凭证等，其中POS是离线POS刷卡缴费，离线POS就是POS与电脑不需要连接，POS收费成功后，收费员在柜台界面选择POS收费，输入POS收费金额，微信支付宝同POS收费。</w:t>
      </w:r>
    </w:p>
    <w:p w14:paraId="369FA2AA">
      <w:pPr>
        <w:ind w:firstLine="440"/>
        <w:rPr>
          <w:rFonts w:hint="eastAsia"/>
        </w:rPr>
      </w:pPr>
      <w:r>
        <w:rPr>
          <w:rFonts w:hint="eastAsia"/>
        </w:rPr>
        <w:t>柜台收费可以对多个不同的用户的欠费进行一次收费操作，发票的打印可以灵活的选择，可以根据欠费清单进行打印发票。一笔账只允许开具一次发票，如果想重新开具发票，必须要把原来所开具的发票作废掉后才能再次开具发票。</w:t>
      </w:r>
    </w:p>
    <w:p w14:paraId="1FB963D6">
      <w:pPr>
        <w:ind w:firstLine="440"/>
        <w:rPr>
          <w:rFonts w:hint="eastAsia"/>
        </w:rPr>
      </w:pPr>
      <w:r>
        <w:rPr>
          <w:rFonts w:hint="eastAsia"/>
        </w:rPr>
        <w:t>收费完成后，柜台界面中已收费的账单信息会出现“收讫”标识，代表收费成</w:t>
      </w:r>
      <w:r>
        <w:rPr>
          <w:rFonts w:hint="eastAsia"/>
        </w:rPr>
        <w:tab/>
      </w:r>
      <w:r>
        <w:rPr>
          <w:rFonts w:hint="eastAsia"/>
        </w:rPr>
        <w:t>功，此时在通过输入查询条件可进行新一轮收费业务。同时对于收错的账，在结账界面进行红冲操作，撤销收费。</w:t>
      </w:r>
    </w:p>
    <w:p w14:paraId="3F09B79E">
      <w:pPr>
        <w:ind w:firstLine="420" w:firstLineChars="175"/>
        <w:rPr>
          <w:rFonts w:hint="eastAsia"/>
        </w:rPr>
      </w:pPr>
      <w:r>
        <w:rPr>
          <w:rFonts w:hint="eastAsia"/>
        </w:rPr>
        <w:t>柜台用户收费时，左侧列表上部显示本次缴费户数、欠费笔数、总账单金额、预存款余额。</w:t>
      </w:r>
    </w:p>
    <w:p w14:paraId="4CC3FC69">
      <w:pPr>
        <w:ind w:firstLine="240" w:firstLineChars="100"/>
        <w:rPr>
          <w:rFonts w:hint="eastAsia"/>
        </w:rPr>
      </w:pPr>
      <w:r>
        <w:rPr>
          <w:rFonts w:hint="eastAsia"/>
        </w:rPr>
        <w:t xml:space="preserve">  右下方的今日收费汇总代表当日收费员通过不同的收费方式收入的总金额，便于操作员快速核对收费金额</w:t>
      </w:r>
    </w:p>
    <w:p w14:paraId="2FB261E7">
      <w:pPr>
        <w:ind w:firstLine="420"/>
        <w:jc w:val="center"/>
        <w:rPr>
          <w:rFonts w:hint="eastAsia"/>
        </w:rPr>
      </w:pPr>
      <w:r>
        <w:drawing>
          <wp:inline distT="0" distB="0" distL="114300" distR="114300">
            <wp:extent cx="4029710" cy="3228975"/>
            <wp:effectExtent l="0" t="0" r="8890" b="22225"/>
            <wp:docPr id="44" name="图片 69" descr="wps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9" descr="wps1398"/>
                    <pic:cNvPicPr>
                      <a:picLocks noChangeAspect="1"/>
                    </pic:cNvPicPr>
                  </pic:nvPicPr>
                  <pic:blipFill>
                    <a:blip r:embed="rId60"/>
                    <a:stretch>
                      <a:fillRect/>
                    </a:stretch>
                  </pic:blipFill>
                  <pic:spPr>
                    <a:xfrm>
                      <a:off x="0" y="0"/>
                      <a:ext cx="4029710" cy="3228975"/>
                    </a:xfrm>
                    <a:prstGeom prst="rect">
                      <a:avLst/>
                    </a:prstGeom>
                    <a:noFill/>
                    <a:ln>
                      <a:noFill/>
                    </a:ln>
                  </pic:spPr>
                </pic:pic>
              </a:graphicData>
            </a:graphic>
          </wp:inline>
        </w:drawing>
      </w:r>
      <w:r>
        <w:rPr>
          <w:rFonts w:hint="eastAsia"/>
        </w:rPr>
        <w:t xml:space="preserve"> </w:t>
      </w:r>
    </w:p>
    <w:p w14:paraId="33307528">
      <w:pPr>
        <w:ind w:firstLine="440"/>
        <w:rPr>
          <w:rFonts w:hint="eastAsia"/>
        </w:rPr>
      </w:pPr>
      <w:r>
        <w:rPr>
          <w:rFonts w:hint="eastAsia"/>
        </w:rPr>
        <w:t xml:space="preserve"> </w:t>
      </w:r>
    </w:p>
    <w:p w14:paraId="2244E299">
      <w:pPr>
        <w:ind w:firstLine="440"/>
      </w:pPr>
      <w:r>
        <w:rPr>
          <w:rFonts w:hint="eastAsia"/>
        </w:rPr>
        <w:t>柜台收费支持多个用户一起收费，操作方式是，输入一个用户号，点击查询，系统把该用户的所有欠费添加到待收费列表里，接着在输入其他用户号查询欠费，若用户无欠费，系统会自动跳出提示框，显示该用户当前无欠费。把所需要一起收费的用户查询完成后点击收费，完成多用户一次收费操作。当无付款关系的客户同时缴费时，不能进行预存收入。</w:t>
      </w:r>
    </w:p>
    <w:p w14:paraId="1DBDE70B">
      <w:pPr>
        <w:pStyle w:val="6"/>
        <w:numPr>
          <w:ilvl w:val="3"/>
          <w:numId w:val="2"/>
        </w:numPr>
        <w:tabs>
          <w:tab w:val="clear" w:pos="0"/>
        </w:tabs>
        <w:rPr>
          <w:kern w:val="18"/>
        </w:rPr>
      </w:pPr>
      <w:r>
        <w:rPr>
          <w:rFonts w:hint="eastAsia" w:ascii="SimSun" w:hAnsi="SimSun"/>
        </w:rPr>
        <w:t>特殊开账</w:t>
      </w:r>
    </w:p>
    <w:p w14:paraId="34661F7E">
      <w:pPr>
        <w:ind w:firstLine="480" w:firstLineChars="200"/>
        <w:rPr>
          <w:rFonts w:hint="eastAsia"/>
        </w:rPr>
      </w:pPr>
      <w:r>
        <w:rPr>
          <w:rFonts w:hint="eastAsia"/>
        </w:rPr>
        <w:t>系统</w:t>
      </w:r>
      <w:r>
        <w:rPr>
          <w:rFonts w:hint="eastAsia" w:ascii="SimSun" w:hAnsi="SimSun"/>
          <w:color w:val="000000"/>
          <w:szCs w:val="24"/>
        </w:rPr>
        <w:t>可以实现对客户进行特殊情况下的直接开账。非系统客户或没有输入客户编号的情况下也可直接开账，特殊开账没有客户编号限制，主要针对罚款类型。</w:t>
      </w:r>
    </w:p>
    <w:p w14:paraId="7F94D4F7">
      <w:pPr>
        <w:pStyle w:val="85"/>
        <w:keepNext/>
        <w:keepLines/>
        <w:numPr>
          <w:ilvl w:val="0"/>
          <w:numId w:val="5"/>
        </w:numPr>
        <w:spacing w:before="156" w:beforeLines="50" w:after="156" w:afterLines="50"/>
        <w:ind w:firstLineChars="0"/>
        <w:outlineLvl w:val="4"/>
        <w:rPr>
          <w:rFonts w:hint="eastAsia"/>
          <w:b/>
          <w:bCs/>
          <w:vanish/>
          <w:kern w:val="0"/>
        </w:rPr>
      </w:pPr>
      <w:bookmarkStart w:id="1654" w:name="_Toc426975228"/>
      <w:bookmarkEnd w:id="1654"/>
      <w:bookmarkStart w:id="1655" w:name="_Toc423361802"/>
      <w:bookmarkEnd w:id="1655"/>
      <w:bookmarkStart w:id="1656" w:name="_Toc396917876"/>
      <w:bookmarkEnd w:id="1656"/>
      <w:bookmarkStart w:id="1657" w:name="_Toc396925137"/>
      <w:bookmarkEnd w:id="1657"/>
      <w:bookmarkStart w:id="1658" w:name="_Toc393898366"/>
      <w:bookmarkEnd w:id="1658"/>
      <w:bookmarkStart w:id="1659" w:name="_Toc423362083"/>
      <w:bookmarkEnd w:id="1659"/>
      <w:bookmarkStart w:id="1660" w:name="_Toc393899239"/>
      <w:bookmarkEnd w:id="1660"/>
      <w:bookmarkStart w:id="1661" w:name="_Toc424628511"/>
      <w:bookmarkEnd w:id="1661"/>
      <w:bookmarkStart w:id="1662" w:name="_Toc394491037"/>
      <w:bookmarkEnd w:id="1662"/>
      <w:bookmarkStart w:id="1663" w:name="_Toc394079595"/>
      <w:bookmarkEnd w:id="1663"/>
      <w:bookmarkStart w:id="1664" w:name="_Toc400783141"/>
      <w:bookmarkEnd w:id="1664"/>
      <w:bookmarkStart w:id="1665" w:name="_Toc394596115"/>
      <w:bookmarkEnd w:id="1665"/>
      <w:bookmarkStart w:id="1666" w:name="_Toc423598431"/>
      <w:bookmarkEnd w:id="1666"/>
      <w:bookmarkStart w:id="1667" w:name="_Toc427308830"/>
      <w:bookmarkEnd w:id="1667"/>
      <w:bookmarkStart w:id="1668" w:name="_Toc66901755"/>
      <w:bookmarkEnd w:id="1668"/>
      <w:bookmarkStart w:id="1669" w:name="_Toc516329232"/>
      <w:bookmarkEnd w:id="1669"/>
      <w:bookmarkStart w:id="1670" w:name="_Toc427740175"/>
      <w:bookmarkEnd w:id="1670"/>
      <w:bookmarkStart w:id="1671" w:name="_Toc422143183"/>
      <w:bookmarkEnd w:id="1671"/>
      <w:bookmarkStart w:id="1672" w:name="_Toc394486238"/>
      <w:bookmarkEnd w:id="1672"/>
      <w:bookmarkStart w:id="1673" w:name="_Toc427228681"/>
      <w:bookmarkEnd w:id="1673"/>
      <w:bookmarkStart w:id="1674" w:name="_Toc394350274"/>
      <w:bookmarkEnd w:id="1674"/>
      <w:bookmarkStart w:id="1675" w:name="_Toc393898611"/>
      <w:bookmarkEnd w:id="1675"/>
      <w:bookmarkStart w:id="1676" w:name="_Toc420165717"/>
      <w:bookmarkEnd w:id="1676"/>
      <w:bookmarkStart w:id="1677" w:name="_Toc6219916"/>
      <w:bookmarkEnd w:id="1677"/>
      <w:bookmarkStart w:id="1678" w:name="_Toc394353164"/>
      <w:bookmarkEnd w:id="1678"/>
      <w:bookmarkStart w:id="1679" w:name="_Toc516333091"/>
      <w:bookmarkEnd w:id="1679"/>
      <w:bookmarkStart w:id="1680" w:name="_Toc400959908"/>
      <w:bookmarkEnd w:id="1680"/>
      <w:bookmarkStart w:id="1681" w:name="_Toc421620002"/>
      <w:bookmarkEnd w:id="1681"/>
      <w:bookmarkStart w:id="1682" w:name="_Toc396924890"/>
      <w:bookmarkEnd w:id="1682"/>
      <w:bookmarkStart w:id="1683" w:name="_Toc66901576"/>
      <w:bookmarkEnd w:id="1683"/>
    </w:p>
    <w:p w14:paraId="7C9295A3">
      <w:pPr>
        <w:pStyle w:val="85"/>
        <w:keepNext/>
        <w:keepLines/>
        <w:numPr>
          <w:ilvl w:val="0"/>
          <w:numId w:val="5"/>
        </w:numPr>
        <w:spacing w:before="156" w:beforeLines="50" w:after="156" w:afterLines="50"/>
        <w:ind w:firstLineChars="0"/>
        <w:outlineLvl w:val="3"/>
        <w:rPr>
          <w:b/>
          <w:bCs/>
          <w:vanish/>
          <w:kern w:val="0"/>
        </w:rPr>
      </w:pPr>
      <w:bookmarkStart w:id="1684" w:name="_Toc427228682"/>
      <w:bookmarkEnd w:id="1684"/>
      <w:bookmarkStart w:id="1685" w:name="_Toc394079596"/>
      <w:bookmarkEnd w:id="1685"/>
      <w:bookmarkStart w:id="1686" w:name="_Toc400783142"/>
      <w:bookmarkEnd w:id="1686"/>
      <w:bookmarkStart w:id="1687" w:name="_Toc427740176"/>
      <w:bookmarkEnd w:id="1687"/>
      <w:bookmarkStart w:id="1688" w:name="_Toc423361803"/>
      <w:bookmarkEnd w:id="1688"/>
      <w:bookmarkStart w:id="1689" w:name="_Toc394353165"/>
      <w:bookmarkEnd w:id="1689"/>
      <w:bookmarkStart w:id="1690" w:name="_Toc394491038"/>
      <w:bookmarkEnd w:id="1690"/>
      <w:bookmarkStart w:id="1691" w:name="_Toc516329233"/>
      <w:bookmarkEnd w:id="1691"/>
      <w:bookmarkStart w:id="1692" w:name="_Toc393898612"/>
      <w:bookmarkEnd w:id="1692"/>
      <w:bookmarkStart w:id="1693" w:name="_Toc396917877"/>
      <w:bookmarkEnd w:id="1693"/>
      <w:bookmarkStart w:id="1694" w:name="_Toc393898367"/>
      <w:bookmarkEnd w:id="1694"/>
      <w:bookmarkStart w:id="1695" w:name="_Toc394486239"/>
      <w:bookmarkEnd w:id="1695"/>
      <w:bookmarkStart w:id="1696" w:name="_Toc394350275"/>
      <w:bookmarkEnd w:id="1696"/>
      <w:bookmarkStart w:id="1697" w:name="_Toc421620003"/>
      <w:bookmarkEnd w:id="1697"/>
      <w:bookmarkStart w:id="1698" w:name="_Toc66901756"/>
      <w:bookmarkEnd w:id="1698"/>
      <w:bookmarkStart w:id="1699" w:name="_Toc394596116"/>
      <w:bookmarkEnd w:id="1699"/>
      <w:bookmarkStart w:id="1700" w:name="_Toc424628512"/>
      <w:bookmarkEnd w:id="1700"/>
      <w:bookmarkStart w:id="1701" w:name="_Toc396925138"/>
      <w:bookmarkEnd w:id="1701"/>
      <w:bookmarkStart w:id="1702" w:name="_Toc420165718"/>
      <w:bookmarkEnd w:id="1702"/>
      <w:bookmarkStart w:id="1703" w:name="_Toc426975229"/>
      <w:bookmarkEnd w:id="1703"/>
      <w:bookmarkStart w:id="1704" w:name="_Toc393899240"/>
      <w:bookmarkEnd w:id="1704"/>
      <w:bookmarkStart w:id="1705" w:name="_Toc66901577"/>
      <w:bookmarkEnd w:id="1705"/>
      <w:bookmarkStart w:id="1706" w:name="_Toc427308831"/>
      <w:bookmarkEnd w:id="1706"/>
      <w:bookmarkStart w:id="1707" w:name="_Toc396924891"/>
      <w:bookmarkEnd w:id="1707"/>
      <w:bookmarkStart w:id="1708" w:name="_Toc516333092"/>
      <w:bookmarkEnd w:id="1708"/>
      <w:bookmarkStart w:id="1709" w:name="_Toc423362084"/>
      <w:bookmarkEnd w:id="1709"/>
      <w:bookmarkStart w:id="1710" w:name="_Toc423598432"/>
      <w:bookmarkEnd w:id="1710"/>
      <w:bookmarkStart w:id="1711" w:name="_Toc6219917"/>
      <w:bookmarkEnd w:id="1711"/>
      <w:bookmarkStart w:id="1712" w:name="_Toc422143184"/>
      <w:bookmarkEnd w:id="1712"/>
      <w:bookmarkStart w:id="1713" w:name="_Toc400959909"/>
      <w:bookmarkEnd w:id="1713"/>
    </w:p>
    <w:p w14:paraId="39C530AD">
      <w:pPr>
        <w:pStyle w:val="85"/>
        <w:keepNext/>
        <w:keepLines/>
        <w:numPr>
          <w:ilvl w:val="0"/>
          <w:numId w:val="5"/>
        </w:numPr>
        <w:spacing w:before="156" w:beforeLines="50" w:after="156" w:afterLines="50"/>
        <w:ind w:firstLineChars="0"/>
        <w:outlineLvl w:val="3"/>
        <w:rPr>
          <w:b/>
          <w:bCs/>
          <w:vanish/>
          <w:kern w:val="0"/>
        </w:rPr>
      </w:pPr>
      <w:bookmarkStart w:id="1714" w:name="_Toc423362085"/>
      <w:bookmarkEnd w:id="1714"/>
      <w:bookmarkStart w:id="1715" w:name="_Toc423361804"/>
      <w:bookmarkEnd w:id="1715"/>
      <w:bookmarkStart w:id="1716" w:name="_Toc6219918"/>
      <w:bookmarkEnd w:id="1716"/>
      <w:bookmarkStart w:id="1717" w:name="_Toc424628513"/>
      <w:bookmarkEnd w:id="1717"/>
      <w:bookmarkStart w:id="1718" w:name="_Toc516329234"/>
      <w:bookmarkEnd w:id="1718"/>
      <w:bookmarkStart w:id="1719" w:name="_Toc394486240"/>
      <w:bookmarkEnd w:id="1719"/>
      <w:bookmarkStart w:id="1720" w:name="_Toc396917878"/>
      <w:bookmarkEnd w:id="1720"/>
      <w:bookmarkStart w:id="1721" w:name="_Toc394350276"/>
      <w:bookmarkEnd w:id="1721"/>
      <w:bookmarkStart w:id="1722" w:name="_Toc427740177"/>
      <w:bookmarkEnd w:id="1722"/>
      <w:bookmarkStart w:id="1723" w:name="_Toc393898613"/>
      <w:bookmarkEnd w:id="1723"/>
      <w:bookmarkStart w:id="1724" w:name="_Toc66901578"/>
      <w:bookmarkEnd w:id="1724"/>
      <w:bookmarkStart w:id="1725" w:name="_Toc393899241"/>
      <w:bookmarkEnd w:id="1725"/>
      <w:bookmarkStart w:id="1726" w:name="_Toc394079597"/>
      <w:bookmarkEnd w:id="1726"/>
      <w:bookmarkStart w:id="1727" w:name="_Toc421620004"/>
      <w:bookmarkEnd w:id="1727"/>
      <w:bookmarkStart w:id="1728" w:name="_Toc400783143"/>
      <w:bookmarkEnd w:id="1728"/>
      <w:bookmarkStart w:id="1729" w:name="_Toc66901757"/>
      <w:bookmarkEnd w:id="1729"/>
      <w:bookmarkStart w:id="1730" w:name="_Toc423598433"/>
      <w:bookmarkEnd w:id="1730"/>
      <w:bookmarkStart w:id="1731" w:name="_Toc393898368"/>
      <w:bookmarkEnd w:id="1731"/>
      <w:bookmarkStart w:id="1732" w:name="_Toc427308832"/>
      <w:bookmarkEnd w:id="1732"/>
      <w:bookmarkStart w:id="1733" w:name="_Toc516333093"/>
      <w:bookmarkEnd w:id="1733"/>
      <w:bookmarkStart w:id="1734" w:name="_Toc394353166"/>
      <w:bookmarkEnd w:id="1734"/>
      <w:bookmarkStart w:id="1735" w:name="_Toc422143185"/>
      <w:bookmarkEnd w:id="1735"/>
      <w:bookmarkStart w:id="1736" w:name="_Toc394491039"/>
      <w:bookmarkEnd w:id="1736"/>
      <w:bookmarkStart w:id="1737" w:name="_Toc427228683"/>
      <w:bookmarkEnd w:id="1737"/>
      <w:bookmarkStart w:id="1738" w:name="_Toc400959910"/>
      <w:bookmarkEnd w:id="1738"/>
      <w:bookmarkStart w:id="1739" w:name="_Toc396925139"/>
      <w:bookmarkEnd w:id="1739"/>
      <w:bookmarkStart w:id="1740" w:name="_Toc396924892"/>
      <w:bookmarkEnd w:id="1740"/>
      <w:bookmarkStart w:id="1741" w:name="_Toc420165719"/>
      <w:bookmarkEnd w:id="1741"/>
      <w:bookmarkStart w:id="1742" w:name="_Toc394596117"/>
      <w:bookmarkEnd w:id="1742"/>
      <w:bookmarkStart w:id="1743" w:name="_Toc426975230"/>
      <w:bookmarkEnd w:id="1743"/>
    </w:p>
    <w:p w14:paraId="20244AA2">
      <w:pPr>
        <w:pStyle w:val="85"/>
        <w:keepNext/>
        <w:keepLines/>
        <w:numPr>
          <w:ilvl w:val="0"/>
          <w:numId w:val="5"/>
        </w:numPr>
        <w:spacing w:before="156" w:beforeLines="50" w:after="156" w:afterLines="50"/>
        <w:ind w:firstLineChars="0"/>
        <w:outlineLvl w:val="3"/>
        <w:rPr>
          <w:b/>
          <w:bCs/>
          <w:vanish/>
          <w:kern w:val="0"/>
        </w:rPr>
      </w:pPr>
      <w:bookmarkStart w:id="1744" w:name="_Toc422143186"/>
      <w:bookmarkEnd w:id="1744"/>
      <w:bookmarkStart w:id="1745" w:name="_Toc394486241"/>
      <w:bookmarkEnd w:id="1745"/>
      <w:bookmarkStart w:id="1746" w:name="_Toc423598434"/>
      <w:bookmarkEnd w:id="1746"/>
      <w:bookmarkStart w:id="1747" w:name="_Toc423362086"/>
      <w:bookmarkEnd w:id="1747"/>
      <w:bookmarkStart w:id="1748" w:name="_Toc427308833"/>
      <w:bookmarkEnd w:id="1748"/>
      <w:bookmarkStart w:id="1749" w:name="_Toc393898614"/>
      <w:bookmarkEnd w:id="1749"/>
      <w:bookmarkStart w:id="1750" w:name="_Toc396917879"/>
      <w:bookmarkEnd w:id="1750"/>
      <w:bookmarkStart w:id="1751" w:name="_Toc424628514"/>
      <w:bookmarkEnd w:id="1751"/>
      <w:bookmarkStart w:id="1752" w:name="_Toc516333094"/>
      <w:bookmarkEnd w:id="1752"/>
      <w:bookmarkStart w:id="1753" w:name="_Toc393898369"/>
      <w:bookmarkEnd w:id="1753"/>
      <w:bookmarkStart w:id="1754" w:name="_Toc393899242"/>
      <w:bookmarkEnd w:id="1754"/>
      <w:bookmarkStart w:id="1755" w:name="_Toc400959911"/>
      <w:bookmarkEnd w:id="1755"/>
      <w:bookmarkStart w:id="1756" w:name="_Toc394350277"/>
      <w:bookmarkEnd w:id="1756"/>
      <w:bookmarkStart w:id="1757" w:name="_Toc421620005"/>
      <w:bookmarkEnd w:id="1757"/>
      <w:bookmarkStart w:id="1758" w:name="_Toc394079598"/>
      <w:bookmarkEnd w:id="1758"/>
      <w:bookmarkStart w:id="1759" w:name="_Toc66901579"/>
      <w:bookmarkEnd w:id="1759"/>
      <w:bookmarkStart w:id="1760" w:name="_Toc394491040"/>
      <w:bookmarkEnd w:id="1760"/>
      <w:bookmarkStart w:id="1761" w:name="_Toc394353167"/>
      <w:bookmarkEnd w:id="1761"/>
      <w:bookmarkStart w:id="1762" w:name="_Toc6219919"/>
      <w:bookmarkEnd w:id="1762"/>
      <w:bookmarkStart w:id="1763" w:name="_Toc423361805"/>
      <w:bookmarkEnd w:id="1763"/>
      <w:bookmarkStart w:id="1764" w:name="_Toc427228684"/>
      <w:bookmarkEnd w:id="1764"/>
      <w:bookmarkStart w:id="1765" w:name="_Toc66901758"/>
      <w:bookmarkEnd w:id="1765"/>
      <w:bookmarkStart w:id="1766" w:name="_Toc400783144"/>
      <w:bookmarkEnd w:id="1766"/>
      <w:bookmarkStart w:id="1767" w:name="_Toc426975231"/>
      <w:bookmarkEnd w:id="1767"/>
      <w:bookmarkStart w:id="1768" w:name="_Toc396925140"/>
      <w:bookmarkEnd w:id="1768"/>
      <w:bookmarkStart w:id="1769" w:name="_Toc427740178"/>
      <w:bookmarkEnd w:id="1769"/>
      <w:bookmarkStart w:id="1770" w:name="_Toc394596118"/>
      <w:bookmarkEnd w:id="1770"/>
      <w:bookmarkStart w:id="1771" w:name="_Toc396924893"/>
      <w:bookmarkEnd w:id="1771"/>
      <w:bookmarkStart w:id="1772" w:name="_Toc420165720"/>
      <w:bookmarkEnd w:id="1772"/>
      <w:bookmarkStart w:id="1773" w:name="_Toc516329235"/>
      <w:bookmarkEnd w:id="1773"/>
    </w:p>
    <w:p w14:paraId="091C86FC">
      <w:pPr>
        <w:pStyle w:val="85"/>
        <w:keepNext/>
        <w:keepLines/>
        <w:numPr>
          <w:ilvl w:val="0"/>
          <w:numId w:val="5"/>
        </w:numPr>
        <w:spacing w:before="156" w:beforeLines="50" w:after="156" w:afterLines="50"/>
        <w:ind w:firstLineChars="0"/>
        <w:outlineLvl w:val="3"/>
        <w:rPr>
          <w:b/>
          <w:bCs/>
          <w:vanish/>
          <w:kern w:val="0"/>
        </w:rPr>
      </w:pPr>
      <w:bookmarkStart w:id="1774" w:name="_Toc6219920"/>
      <w:bookmarkEnd w:id="1774"/>
      <w:bookmarkStart w:id="1775" w:name="_Toc396925141"/>
      <w:bookmarkEnd w:id="1775"/>
      <w:bookmarkStart w:id="1776" w:name="_Toc394596119"/>
      <w:bookmarkEnd w:id="1776"/>
      <w:bookmarkStart w:id="1777" w:name="_Toc423598435"/>
      <w:bookmarkEnd w:id="1777"/>
      <w:bookmarkStart w:id="1778" w:name="_Toc420165721"/>
      <w:bookmarkEnd w:id="1778"/>
      <w:bookmarkStart w:id="1779" w:name="_Toc427308834"/>
      <w:bookmarkEnd w:id="1779"/>
      <w:bookmarkStart w:id="1780" w:name="_Toc393898615"/>
      <w:bookmarkEnd w:id="1780"/>
      <w:bookmarkStart w:id="1781" w:name="_Toc394486242"/>
      <w:bookmarkEnd w:id="1781"/>
      <w:bookmarkStart w:id="1782" w:name="_Toc66901580"/>
      <w:bookmarkEnd w:id="1782"/>
      <w:bookmarkStart w:id="1783" w:name="_Toc393898370"/>
      <w:bookmarkEnd w:id="1783"/>
      <w:bookmarkStart w:id="1784" w:name="_Toc394491041"/>
      <w:bookmarkEnd w:id="1784"/>
      <w:bookmarkStart w:id="1785" w:name="_Toc400783145"/>
      <w:bookmarkEnd w:id="1785"/>
      <w:bookmarkStart w:id="1786" w:name="_Toc423361806"/>
      <w:bookmarkEnd w:id="1786"/>
      <w:bookmarkStart w:id="1787" w:name="_Toc427228685"/>
      <w:bookmarkEnd w:id="1787"/>
      <w:bookmarkStart w:id="1788" w:name="_Toc516333095"/>
      <w:bookmarkEnd w:id="1788"/>
      <w:bookmarkStart w:id="1789" w:name="_Toc396924894"/>
      <w:bookmarkEnd w:id="1789"/>
      <w:bookmarkStart w:id="1790" w:name="_Toc396917880"/>
      <w:bookmarkEnd w:id="1790"/>
      <w:bookmarkStart w:id="1791" w:name="_Toc427740179"/>
      <w:bookmarkEnd w:id="1791"/>
      <w:bookmarkStart w:id="1792" w:name="_Toc394350278"/>
      <w:bookmarkEnd w:id="1792"/>
      <w:bookmarkStart w:id="1793" w:name="_Toc394079599"/>
      <w:bookmarkEnd w:id="1793"/>
      <w:bookmarkStart w:id="1794" w:name="_Toc424628515"/>
      <w:bookmarkEnd w:id="1794"/>
      <w:bookmarkStart w:id="1795" w:name="_Toc393899243"/>
      <w:bookmarkEnd w:id="1795"/>
      <w:bookmarkStart w:id="1796" w:name="_Toc422143187"/>
      <w:bookmarkEnd w:id="1796"/>
      <w:bookmarkStart w:id="1797" w:name="_Toc400959912"/>
      <w:bookmarkEnd w:id="1797"/>
      <w:bookmarkStart w:id="1798" w:name="_Toc426975232"/>
      <w:bookmarkEnd w:id="1798"/>
      <w:bookmarkStart w:id="1799" w:name="_Toc421620006"/>
      <w:bookmarkEnd w:id="1799"/>
      <w:bookmarkStart w:id="1800" w:name="_Toc66901759"/>
      <w:bookmarkEnd w:id="1800"/>
      <w:bookmarkStart w:id="1801" w:name="_Toc423362087"/>
      <w:bookmarkEnd w:id="1801"/>
      <w:bookmarkStart w:id="1802" w:name="_Toc394353168"/>
      <w:bookmarkEnd w:id="1802"/>
      <w:bookmarkStart w:id="1803" w:name="_Toc516329236"/>
      <w:bookmarkEnd w:id="1803"/>
    </w:p>
    <w:p w14:paraId="167F6C8C">
      <w:pPr>
        <w:pStyle w:val="85"/>
        <w:keepNext/>
        <w:keepLines/>
        <w:numPr>
          <w:ilvl w:val="1"/>
          <w:numId w:val="5"/>
        </w:numPr>
        <w:spacing w:before="156" w:beforeLines="50" w:after="156" w:afterLines="50"/>
        <w:ind w:firstLineChars="0"/>
        <w:outlineLvl w:val="3"/>
        <w:rPr>
          <w:b/>
          <w:bCs/>
          <w:vanish/>
          <w:kern w:val="0"/>
        </w:rPr>
      </w:pPr>
      <w:bookmarkStart w:id="1804" w:name="_Toc394350279"/>
      <w:bookmarkEnd w:id="1804"/>
      <w:bookmarkStart w:id="1805" w:name="_Toc394491042"/>
      <w:bookmarkEnd w:id="1805"/>
      <w:bookmarkStart w:id="1806" w:name="_Toc66901760"/>
      <w:bookmarkEnd w:id="1806"/>
      <w:bookmarkStart w:id="1807" w:name="_Toc400783146"/>
      <w:bookmarkEnd w:id="1807"/>
      <w:bookmarkStart w:id="1808" w:name="_Toc427740180"/>
      <w:bookmarkEnd w:id="1808"/>
      <w:bookmarkStart w:id="1809" w:name="_Toc394353169"/>
      <w:bookmarkEnd w:id="1809"/>
      <w:bookmarkStart w:id="1810" w:name="_Toc400959913"/>
      <w:bookmarkEnd w:id="1810"/>
      <w:bookmarkStart w:id="1811" w:name="_Toc427308835"/>
      <w:bookmarkEnd w:id="1811"/>
      <w:bookmarkStart w:id="1812" w:name="_Toc424628516"/>
      <w:bookmarkEnd w:id="1812"/>
      <w:bookmarkStart w:id="1813" w:name="_Toc396924895"/>
      <w:bookmarkEnd w:id="1813"/>
      <w:bookmarkStart w:id="1814" w:name="_Toc423362088"/>
      <w:bookmarkEnd w:id="1814"/>
      <w:bookmarkStart w:id="1815" w:name="_Toc394596120"/>
      <w:bookmarkEnd w:id="1815"/>
      <w:bookmarkStart w:id="1816" w:name="_Toc516329237"/>
      <w:bookmarkEnd w:id="1816"/>
      <w:bookmarkStart w:id="1817" w:name="_Toc421620007"/>
      <w:bookmarkEnd w:id="1817"/>
      <w:bookmarkStart w:id="1818" w:name="_Toc394079600"/>
      <w:bookmarkEnd w:id="1818"/>
      <w:bookmarkStart w:id="1819" w:name="_Toc422143188"/>
      <w:bookmarkEnd w:id="1819"/>
      <w:bookmarkStart w:id="1820" w:name="_Toc423361807"/>
      <w:bookmarkEnd w:id="1820"/>
      <w:bookmarkStart w:id="1821" w:name="_Toc393899244"/>
      <w:bookmarkEnd w:id="1821"/>
      <w:bookmarkStart w:id="1822" w:name="_Toc66901581"/>
      <w:bookmarkEnd w:id="1822"/>
      <w:bookmarkStart w:id="1823" w:name="_Toc516333096"/>
      <w:bookmarkEnd w:id="1823"/>
      <w:bookmarkStart w:id="1824" w:name="_Toc427228686"/>
      <w:bookmarkEnd w:id="1824"/>
      <w:bookmarkStart w:id="1825" w:name="_Toc396917881"/>
      <w:bookmarkEnd w:id="1825"/>
      <w:bookmarkStart w:id="1826" w:name="_Toc420165722"/>
      <w:bookmarkEnd w:id="1826"/>
      <w:bookmarkStart w:id="1827" w:name="_Toc393898371"/>
      <w:bookmarkEnd w:id="1827"/>
      <w:bookmarkStart w:id="1828" w:name="_Toc393898616"/>
      <w:bookmarkEnd w:id="1828"/>
      <w:bookmarkStart w:id="1829" w:name="_Toc6219921"/>
      <w:bookmarkEnd w:id="1829"/>
      <w:bookmarkStart w:id="1830" w:name="_Toc426975233"/>
      <w:bookmarkEnd w:id="1830"/>
      <w:bookmarkStart w:id="1831" w:name="_Toc394486243"/>
      <w:bookmarkEnd w:id="1831"/>
      <w:bookmarkStart w:id="1832" w:name="_Toc396925142"/>
      <w:bookmarkEnd w:id="1832"/>
      <w:bookmarkStart w:id="1833" w:name="_Toc423598436"/>
      <w:bookmarkEnd w:id="1833"/>
    </w:p>
    <w:p w14:paraId="15883EED">
      <w:pPr>
        <w:pStyle w:val="85"/>
        <w:keepNext/>
        <w:keepLines/>
        <w:numPr>
          <w:ilvl w:val="2"/>
          <w:numId w:val="5"/>
        </w:numPr>
        <w:spacing w:before="156" w:beforeLines="50" w:after="156" w:afterLines="50"/>
        <w:ind w:firstLineChars="0"/>
        <w:outlineLvl w:val="3"/>
        <w:rPr>
          <w:b/>
          <w:bCs/>
          <w:vanish/>
          <w:kern w:val="0"/>
        </w:rPr>
      </w:pPr>
      <w:bookmarkStart w:id="1834" w:name="_Toc394353170"/>
      <w:bookmarkEnd w:id="1834"/>
      <w:bookmarkStart w:id="1835" w:name="_Toc427740181"/>
      <w:bookmarkEnd w:id="1835"/>
      <w:bookmarkStart w:id="1836" w:name="_Toc400783147"/>
      <w:bookmarkEnd w:id="1836"/>
      <w:bookmarkStart w:id="1837" w:name="_Toc393898372"/>
      <w:bookmarkEnd w:id="1837"/>
      <w:bookmarkStart w:id="1838" w:name="_Toc423361808"/>
      <w:bookmarkEnd w:id="1838"/>
      <w:bookmarkStart w:id="1839" w:name="_Toc516329238"/>
      <w:bookmarkEnd w:id="1839"/>
      <w:bookmarkStart w:id="1840" w:name="_Toc6219922"/>
      <w:bookmarkEnd w:id="1840"/>
      <w:bookmarkStart w:id="1841" w:name="_Toc396917882"/>
      <w:bookmarkEnd w:id="1841"/>
      <w:bookmarkStart w:id="1842" w:name="_Toc400959914"/>
      <w:bookmarkEnd w:id="1842"/>
      <w:bookmarkStart w:id="1843" w:name="_Toc422143189"/>
      <w:bookmarkEnd w:id="1843"/>
      <w:bookmarkStart w:id="1844" w:name="_Toc394079601"/>
      <w:bookmarkEnd w:id="1844"/>
      <w:bookmarkStart w:id="1845" w:name="_Toc394596121"/>
      <w:bookmarkEnd w:id="1845"/>
      <w:bookmarkStart w:id="1846" w:name="_Toc66901582"/>
      <w:bookmarkEnd w:id="1846"/>
      <w:bookmarkStart w:id="1847" w:name="_Toc394486244"/>
      <w:bookmarkEnd w:id="1847"/>
      <w:bookmarkStart w:id="1848" w:name="_Toc426975234"/>
      <w:bookmarkEnd w:id="1848"/>
      <w:bookmarkStart w:id="1849" w:name="_Toc424628517"/>
      <w:bookmarkEnd w:id="1849"/>
      <w:bookmarkStart w:id="1850" w:name="_Toc421620008"/>
      <w:bookmarkEnd w:id="1850"/>
      <w:bookmarkStart w:id="1851" w:name="_Toc66901761"/>
      <w:bookmarkEnd w:id="1851"/>
      <w:bookmarkStart w:id="1852" w:name="_Toc423362089"/>
      <w:bookmarkEnd w:id="1852"/>
      <w:bookmarkStart w:id="1853" w:name="_Toc420165723"/>
      <w:bookmarkEnd w:id="1853"/>
      <w:bookmarkStart w:id="1854" w:name="_Toc396925143"/>
      <w:bookmarkEnd w:id="1854"/>
      <w:bookmarkStart w:id="1855" w:name="_Toc516333097"/>
      <w:bookmarkEnd w:id="1855"/>
      <w:bookmarkStart w:id="1856" w:name="_Toc427228687"/>
      <w:bookmarkEnd w:id="1856"/>
      <w:bookmarkStart w:id="1857" w:name="_Toc393898617"/>
      <w:bookmarkEnd w:id="1857"/>
      <w:bookmarkStart w:id="1858" w:name="_Toc394491043"/>
      <w:bookmarkEnd w:id="1858"/>
      <w:bookmarkStart w:id="1859" w:name="_Toc427308836"/>
      <w:bookmarkEnd w:id="1859"/>
      <w:bookmarkStart w:id="1860" w:name="_Toc393899245"/>
      <w:bookmarkEnd w:id="1860"/>
      <w:bookmarkStart w:id="1861" w:name="_Toc394350280"/>
      <w:bookmarkEnd w:id="1861"/>
      <w:bookmarkStart w:id="1862" w:name="_Toc423598437"/>
      <w:bookmarkEnd w:id="1862"/>
      <w:bookmarkStart w:id="1863" w:name="_Toc396924896"/>
      <w:bookmarkEnd w:id="1863"/>
    </w:p>
    <w:p w14:paraId="584E7E9C">
      <w:pPr>
        <w:pStyle w:val="6"/>
        <w:numPr>
          <w:ilvl w:val="3"/>
          <w:numId w:val="2"/>
        </w:numPr>
        <w:tabs>
          <w:tab w:val="clear" w:pos="0"/>
        </w:tabs>
        <w:rPr>
          <w:kern w:val="18"/>
        </w:rPr>
      </w:pPr>
      <w:bookmarkStart w:id="1864" w:name="_Toc66901762"/>
      <w:bookmarkEnd w:id="1864"/>
      <w:r>
        <w:rPr>
          <w:rFonts w:hint="eastAsia" w:ascii="SimSun" w:hAnsi="SimSun"/>
        </w:rPr>
        <w:t>柜台结账</w:t>
      </w:r>
    </w:p>
    <w:p w14:paraId="1322E8E8">
      <w:pPr>
        <w:ind w:firstLine="440"/>
      </w:pPr>
      <w:r>
        <w:rPr>
          <w:rFonts w:hint="eastAsia"/>
        </w:rPr>
        <w:t>收费员每天下班前要对自己今天所收费记录进行结账、对账操作。到结账界面查询已收费未结账信息并结账。收费员对当前的收费、退款记录进行结账处理，在结账界面可以对收错的账进行红冲操作。</w:t>
      </w:r>
    </w:p>
    <w:p w14:paraId="6168B871">
      <w:pPr>
        <w:pStyle w:val="7"/>
        <w:numPr>
          <w:ilvl w:val="4"/>
          <w:numId w:val="2"/>
        </w:numPr>
        <w:tabs>
          <w:tab w:val="clear" w:pos="0"/>
        </w:tabs>
        <w:rPr>
          <w:rFonts w:hint="eastAsia"/>
        </w:rPr>
      </w:pPr>
      <w:bookmarkStart w:id="1865" w:name="_Toc66901763"/>
      <w:bookmarkEnd w:id="1865"/>
      <w:r>
        <w:rPr>
          <w:rFonts w:hint="eastAsia" w:ascii="SimSun" w:hAnsi="SimSun"/>
        </w:rPr>
        <w:t>未结账</w:t>
      </w:r>
    </w:p>
    <w:p w14:paraId="7C91F774">
      <w:pPr>
        <w:ind w:firstLine="440"/>
      </w:pPr>
      <w:r>
        <w:rPr>
          <w:rFonts w:hint="eastAsia"/>
        </w:rPr>
        <w:t xml:space="preserve">整个未结账界面分为汇总和明细两块，汇总根据收费方式显示现金、支票、POS等的笔数和金额；另外还会根据账的用途显示销账、特账、退款等笔数和金额。明细显示每一笔账的详细记录，包括账单类型（收、退）支付方式等。如果发现该账的操作有问题，可以再结账之前进行红冲操作。 </w:t>
      </w:r>
    </w:p>
    <w:p w14:paraId="46B5DD80">
      <w:pPr>
        <w:ind w:firstLine="440"/>
        <w:rPr>
          <w:rFonts w:hint="eastAsia"/>
        </w:rPr>
      </w:pPr>
      <w:r>
        <w:rPr>
          <w:rFonts w:hint="eastAsia"/>
        </w:rPr>
        <w:t>点击结账按钮，弹出结账界面，显示该收费此次结账收的费用信息</w:t>
      </w:r>
    </w:p>
    <w:p w14:paraId="467F8C3A">
      <w:pPr>
        <w:ind w:firstLine="440"/>
        <w:rPr>
          <w:rFonts w:hint="eastAsia"/>
        </w:rPr>
      </w:pPr>
      <w:r>
        <w:rPr>
          <w:rFonts w:hint="eastAsia"/>
        </w:rPr>
        <w:t>每个收费员只能看到自己今天的未结账记录，结账完成后可以到已结账里查看，收费组长可以看到所有收费员的收费情况。可查看当前系统内收费员未结账情况。</w:t>
      </w:r>
    </w:p>
    <w:p w14:paraId="6211B4F0">
      <w:pPr>
        <w:ind w:firstLine="440"/>
        <w:rPr>
          <w:rFonts w:hint="eastAsia"/>
        </w:rPr>
      </w:pPr>
      <w:r>
        <w:rPr>
          <w:rFonts w:hint="eastAsia"/>
        </w:rPr>
        <w:t>柜台结账红冲，针对收错未结账的数据，可以进行红冲操作</w:t>
      </w:r>
      <w:r>
        <w:rPr>
          <w:rFonts w:hint="eastAsia"/>
          <w:color w:val="0000FF"/>
        </w:rPr>
        <w:t>。</w:t>
      </w:r>
    </w:p>
    <w:p w14:paraId="54E6DA12">
      <w:pPr>
        <w:pStyle w:val="85"/>
        <w:keepNext/>
        <w:keepLines/>
        <w:numPr>
          <w:ilvl w:val="0"/>
          <w:numId w:val="5"/>
        </w:numPr>
        <w:spacing w:before="156" w:beforeLines="50" w:after="156" w:afterLines="50"/>
        <w:ind w:firstLineChars="0"/>
        <w:outlineLvl w:val="5"/>
        <w:rPr>
          <w:rFonts w:hint="eastAsia"/>
          <w:b/>
          <w:bCs/>
          <w:vanish/>
          <w:kern w:val="0"/>
        </w:rPr>
      </w:pPr>
      <w:bookmarkStart w:id="1866" w:name="_Toc420165725"/>
      <w:bookmarkEnd w:id="1866"/>
      <w:bookmarkStart w:id="1867" w:name="_Toc66901764"/>
      <w:bookmarkEnd w:id="1867"/>
      <w:bookmarkStart w:id="1868" w:name="_Toc422143191"/>
      <w:bookmarkEnd w:id="1868"/>
      <w:bookmarkStart w:id="1869" w:name="_Toc394486246"/>
      <w:bookmarkEnd w:id="1869"/>
      <w:bookmarkStart w:id="1870" w:name="_Toc516329240"/>
      <w:bookmarkEnd w:id="1870"/>
      <w:bookmarkStart w:id="1871" w:name="_Toc423362091"/>
      <w:bookmarkEnd w:id="1871"/>
      <w:bookmarkStart w:id="1872" w:name="_Toc6219924"/>
      <w:bookmarkEnd w:id="1872"/>
      <w:bookmarkStart w:id="1873" w:name="_Toc394079603"/>
      <w:bookmarkEnd w:id="1873"/>
      <w:bookmarkStart w:id="1874" w:name="_Toc424628519"/>
      <w:bookmarkEnd w:id="1874"/>
      <w:bookmarkStart w:id="1875" w:name="_Toc394350282"/>
      <w:bookmarkEnd w:id="1875"/>
      <w:bookmarkStart w:id="1876" w:name="_Toc396925145"/>
      <w:bookmarkEnd w:id="1876"/>
      <w:bookmarkStart w:id="1877" w:name="_Toc423598439"/>
      <w:bookmarkEnd w:id="1877"/>
      <w:bookmarkStart w:id="1878" w:name="_Toc400959916"/>
      <w:bookmarkEnd w:id="1878"/>
      <w:bookmarkStart w:id="1879" w:name="_Toc66901585"/>
      <w:bookmarkEnd w:id="1879"/>
      <w:bookmarkStart w:id="1880" w:name="_Toc396917884"/>
      <w:bookmarkEnd w:id="1880"/>
      <w:bookmarkStart w:id="1881" w:name="_Toc516333099"/>
      <w:bookmarkEnd w:id="1881"/>
      <w:bookmarkStart w:id="1882" w:name="_Toc393899247"/>
      <w:bookmarkEnd w:id="1882"/>
      <w:bookmarkStart w:id="1883" w:name="_Toc427228689"/>
      <w:bookmarkEnd w:id="1883"/>
      <w:bookmarkStart w:id="1884" w:name="_Toc421620010"/>
      <w:bookmarkEnd w:id="1884"/>
      <w:bookmarkStart w:id="1885" w:name="_Toc396924898"/>
      <w:bookmarkEnd w:id="1885"/>
      <w:bookmarkStart w:id="1886" w:name="_Toc394353172"/>
      <w:bookmarkEnd w:id="1886"/>
      <w:bookmarkStart w:id="1887" w:name="_Toc423361810"/>
      <w:bookmarkEnd w:id="1887"/>
      <w:bookmarkStart w:id="1888" w:name="_Toc426975236"/>
      <w:bookmarkEnd w:id="1888"/>
      <w:bookmarkStart w:id="1889" w:name="_Toc427308838"/>
      <w:bookmarkEnd w:id="1889"/>
      <w:bookmarkStart w:id="1890" w:name="_Toc393898619"/>
      <w:bookmarkEnd w:id="1890"/>
      <w:bookmarkStart w:id="1891" w:name="_Toc394596123"/>
      <w:bookmarkEnd w:id="1891"/>
      <w:bookmarkStart w:id="1892" w:name="_Toc400783149"/>
      <w:bookmarkEnd w:id="1892"/>
      <w:bookmarkStart w:id="1893" w:name="_Toc393898374"/>
      <w:bookmarkEnd w:id="1893"/>
      <w:bookmarkStart w:id="1894" w:name="_Toc394491045"/>
      <w:bookmarkEnd w:id="1894"/>
      <w:bookmarkStart w:id="1895" w:name="_Toc427740183"/>
      <w:bookmarkEnd w:id="1895"/>
    </w:p>
    <w:p w14:paraId="1E2D4EBF">
      <w:pPr>
        <w:pStyle w:val="85"/>
        <w:keepNext/>
        <w:keepLines/>
        <w:numPr>
          <w:ilvl w:val="0"/>
          <w:numId w:val="5"/>
        </w:numPr>
        <w:spacing w:before="156" w:beforeLines="50" w:after="156" w:afterLines="50"/>
        <w:ind w:firstLineChars="0"/>
        <w:outlineLvl w:val="3"/>
        <w:rPr>
          <w:b/>
          <w:bCs/>
          <w:vanish/>
          <w:kern w:val="0"/>
        </w:rPr>
      </w:pPr>
      <w:bookmarkStart w:id="1896" w:name="_Toc396925146"/>
      <w:bookmarkEnd w:id="1896"/>
      <w:bookmarkStart w:id="1897" w:name="_Toc393899248"/>
      <w:bookmarkEnd w:id="1897"/>
      <w:bookmarkStart w:id="1898" w:name="_Toc394350283"/>
      <w:bookmarkEnd w:id="1898"/>
      <w:bookmarkStart w:id="1899" w:name="_Toc396917885"/>
      <w:bookmarkEnd w:id="1899"/>
      <w:bookmarkStart w:id="1900" w:name="_Toc427308839"/>
      <w:bookmarkEnd w:id="1900"/>
      <w:bookmarkStart w:id="1901" w:name="_Toc394079604"/>
      <w:bookmarkEnd w:id="1901"/>
      <w:bookmarkStart w:id="1902" w:name="_Toc394353173"/>
      <w:bookmarkEnd w:id="1902"/>
      <w:bookmarkStart w:id="1903" w:name="_Toc423361811"/>
      <w:bookmarkEnd w:id="1903"/>
      <w:bookmarkStart w:id="1904" w:name="_Toc396924899"/>
      <w:bookmarkEnd w:id="1904"/>
      <w:bookmarkStart w:id="1905" w:name="_Toc394596124"/>
      <w:bookmarkEnd w:id="1905"/>
      <w:bookmarkStart w:id="1906" w:name="_Toc393898375"/>
      <w:bookmarkEnd w:id="1906"/>
      <w:bookmarkStart w:id="1907" w:name="_Toc66901586"/>
      <w:bookmarkEnd w:id="1907"/>
      <w:bookmarkStart w:id="1908" w:name="_Toc394486247"/>
      <w:bookmarkEnd w:id="1908"/>
      <w:bookmarkStart w:id="1909" w:name="_Toc400783150"/>
      <w:bookmarkEnd w:id="1909"/>
      <w:bookmarkStart w:id="1910" w:name="_Toc516329241"/>
      <w:bookmarkEnd w:id="1910"/>
      <w:bookmarkStart w:id="1911" w:name="_Toc420165726"/>
      <w:bookmarkEnd w:id="1911"/>
      <w:bookmarkStart w:id="1912" w:name="_Toc426975237"/>
      <w:bookmarkEnd w:id="1912"/>
      <w:bookmarkStart w:id="1913" w:name="_Toc423598440"/>
      <w:bookmarkEnd w:id="1913"/>
      <w:bookmarkStart w:id="1914" w:name="_Toc421620011"/>
      <w:bookmarkEnd w:id="1914"/>
      <w:bookmarkStart w:id="1915" w:name="_Toc427228690"/>
      <w:bookmarkEnd w:id="1915"/>
      <w:bookmarkStart w:id="1916" w:name="_Toc422143192"/>
      <w:bookmarkEnd w:id="1916"/>
      <w:bookmarkStart w:id="1917" w:name="_Toc400959917"/>
      <w:bookmarkEnd w:id="1917"/>
      <w:bookmarkStart w:id="1918" w:name="_Toc424628520"/>
      <w:bookmarkEnd w:id="1918"/>
      <w:bookmarkStart w:id="1919" w:name="_Toc393898620"/>
      <w:bookmarkEnd w:id="1919"/>
      <w:bookmarkStart w:id="1920" w:name="_Toc6219925"/>
      <w:bookmarkEnd w:id="1920"/>
      <w:bookmarkStart w:id="1921" w:name="_Toc427740184"/>
      <w:bookmarkEnd w:id="1921"/>
      <w:bookmarkStart w:id="1922" w:name="_Toc423362092"/>
      <w:bookmarkEnd w:id="1922"/>
      <w:bookmarkStart w:id="1923" w:name="_Toc394491046"/>
      <w:bookmarkEnd w:id="1923"/>
      <w:bookmarkStart w:id="1924" w:name="_Toc516333100"/>
      <w:bookmarkEnd w:id="1924"/>
      <w:bookmarkStart w:id="1925" w:name="_Toc66901765"/>
      <w:bookmarkEnd w:id="1925"/>
    </w:p>
    <w:p w14:paraId="6ECA8A06">
      <w:pPr>
        <w:pStyle w:val="85"/>
        <w:keepNext/>
        <w:keepLines/>
        <w:numPr>
          <w:ilvl w:val="0"/>
          <w:numId w:val="5"/>
        </w:numPr>
        <w:spacing w:before="156" w:beforeLines="50" w:after="156" w:afterLines="50"/>
        <w:ind w:firstLineChars="0"/>
        <w:outlineLvl w:val="3"/>
        <w:rPr>
          <w:b/>
          <w:bCs/>
          <w:vanish/>
          <w:kern w:val="0"/>
        </w:rPr>
      </w:pPr>
      <w:bookmarkStart w:id="1926" w:name="_Toc396925147"/>
      <w:bookmarkEnd w:id="1926"/>
      <w:bookmarkStart w:id="1927" w:name="_Toc394353174"/>
      <w:bookmarkEnd w:id="1927"/>
      <w:bookmarkStart w:id="1928" w:name="_Toc427740185"/>
      <w:bookmarkEnd w:id="1928"/>
      <w:bookmarkStart w:id="1929" w:name="_Toc393898376"/>
      <w:bookmarkEnd w:id="1929"/>
      <w:bookmarkStart w:id="1930" w:name="_Toc394486248"/>
      <w:bookmarkEnd w:id="1930"/>
      <w:bookmarkStart w:id="1931" w:name="_Toc394491047"/>
      <w:bookmarkEnd w:id="1931"/>
      <w:bookmarkStart w:id="1932" w:name="_Toc394596125"/>
      <w:bookmarkEnd w:id="1932"/>
      <w:bookmarkStart w:id="1933" w:name="_Toc66901766"/>
      <w:bookmarkEnd w:id="1933"/>
      <w:bookmarkStart w:id="1934" w:name="_Toc66901587"/>
      <w:bookmarkEnd w:id="1934"/>
      <w:bookmarkStart w:id="1935" w:name="_Toc396924900"/>
      <w:bookmarkEnd w:id="1935"/>
      <w:bookmarkStart w:id="1936" w:name="_Toc394079605"/>
      <w:bookmarkEnd w:id="1936"/>
      <w:bookmarkStart w:id="1937" w:name="_Toc420165727"/>
      <w:bookmarkEnd w:id="1937"/>
      <w:bookmarkStart w:id="1938" w:name="_Toc6219926"/>
      <w:bookmarkEnd w:id="1938"/>
      <w:bookmarkStart w:id="1939" w:name="_Toc423362093"/>
      <w:bookmarkEnd w:id="1939"/>
      <w:bookmarkStart w:id="1940" w:name="_Toc427308840"/>
      <w:bookmarkEnd w:id="1940"/>
      <w:bookmarkStart w:id="1941" w:name="_Toc400959918"/>
      <w:bookmarkEnd w:id="1941"/>
      <w:bookmarkStart w:id="1942" w:name="_Toc393898621"/>
      <w:bookmarkEnd w:id="1942"/>
      <w:bookmarkStart w:id="1943" w:name="_Toc424628521"/>
      <w:bookmarkEnd w:id="1943"/>
      <w:bookmarkStart w:id="1944" w:name="_Toc394350284"/>
      <w:bookmarkEnd w:id="1944"/>
      <w:bookmarkStart w:id="1945" w:name="_Toc400783151"/>
      <w:bookmarkEnd w:id="1945"/>
      <w:bookmarkStart w:id="1946" w:name="_Toc423598441"/>
      <w:bookmarkEnd w:id="1946"/>
      <w:bookmarkStart w:id="1947" w:name="_Toc396917886"/>
      <w:bookmarkEnd w:id="1947"/>
      <w:bookmarkStart w:id="1948" w:name="_Toc516333101"/>
      <w:bookmarkEnd w:id="1948"/>
      <w:bookmarkStart w:id="1949" w:name="_Toc393899249"/>
      <w:bookmarkEnd w:id="1949"/>
      <w:bookmarkStart w:id="1950" w:name="_Toc427228691"/>
      <w:bookmarkEnd w:id="1950"/>
      <w:bookmarkStart w:id="1951" w:name="_Toc426975238"/>
      <w:bookmarkEnd w:id="1951"/>
      <w:bookmarkStart w:id="1952" w:name="_Toc422143193"/>
      <w:bookmarkEnd w:id="1952"/>
      <w:bookmarkStart w:id="1953" w:name="_Toc421620012"/>
      <w:bookmarkEnd w:id="1953"/>
      <w:bookmarkStart w:id="1954" w:name="_Toc516329242"/>
      <w:bookmarkEnd w:id="1954"/>
      <w:bookmarkStart w:id="1955" w:name="_Toc423361812"/>
      <w:bookmarkEnd w:id="1955"/>
    </w:p>
    <w:p w14:paraId="5C85DB08">
      <w:pPr>
        <w:pStyle w:val="85"/>
        <w:keepNext/>
        <w:keepLines/>
        <w:numPr>
          <w:ilvl w:val="0"/>
          <w:numId w:val="5"/>
        </w:numPr>
        <w:spacing w:before="156" w:beforeLines="50" w:after="156" w:afterLines="50"/>
        <w:ind w:firstLineChars="0"/>
        <w:outlineLvl w:val="3"/>
        <w:rPr>
          <w:b/>
          <w:bCs/>
          <w:vanish/>
          <w:kern w:val="0"/>
        </w:rPr>
      </w:pPr>
      <w:bookmarkStart w:id="1956" w:name="_Toc420165728"/>
      <w:bookmarkEnd w:id="1956"/>
      <w:bookmarkStart w:id="1957" w:name="_Toc6219927"/>
      <w:bookmarkEnd w:id="1957"/>
      <w:bookmarkStart w:id="1958" w:name="_Toc424628522"/>
      <w:bookmarkEnd w:id="1958"/>
      <w:bookmarkStart w:id="1959" w:name="_Toc393898377"/>
      <w:bookmarkEnd w:id="1959"/>
      <w:bookmarkStart w:id="1960" w:name="_Toc393898622"/>
      <w:bookmarkEnd w:id="1960"/>
      <w:bookmarkStart w:id="1961" w:name="_Toc400783152"/>
      <w:bookmarkEnd w:id="1961"/>
      <w:bookmarkStart w:id="1962" w:name="_Toc66901588"/>
      <w:bookmarkEnd w:id="1962"/>
      <w:bookmarkStart w:id="1963" w:name="_Toc423598442"/>
      <w:bookmarkEnd w:id="1963"/>
      <w:bookmarkStart w:id="1964" w:name="_Toc426975239"/>
      <w:bookmarkEnd w:id="1964"/>
      <w:bookmarkStart w:id="1965" w:name="_Toc516329243"/>
      <w:bookmarkEnd w:id="1965"/>
      <w:bookmarkStart w:id="1966" w:name="_Toc421620013"/>
      <w:bookmarkEnd w:id="1966"/>
      <w:bookmarkStart w:id="1967" w:name="_Toc423361813"/>
      <w:bookmarkEnd w:id="1967"/>
      <w:bookmarkStart w:id="1968" w:name="_Toc394353175"/>
      <w:bookmarkEnd w:id="1968"/>
      <w:bookmarkStart w:id="1969" w:name="_Toc393899250"/>
      <w:bookmarkEnd w:id="1969"/>
      <w:bookmarkStart w:id="1970" w:name="_Toc396924901"/>
      <w:bookmarkEnd w:id="1970"/>
      <w:bookmarkStart w:id="1971" w:name="_Toc516333102"/>
      <w:bookmarkEnd w:id="1971"/>
      <w:bookmarkStart w:id="1972" w:name="_Toc422143194"/>
      <w:bookmarkEnd w:id="1972"/>
      <w:bookmarkStart w:id="1973" w:name="_Toc427228692"/>
      <w:bookmarkEnd w:id="1973"/>
      <w:bookmarkStart w:id="1974" w:name="_Toc400959919"/>
      <w:bookmarkEnd w:id="1974"/>
      <w:bookmarkStart w:id="1975" w:name="_Toc394486249"/>
      <w:bookmarkEnd w:id="1975"/>
      <w:bookmarkStart w:id="1976" w:name="_Toc394079606"/>
      <w:bookmarkEnd w:id="1976"/>
      <w:bookmarkStart w:id="1977" w:name="_Toc423362094"/>
      <w:bookmarkEnd w:id="1977"/>
      <w:bookmarkStart w:id="1978" w:name="_Toc427740186"/>
      <w:bookmarkEnd w:id="1978"/>
      <w:bookmarkStart w:id="1979" w:name="_Toc396917887"/>
      <w:bookmarkEnd w:id="1979"/>
      <w:bookmarkStart w:id="1980" w:name="_Toc394491048"/>
      <w:bookmarkEnd w:id="1980"/>
      <w:bookmarkStart w:id="1981" w:name="_Toc394350285"/>
      <w:bookmarkEnd w:id="1981"/>
      <w:bookmarkStart w:id="1982" w:name="_Toc66901767"/>
      <w:bookmarkEnd w:id="1982"/>
      <w:bookmarkStart w:id="1983" w:name="_Toc427308841"/>
      <w:bookmarkEnd w:id="1983"/>
      <w:bookmarkStart w:id="1984" w:name="_Toc396925148"/>
      <w:bookmarkEnd w:id="1984"/>
      <w:bookmarkStart w:id="1985" w:name="_Toc394596126"/>
      <w:bookmarkEnd w:id="1985"/>
    </w:p>
    <w:p w14:paraId="2783966D">
      <w:pPr>
        <w:pStyle w:val="85"/>
        <w:keepNext/>
        <w:keepLines/>
        <w:numPr>
          <w:ilvl w:val="0"/>
          <w:numId w:val="5"/>
        </w:numPr>
        <w:spacing w:before="156" w:beforeLines="50" w:after="156" w:afterLines="50"/>
        <w:ind w:firstLineChars="0"/>
        <w:outlineLvl w:val="3"/>
        <w:rPr>
          <w:b/>
          <w:bCs/>
          <w:vanish/>
          <w:kern w:val="0"/>
        </w:rPr>
      </w:pPr>
      <w:bookmarkStart w:id="1986" w:name="_Toc396925149"/>
      <w:bookmarkEnd w:id="1986"/>
      <w:bookmarkStart w:id="1987" w:name="_Toc394596127"/>
      <w:bookmarkEnd w:id="1987"/>
      <w:bookmarkStart w:id="1988" w:name="_Toc420165729"/>
      <w:bookmarkEnd w:id="1988"/>
      <w:bookmarkStart w:id="1989" w:name="_Toc400959920"/>
      <w:bookmarkEnd w:id="1989"/>
      <w:bookmarkStart w:id="1990" w:name="_Toc423361814"/>
      <w:bookmarkEnd w:id="1990"/>
      <w:bookmarkStart w:id="1991" w:name="_Toc423598443"/>
      <w:bookmarkEnd w:id="1991"/>
      <w:bookmarkStart w:id="1992" w:name="_Toc516329244"/>
      <w:bookmarkEnd w:id="1992"/>
      <w:bookmarkStart w:id="1993" w:name="_Toc427228693"/>
      <w:bookmarkEnd w:id="1993"/>
      <w:bookmarkStart w:id="1994" w:name="_Toc421620014"/>
      <w:bookmarkEnd w:id="1994"/>
      <w:bookmarkStart w:id="1995" w:name="_Toc394350286"/>
      <w:bookmarkEnd w:id="1995"/>
      <w:bookmarkStart w:id="1996" w:name="_Toc396917888"/>
      <w:bookmarkEnd w:id="1996"/>
      <w:bookmarkStart w:id="1997" w:name="_Toc427740187"/>
      <w:bookmarkEnd w:id="1997"/>
      <w:bookmarkStart w:id="1998" w:name="_Toc393898378"/>
      <w:bookmarkEnd w:id="1998"/>
      <w:bookmarkStart w:id="1999" w:name="_Toc426975240"/>
      <w:bookmarkEnd w:id="1999"/>
      <w:bookmarkStart w:id="2000" w:name="_Toc393899251"/>
      <w:bookmarkEnd w:id="2000"/>
      <w:bookmarkStart w:id="2001" w:name="_Toc422143195"/>
      <w:bookmarkEnd w:id="2001"/>
      <w:bookmarkStart w:id="2002" w:name="_Toc427308842"/>
      <w:bookmarkEnd w:id="2002"/>
      <w:bookmarkStart w:id="2003" w:name="_Toc66901768"/>
      <w:bookmarkEnd w:id="2003"/>
      <w:bookmarkStart w:id="2004" w:name="_Toc6219928"/>
      <w:bookmarkEnd w:id="2004"/>
      <w:bookmarkStart w:id="2005" w:name="_Toc396924902"/>
      <w:bookmarkEnd w:id="2005"/>
      <w:bookmarkStart w:id="2006" w:name="_Toc66901589"/>
      <w:bookmarkEnd w:id="2006"/>
      <w:bookmarkStart w:id="2007" w:name="_Toc393898623"/>
      <w:bookmarkEnd w:id="2007"/>
      <w:bookmarkStart w:id="2008" w:name="_Toc423362095"/>
      <w:bookmarkEnd w:id="2008"/>
      <w:bookmarkStart w:id="2009" w:name="_Toc400783153"/>
      <w:bookmarkEnd w:id="2009"/>
      <w:bookmarkStart w:id="2010" w:name="_Toc394491049"/>
      <w:bookmarkEnd w:id="2010"/>
      <w:bookmarkStart w:id="2011" w:name="_Toc394079607"/>
      <w:bookmarkEnd w:id="2011"/>
      <w:bookmarkStart w:id="2012" w:name="_Toc424628523"/>
      <w:bookmarkEnd w:id="2012"/>
      <w:bookmarkStart w:id="2013" w:name="_Toc394353176"/>
      <w:bookmarkEnd w:id="2013"/>
      <w:bookmarkStart w:id="2014" w:name="_Toc516333103"/>
      <w:bookmarkEnd w:id="2014"/>
      <w:bookmarkStart w:id="2015" w:name="_Toc394486250"/>
      <w:bookmarkEnd w:id="2015"/>
    </w:p>
    <w:p w14:paraId="3CD18D95">
      <w:pPr>
        <w:pStyle w:val="85"/>
        <w:keepNext/>
        <w:keepLines/>
        <w:numPr>
          <w:ilvl w:val="1"/>
          <w:numId w:val="5"/>
        </w:numPr>
        <w:spacing w:before="156" w:beforeLines="50" w:after="156" w:afterLines="50"/>
        <w:ind w:firstLineChars="0"/>
        <w:outlineLvl w:val="3"/>
        <w:rPr>
          <w:b/>
          <w:bCs/>
          <w:vanish/>
          <w:kern w:val="0"/>
        </w:rPr>
      </w:pPr>
      <w:bookmarkStart w:id="2016" w:name="_Toc393899252"/>
      <w:bookmarkEnd w:id="2016"/>
      <w:bookmarkStart w:id="2017" w:name="_Toc394596128"/>
      <w:bookmarkEnd w:id="2017"/>
      <w:bookmarkStart w:id="2018" w:name="_Toc400959921"/>
      <w:bookmarkEnd w:id="2018"/>
      <w:bookmarkStart w:id="2019" w:name="_Toc516333104"/>
      <w:bookmarkEnd w:id="2019"/>
      <w:bookmarkStart w:id="2020" w:name="_Toc423361815"/>
      <w:bookmarkEnd w:id="2020"/>
      <w:bookmarkStart w:id="2021" w:name="_Toc423598444"/>
      <w:bookmarkEnd w:id="2021"/>
      <w:bookmarkStart w:id="2022" w:name="_Toc394491050"/>
      <w:bookmarkEnd w:id="2022"/>
      <w:bookmarkStart w:id="2023" w:name="_Toc396917889"/>
      <w:bookmarkEnd w:id="2023"/>
      <w:bookmarkStart w:id="2024" w:name="_Toc422143196"/>
      <w:bookmarkEnd w:id="2024"/>
      <w:bookmarkStart w:id="2025" w:name="_Toc420165730"/>
      <w:bookmarkEnd w:id="2025"/>
      <w:bookmarkStart w:id="2026" w:name="_Toc423362096"/>
      <w:bookmarkEnd w:id="2026"/>
      <w:bookmarkStart w:id="2027" w:name="_Toc394350287"/>
      <w:bookmarkEnd w:id="2027"/>
      <w:bookmarkStart w:id="2028" w:name="_Toc516329245"/>
      <w:bookmarkEnd w:id="2028"/>
      <w:bookmarkStart w:id="2029" w:name="_Toc400783154"/>
      <w:bookmarkEnd w:id="2029"/>
      <w:bookmarkStart w:id="2030" w:name="_Toc393898624"/>
      <w:bookmarkEnd w:id="2030"/>
      <w:bookmarkStart w:id="2031" w:name="_Toc393898379"/>
      <w:bookmarkEnd w:id="2031"/>
      <w:bookmarkStart w:id="2032" w:name="_Toc427228694"/>
      <w:bookmarkEnd w:id="2032"/>
      <w:bookmarkStart w:id="2033" w:name="_Toc6219929"/>
      <w:bookmarkEnd w:id="2033"/>
      <w:bookmarkStart w:id="2034" w:name="_Toc426975241"/>
      <w:bookmarkEnd w:id="2034"/>
      <w:bookmarkStart w:id="2035" w:name="_Toc396925150"/>
      <w:bookmarkEnd w:id="2035"/>
      <w:bookmarkStart w:id="2036" w:name="_Toc66901590"/>
      <w:bookmarkEnd w:id="2036"/>
      <w:bookmarkStart w:id="2037" w:name="_Toc394353177"/>
      <w:bookmarkEnd w:id="2037"/>
      <w:bookmarkStart w:id="2038" w:name="_Toc424628524"/>
      <w:bookmarkEnd w:id="2038"/>
      <w:bookmarkStart w:id="2039" w:name="_Toc396924903"/>
      <w:bookmarkEnd w:id="2039"/>
      <w:bookmarkStart w:id="2040" w:name="_Toc427740188"/>
      <w:bookmarkEnd w:id="2040"/>
      <w:bookmarkStart w:id="2041" w:name="_Toc394079608"/>
      <w:bookmarkEnd w:id="2041"/>
      <w:bookmarkStart w:id="2042" w:name="_Toc66901769"/>
      <w:bookmarkEnd w:id="2042"/>
      <w:bookmarkStart w:id="2043" w:name="_Toc421620015"/>
      <w:bookmarkEnd w:id="2043"/>
      <w:bookmarkStart w:id="2044" w:name="_Toc427308843"/>
      <w:bookmarkEnd w:id="2044"/>
      <w:bookmarkStart w:id="2045" w:name="_Toc394486251"/>
      <w:bookmarkEnd w:id="2045"/>
    </w:p>
    <w:p w14:paraId="3BA40FCD">
      <w:pPr>
        <w:pStyle w:val="85"/>
        <w:keepNext/>
        <w:keepLines/>
        <w:numPr>
          <w:ilvl w:val="2"/>
          <w:numId w:val="5"/>
        </w:numPr>
        <w:spacing w:before="156" w:beforeLines="50" w:after="156" w:afterLines="50"/>
        <w:ind w:firstLineChars="0"/>
        <w:outlineLvl w:val="3"/>
        <w:rPr>
          <w:b/>
          <w:bCs/>
          <w:vanish/>
          <w:kern w:val="0"/>
        </w:rPr>
      </w:pPr>
      <w:bookmarkStart w:id="2046" w:name="_Toc396917890"/>
      <w:bookmarkEnd w:id="2046"/>
      <w:bookmarkStart w:id="2047" w:name="_Toc394596129"/>
      <w:bookmarkEnd w:id="2047"/>
      <w:bookmarkStart w:id="2048" w:name="_Toc6219930"/>
      <w:bookmarkEnd w:id="2048"/>
      <w:bookmarkStart w:id="2049" w:name="_Toc394079609"/>
      <w:bookmarkEnd w:id="2049"/>
      <w:bookmarkStart w:id="2050" w:name="_Toc393898625"/>
      <w:bookmarkEnd w:id="2050"/>
      <w:bookmarkStart w:id="2051" w:name="_Toc393899253"/>
      <w:bookmarkEnd w:id="2051"/>
      <w:bookmarkStart w:id="2052" w:name="_Toc400959922"/>
      <w:bookmarkEnd w:id="2052"/>
      <w:bookmarkStart w:id="2053" w:name="_Toc393898380"/>
      <w:bookmarkEnd w:id="2053"/>
      <w:bookmarkStart w:id="2054" w:name="_Toc423361816"/>
      <w:bookmarkEnd w:id="2054"/>
      <w:bookmarkStart w:id="2055" w:name="_Toc424628525"/>
      <w:bookmarkEnd w:id="2055"/>
      <w:bookmarkStart w:id="2056" w:name="_Toc426975242"/>
      <w:bookmarkEnd w:id="2056"/>
      <w:bookmarkStart w:id="2057" w:name="_Toc427740189"/>
      <w:bookmarkEnd w:id="2057"/>
      <w:bookmarkStart w:id="2058" w:name="_Toc420165731"/>
      <w:bookmarkEnd w:id="2058"/>
      <w:bookmarkStart w:id="2059" w:name="_Toc427228695"/>
      <w:bookmarkEnd w:id="2059"/>
      <w:bookmarkStart w:id="2060" w:name="_Toc400783155"/>
      <w:bookmarkEnd w:id="2060"/>
      <w:bookmarkStart w:id="2061" w:name="_Toc427308844"/>
      <w:bookmarkEnd w:id="2061"/>
      <w:bookmarkStart w:id="2062" w:name="_Toc422143197"/>
      <w:bookmarkEnd w:id="2062"/>
      <w:bookmarkStart w:id="2063" w:name="_Toc394353178"/>
      <w:bookmarkEnd w:id="2063"/>
      <w:bookmarkStart w:id="2064" w:name="_Toc516329246"/>
      <w:bookmarkEnd w:id="2064"/>
      <w:bookmarkStart w:id="2065" w:name="_Toc394486252"/>
      <w:bookmarkEnd w:id="2065"/>
      <w:bookmarkStart w:id="2066" w:name="_Toc423362097"/>
      <w:bookmarkEnd w:id="2066"/>
      <w:bookmarkStart w:id="2067" w:name="_Toc423598445"/>
      <w:bookmarkEnd w:id="2067"/>
      <w:bookmarkStart w:id="2068" w:name="_Toc66901591"/>
      <w:bookmarkEnd w:id="2068"/>
      <w:bookmarkStart w:id="2069" w:name="_Toc421620016"/>
      <w:bookmarkEnd w:id="2069"/>
      <w:bookmarkStart w:id="2070" w:name="_Toc396924904"/>
      <w:bookmarkEnd w:id="2070"/>
      <w:bookmarkStart w:id="2071" w:name="_Toc394491051"/>
      <w:bookmarkEnd w:id="2071"/>
      <w:bookmarkStart w:id="2072" w:name="_Toc516333105"/>
      <w:bookmarkEnd w:id="2072"/>
      <w:bookmarkStart w:id="2073" w:name="_Toc396925151"/>
      <w:bookmarkEnd w:id="2073"/>
      <w:bookmarkStart w:id="2074" w:name="_Toc394350288"/>
      <w:bookmarkEnd w:id="2074"/>
      <w:bookmarkStart w:id="2075" w:name="_Toc66901770"/>
      <w:bookmarkEnd w:id="2075"/>
    </w:p>
    <w:p w14:paraId="139DAA8C">
      <w:pPr>
        <w:pStyle w:val="7"/>
        <w:numPr>
          <w:ilvl w:val="4"/>
          <w:numId w:val="2"/>
        </w:numPr>
        <w:tabs>
          <w:tab w:val="clear" w:pos="0"/>
        </w:tabs>
        <w:rPr>
          <w:kern w:val="0"/>
        </w:rPr>
      </w:pPr>
      <w:bookmarkStart w:id="2076" w:name="_Toc66901771"/>
      <w:bookmarkEnd w:id="2076"/>
      <w:r>
        <w:rPr>
          <w:rFonts w:hint="eastAsia" w:ascii="SimSun" w:hAnsi="SimSun"/>
        </w:rPr>
        <w:t>已结账</w:t>
      </w:r>
    </w:p>
    <w:p w14:paraId="10D56657">
      <w:pPr>
        <w:ind w:firstLine="440"/>
      </w:pPr>
      <w:r>
        <w:rPr>
          <w:rFonts w:hint="eastAsia"/>
        </w:rPr>
        <w:t>收费员查询自己所有结账记录，查询条件结账日期范围。显示分两块，上部分显示结账汇总列表，选择一条汇总信息，下面显示该结账的收费详细信息。</w:t>
      </w:r>
    </w:p>
    <w:p w14:paraId="0023DA78">
      <w:pPr>
        <w:pStyle w:val="6"/>
        <w:numPr>
          <w:ilvl w:val="3"/>
          <w:numId w:val="2"/>
        </w:numPr>
        <w:tabs>
          <w:tab w:val="clear" w:pos="0"/>
        </w:tabs>
        <w:rPr>
          <w:rFonts w:hint="eastAsia"/>
        </w:rPr>
      </w:pPr>
      <w:bookmarkStart w:id="2077" w:name="_Toc66901773"/>
      <w:bookmarkEnd w:id="2077"/>
      <w:r>
        <w:rPr>
          <w:rFonts w:hint="eastAsia" w:ascii="SimSun" w:hAnsi="SimSun"/>
        </w:rPr>
        <w:t>红冲记录</w:t>
      </w:r>
    </w:p>
    <w:p w14:paraId="4306164B">
      <w:pPr>
        <w:ind w:left="420"/>
      </w:pPr>
      <w:r>
        <w:rPr>
          <w:rFonts w:hint="eastAsia"/>
        </w:rPr>
        <w:t>查看柜台收费红冲记录，可根据收费员、收费时间、红冲时间、金额进行组合查询。</w:t>
      </w:r>
    </w:p>
    <w:p w14:paraId="1BE66D90">
      <w:pPr>
        <w:pStyle w:val="6"/>
        <w:numPr>
          <w:ilvl w:val="3"/>
          <w:numId w:val="2"/>
        </w:numPr>
        <w:tabs>
          <w:tab w:val="clear" w:pos="0"/>
        </w:tabs>
        <w:rPr>
          <w:rFonts w:hint="eastAsia"/>
        </w:rPr>
      </w:pPr>
      <w:bookmarkStart w:id="2078" w:name="_Toc66901815"/>
      <w:bookmarkEnd w:id="2078"/>
      <w:bookmarkStart w:id="2079" w:name="_Toc66901804"/>
      <w:bookmarkEnd w:id="2079"/>
      <w:bookmarkStart w:id="2080" w:name="_Toc66901774"/>
      <w:bookmarkEnd w:id="2080"/>
      <w:bookmarkStart w:id="2081" w:name="_Toc66901784"/>
      <w:bookmarkEnd w:id="2081"/>
      <w:r>
        <w:rPr>
          <w:rFonts w:hint="eastAsia" w:ascii="SimSun" w:hAnsi="SimSun"/>
        </w:rPr>
        <w:t>电子档案管理</w:t>
      </w:r>
    </w:p>
    <w:p w14:paraId="30B0328F">
      <w:pPr>
        <w:pStyle w:val="2"/>
        <w:spacing w:line="360" w:lineRule="auto"/>
        <w:rPr>
          <w:rFonts w:ascii="仿宋" w:hAnsi="仿宋"/>
        </w:rPr>
      </w:pPr>
      <w:r>
        <w:rPr>
          <w:rFonts w:hint="eastAsia" w:ascii="SimSun" w:hAnsi="SimSun"/>
        </w:rPr>
        <w:t>系统支持原始资料电子化管理，通过高拍仪、</w:t>
      </w:r>
      <w:r>
        <w:rPr>
          <w:rFonts w:hint="eastAsia" w:ascii="仿宋" w:hAnsi="仿宋"/>
        </w:rPr>
        <w:t>PDA</w:t>
      </w:r>
      <w:r>
        <w:rPr>
          <w:rFonts w:hint="eastAsia" w:ascii="SimSun" w:hAnsi="SimSun"/>
        </w:rPr>
        <w:t>等外围设备将用户申请资料、抄表拍照图片信息保存到系统中，为以后查询及电子审批提供数据基础。</w:t>
      </w:r>
    </w:p>
    <w:p w14:paraId="78AEF36B">
      <w:pPr>
        <w:pStyle w:val="2"/>
        <w:spacing w:line="360" w:lineRule="auto"/>
        <w:rPr>
          <w:rFonts w:ascii="SimSun" w:hAnsi="SimSun"/>
        </w:rPr>
      </w:pPr>
      <w:r>
        <w:rPr>
          <w:rFonts w:hint="eastAsia" w:ascii="SimSun" w:hAnsi="SimSun"/>
        </w:rPr>
        <w:t>通过电子档案管理可浏览系统所有电子附件。提供对附件的上传格式、大小、附件关联信息、附件类别、附件文件进行统一便捷管理。有权限的人员可以对工程相关的附件进行修改、删除、添加功能。</w:t>
      </w:r>
    </w:p>
    <w:p w14:paraId="107E1179">
      <w:pPr>
        <w:pStyle w:val="5"/>
        <w:numPr>
          <w:ilvl w:val="2"/>
          <w:numId w:val="2"/>
        </w:numPr>
        <w:tabs>
          <w:tab w:val="clear" w:pos="0"/>
        </w:tabs>
        <w:rPr>
          <w:rFonts w:hint="eastAsia"/>
        </w:rPr>
      </w:pPr>
      <w:r>
        <w:rPr>
          <w:rFonts w:hint="eastAsia" w:ascii="SimSun" w:hAnsi="SimSun"/>
        </w:rPr>
        <w:t>发票</w:t>
      </w:r>
      <w:r>
        <w:rPr>
          <w:rFonts w:ascii="SimSun" w:hAnsi="SimSun"/>
        </w:rPr>
        <w:t>管理</w:t>
      </w:r>
    </w:p>
    <w:p w14:paraId="58C65824">
      <w:pPr>
        <w:ind w:firstLine="480" w:firstLineChars="200"/>
      </w:pPr>
      <w:r>
        <w:rPr>
          <w:rFonts w:hint="eastAsia"/>
        </w:rPr>
        <w:t>对发票信息的管理，主要模块包括发票查询和发票开具功能。</w:t>
      </w:r>
    </w:p>
    <w:p w14:paraId="38F84D26">
      <w:pPr>
        <w:pStyle w:val="6"/>
        <w:numPr>
          <w:ilvl w:val="3"/>
          <w:numId w:val="2"/>
        </w:numPr>
        <w:tabs>
          <w:tab w:val="clear" w:pos="0"/>
        </w:tabs>
        <w:rPr>
          <w:rFonts w:hint="eastAsia" w:ascii="SimSun" w:hAnsi="SimSun"/>
        </w:rPr>
      </w:pPr>
      <w:bookmarkStart w:id="2082" w:name="_Toc66901775"/>
      <w:bookmarkEnd w:id="2082"/>
      <w:r>
        <w:rPr>
          <w:rFonts w:hint="eastAsia" w:ascii="SimSun" w:hAnsi="SimSun"/>
        </w:rPr>
        <w:t>发票查询</w:t>
      </w:r>
    </w:p>
    <w:p w14:paraId="223DAF68">
      <w:pPr>
        <w:ind w:left="420" w:firstLine="289"/>
      </w:pPr>
      <w:r>
        <w:rPr>
          <w:rFonts w:hint="eastAsia"/>
        </w:rPr>
        <w:t>发票查询界面提供发票查询、电子发票预览和发票红冲的功能，通过客户编号、开票时间、收费时间等条件进行组合查询。</w:t>
      </w:r>
    </w:p>
    <w:p w14:paraId="546CE6FA">
      <w:pPr>
        <w:rPr>
          <w:rFonts w:hint="eastAsia"/>
        </w:rPr>
      </w:pPr>
      <w:r>
        <w:rPr>
          <w:rFonts w:hint="eastAsia"/>
        </w:rPr>
        <w:t xml:space="preserve"> </w:t>
      </w:r>
    </w:p>
    <w:p w14:paraId="0944765B">
      <w:pPr>
        <w:pStyle w:val="85"/>
        <w:keepNext/>
        <w:keepLines/>
        <w:numPr>
          <w:ilvl w:val="0"/>
          <w:numId w:val="5"/>
        </w:numPr>
        <w:spacing w:before="156" w:beforeLines="50" w:after="156" w:afterLines="50"/>
        <w:ind w:firstLineChars="0"/>
        <w:outlineLvl w:val="5"/>
        <w:rPr>
          <w:rFonts w:hint="eastAsia"/>
          <w:b/>
          <w:bCs/>
          <w:vanish/>
          <w:kern w:val="0"/>
        </w:rPr>
      </w:pPr>
      <w:bookmarkStart w:id="2083" w:name="_Toc376855310"/>
      <w:bookmarkEnd w:id="2083"/>
      <w:bookmarkStart w:id="2084" w:name="_Toc394596177"/>
      <w:bookmarkEnd w:id="2084"/>
      <w:bookmarkStart w:id="2085" w:name="_Toc393899301"/>
      <w:bookmarkEnd w:id="2085"/>
      <w:bookmarkStart w:id="2086" w:name="_Toc377930964"/>
      <w:bookmarkEnd w:id="2086"/>
      <w:bookmarkStart w:id="2087" w:name="_Toc377854454"/>
      <w:bookmarkEnd w:id="2087"/>
      <w:bookmarkStart w:id="2088" w:name="_Toc394079657"/>
      <w:bookmarkEnd w:id="2088"/>
      <w:bookmarkStart w:id="2089" w:name="_Toc66901776"/>
      <w:bookmarkEnd w:id="2089"/>
      <w:bookmarkStart w:id="2090" w:name="_Toc377938369"/>
      <w:bookmarkEnd w:id="2090"/>
      <w:bookmarkStart w:id="2091" w:name="_Toc427740232"/>
      <w:bookmarkEnd w:id="2091"/>
      <w:bookmarkStart w:id="2092" w:name="_Toc377648471"/>
      <w:bookmarkEnd w:id="2092"/>
      <w:bookmarkStart w:id="2093" w:name="_Toc378798074"/>
      <w:bookmarkEnd w:id="2093"/>
      <w:bookmarkStart w:id="2094" w:name="_Toc377855405"/>
      <w:bookmarkEnd w:id="2094"/>
      <w:bookmarkStart w:id="2095" w:name="_Toc423362140"/>
      <w:bookmarkEnd w:id="2095"/>
      <w:bookmarkStart w:id="2096" w:name="_Toc377854636"/>
      <w:bookmarkEnd w:id="2096"/>
      <w:bookmarkStart w:id="2097" w:name="_Toc396925199"/>
      <w:bookmarkEnd w:id="2097"/>
      <w:bookmarkStart w:id="2098" w:name="_Toc377655328"/>
      <w:bookmarkEnd w:id="2098"/>
      <w:bookmarkStart w:id="2099" w:name="_Toc377652168"/>
      <w:bookmarkEnd w:id="2099"/>
      <w:bookmarkStart w:id="2100" w:name="_Toc516329289"/>
      <w:bookmarkEnd w:id="2100"/>
      <w:bookmarkStart w:id="2101" w:name="_Toc66901597"/>
      <w:bookmarkEnd w:id="2101"/>
      <w:bookmarkStart w:id="2102" w:name="_Toc423598488"/>
      <w:bookmarkEnd w:id="2102"/>
      <w:bookmarkStart w:id="2103" w:name="_Toc427308887"/>
      <w:bookmarkEnd w:id="2103"/>
      <w:bookmarkStart w:id="2104" w:name="_Toc377652719"/>
      <w:bookmarkEnd w:id="2104"/>
      <w:bookmarkStart w:id="2105" w:name="_Toc393898673"/>
      <w:bookmarkEnd w:id="2105"/>
      <w:bookmarkStart w:id="2106" w:name="_Toc396917938"/>
      <w:bookmarkEnd w:id="2106"/>
      <w:bookmarkStart w:id="2107" w:name="_Toc394486300"/>
      <w:bookmarkEnd w:id="2107"/>
      <w:bookmarkStart w:id="2108" w:name="_Toc420165771"/>
      <w:bookmarkEnd w:id="2108"/>
      <w:bookmarkStart w:id="2109" w:name="_Toc393898428"/>
      <w:bookmarkEnd w:id="2109"/>
      <w:bookmarkStart w:id="2110" w:name="_Toc377721510"/>
      <w:bookmarkEnd w:id="2110"/>
      <w:bookmarkStart w:id="2111" w:name="_Toc377851235"/>
      <w:bookmarkEnd w:id="2111"/>
      <w:bookmarkStart w:id="2112" w:name="_Toc394350336"/>
      <w:bookmarkEnd w:id="2112"/>
      <w:bookmarkStart w:id="2113" w:name="_Toc6219962"/>
      <w:bookmarkEnd w:id="2113"/>
      <w:bookmarkStart w:id="2114" w:name="_Toc377936163"/>
      <w:bookmarkEnd w:id="2114"/>
      <w:bookmarkStart w:id="2115" w:name="_Toc377854818"/>
      <w:bookmarkEnd w:id="2115"/>
      <w:bookmarkStart w:id="2116" w:name="_Toc394491099"/>
      <w:bookmarkEnd w:id="2116"/>
      <w:bookmarkStart w:id="2117" w:name="_Toc516333148"/>
      <w:bookmarkEnd w:id="2117"/>
      <w:bookmarkStart w:id="2118" w:name="_Toc424628568"/>
      <w:bookmarkEnd w:id="2118"/>
      <w:bookmarkStart w:id="2119" w:name="_Toc394353226"/>
      <w:bookmarkEnd w:id="2119"/>
      <w:bookmarkStart w:id="2120" w:name="_Toc426975285"/>
      <w:bookmarkEnd w:id="2120"/>
      <w:bookmarkStart w:id="2121" w:name="_Toc377481287"/>
      <w:bookmarkEnd w:id="2121"/>
      <w:bookmarkStart w:id="2122" w:name="_Toc400783203"/>
      <w:bookmarkEnd w:id="2122"/>
      <w:bookmarkStart w:id="2123" w:name="_Toc427228738"/>
      <w:bookmarkEnd w:id="2123"/>
      <w:bookmarkStart w:id="2124" w:name="_Toc422143240"/>
      <w:bookmarkEnd w:id="2124"/>
      <w:bookmarkStart w:id="2125" w:name="_Toc423361859"/>
      <w:bookmarkEnd w:id="2125"/>
      <w:bookmarkStart w:id="2126" w:name="_Toc376856782"/>
      <w:bookmarkEnd w:id="2126"/>
      <w:bookmarkStart w:id="2127" w:name="_Toc393892651"/>
      <w:bookmarkEnd w:id="2127"/>
      <w:bookmarkStart w:id="2128" w:name="_Toc421620058"/>
      <w:bookmarkEnd w:id="2128"/>
      <w:bookmarkStart w:id="2129" w:name="_Toc396924952"/>
      <w:bookmarkEnd w:id="2129"/>
      <w:bookmarkStart w:id="2130" w:name="_Toc400959970"/>
      <w:bookmarkEnd w:id="2130"/>
    </w:p>
    <w:p w14:paraId="224724B3">
      <w:pPr>
        <w:pStyle w:val="85"/>
        <w:keepNext/>
        <w:keepLines/>
        <w:numPr>
          <w:ilvl w:val="0"/>
          <w:numId w:val="5"/>
        </w:numPr>
        <w:spacing w:before="156" w:beforeLines="50" w:after="156" w:afterLines="50"/>
        <w:ind w:firstLineChars="0"/>
        <w:outlineLvl w:val="3"/>
        <w:rPr>
          <w:b/>
          <w:bCs/>
          <w:vanish/>
          <w:kern w:val="0"/>
        </w:rPr>
      </w:pPr>
      <w:bookmarkStart w:id="2131" w:name="_Toc393892652"/>
      <w:bookmarkEnd w:id="2131"/>
      <w:bookmarkStart w:id="2132" w:name="_Toc424628569"/>
      <w:bookmarkEnd w:id="2132"/>
      <w:bookmarkStart w:id="2133" w:name="_Toc423361860"/>
      <w:bookmarkEnd w:id="2133"/>
      <w:bookmarkStart w:id="2134" w:name="_Toc377851236"/>
      <w:bookmarkEnd w:id="2134"/>
      <w:bookmarkStart w:id="2135" w:name="_Toc427228739"/>
      <w:bookmarkEnd w:id="2135"/>
      <w:bookmarkStart w:id="2136" w:name="_Toc377930965"/>
      <w:bookmarkEnd w:id="2136"/>
      <w:bookmarkStart w:id="2137" w:name="_Toc396924953"/>
      <w:bookmarkEnd w:id="2137"/>
      <w:bookmarkStart w:id="2138" w:name="_Toc396925200"/>
      <w:bookmarkEnd w:id="2138"/>
      <w:bookmarkStart w:id="2139" w:name="_Toc400783204"/>
      <w:bookmarkEnd w:id="2139"/>
      <w:bookmarkStart w:id="2140" w:name="_Toc394353227"/>
      <w:bookmarkEnd w:id="2140"/>
      <w:bookmarkStart w:id="2141" w:name="_Toc394596178"/>
      <w:bookmarkEnd w:id="2141"/>
      <w:bookmarkStart w:id="2142" w:name="_Toc66901598"/>
      <w:bookmarkEnd w:id="2142"/>
      <w:bookmarkStart w:id="2143" w:name="_Toc376856783"/>
      <w:bookmarkEnd w:id="2143"/>
      <w:bookmarkStart w:id="2144" w:name="_Toc393899302"/>
      <w:bookmarkEnd w:id="2144"/>
      <w:bookmarkStart w:id="2145" w:name="_Toc516333149"/>
      <w:bookmarkEnd w:id="2145"/>
      <w:bookmarkStart w:id="2146" w:name="_Toc377652720"/>
      <w:bookmarkEnd w:id="2146"/>
      <w:bookmarkStart w:id="2147" w:name="_Toc377854819"/>
      <w:bookmarkEnd w:id="2147"/>
      <w:bookmarkStart w:id="2148" w:name="_Toc393898429"/>
      <w:bookmarkEnd w:id="2148"/>
      <w:bookmarkStart w:id="2149" w:name="_Toc376855311"/>
      <w:bookmarkEnd w:id="2149"/>
      <w:bookmarkStart w:id="2150" w:name="_Toc516329290"/>
      <w:bookmarkEnd w:id="2150"/>
      <w:bookmarkStart w:id="2151" w:name="_Toc423362141"/>
      <w:bookmarkEnd w:id="2151"/>
      <w:bookmarkStart w:id="2152" w:name="_Toc377481288"/>
      <w:bookmarkEnd w:id="2152"/>
      <w:bookmarkStart w:id="2153" w:name="_Toc394079658"/>
      <w:bookmarkEnd w:id="2153"/>
      <w:bookmarkStart w:id="2154" w:name="_Toc378798075"/>
      <w:bookmarkEnd w:id="2154"/>
      <w:bookmarkStart w:id="2155" w:name="_Toc427740233"/>
      <w:bookmarkEnd w:id="2155"/>
      <w:bookmarkStart w:id="2156" w:name="_Toc66901777"/>
      <w:bookmarkEnd w:id="2156"/>
      <w:bookmarkStart w:id="2157" w:name="_Toc394491100"/>
      <w:bookmarkEnd w:id="2157"/>
      <w:bookmarkStart w:id="2158" w:name="_Toc377938370"/>
      <w:bookmarkEnd w:id="2158"/>
      <w:bookmarkStart w:id="2159" w:name="_Toc377854455"/>
      <w:bookmarkEnd w:id="2159"/>
      <w:bookmarkStart w:id="2160" w:name="_Toc377652169"/>
      <w:bookmarkEnd w:id="2160"/>
      <w:bookmarkStart w:id="2161" w:name="_Toc423598489"/>
      <w:bookmarkEnd w:id="2161"/>
      <w:bookmarkStart w:id="2162" w:name="_Toc377855406"/>
      <w:bookmarkEnd w:id="2162"/>
      <w:bookmarkStart w:id="2163" w:name="_Toc400959971"/>
      <w:bookmarkEnd w:id="2163"/>
      <w:bookmarkStart w:id="2164" w:name="_Toc377936164"/>
      <w:bookmarkEnd w:id="2164"/>
      <w:bookmarkStart w:id="2165" w:name="_Toc6219963"/>
      <w:bookmarkEnd w:id="2165"/>
      <w:bookmarkStart w:id="2166" w:name="_Toc377721511"/>
      <w:bookmarkEnd w:id="2166"/>
      <w:bookmarkStart w:id="2167" w:name="_Toc421620059"/>
      <w:bookmarkEnd w:id="2167"/>
      <w:bookmarkStart w:id="2168" w:name="_Toc377655329"/>
      <w:bookmarkEnd w:id="2168"/>
      <w:bookmarkStart w:id="2169" w:name="_Toc420165772"/>
      <w:bookmarkEnd w:id="2169"/>
      <w:bookmarkStart w:id="2170" w:name="_Toc426975286"/>
      <w:bookmarkEnd w:id="2170"/>
      <w:bookmarkStart w:id="2171" w:name="_Toc422143241"/>
      <w:bookmarkEnd w:id="2171"/>
      <w:bookmarkStart w:id="2172" w:name="_Toc396917939"/>
      <w:bookmarkEnd w:id="2172"/>
      <w:bookmarkStart w:id="2173" w:name="_Toc377854637"/>
      <w:bookmarkEnd w:id="2173"/>
      <w:bookmarkStart w:id="2174" w:name="_Toc427308888"/>
      <w:bookmarkEnd w:id="2174"/>
      <w:bookmarkStart w:id="2175" w:name="_Toc377648472"/>
      <w:bookmarkEnd w:id="2175"/>
      <w:bookmarkStart w:id="2176" w:name="_Toc394486301"/>
      <w:bookmarkEnd w:id="2176"/>
      <w:bookmarkStart w:id="2177" w:name="_Toc393898674"/>
      <w:bookmarkEnd w:id="2177"/>
      <w:bookmarkStart w:id="2178" w:name="_Toc394350337"/>
      <w:bookmarkEnd w:id="2178"/>
    </w:p>
    <w:p w14:paraId="73969AAA">
      <w:pPr>
        <w:pStyle w:val="85"/>
        <w:keepNext/>
        <w:keepLines/>
        <w:numPr>
          <w:ilvl w:val="0"/>
          <w:numId w:val="5"/>
        </w:numPr>
        <w:spacing w:before="156" w:beforeLines="50" w:after="156" w:afterLines="50"/>
        <w:ind w:firstLineChars="0"/>
        <w:outlineLvl w:val="3"/>
        <w:rPr>
          <w:b/>
          <w:bCs/>
          <w:vanish/>
          <w:kern w:val="0"/>
        </w:rPr>
      </w:pPr>
      <w:bookmarkStart w:id="2179" w:name="_Toc377655330"/>
      <w:bookmarkEnd w:id="2179"/>
      <w:bookmarkStart w:id="2180" w:name="_Toc377938371"/>
      <w:bookmarkEnd w:id="2180"/>
      <w:bookmarkStart w:id="2181" w:name="_Toc393892653"/>
      <w:bookmarkEnd w:id="2181"/>
      <w:bookmarkStart w:id="2182" w:name="_Toc394079659"/>
      <w:bookmarkEnd w:id="2182"/>
      <w:bookmarkStart w:id="2183" w:name="_Toc427308889"/>
      <w:bookmarkEnd w:id="2183"/>
      <w:bookmarkStart w:id="2184" w:name="_Toc394350338"/>
      <w:bookmarkEnd w:id="2184"/>
      <w:bookmarkStart w:id="2185" w:name="_Toc393898675"/>
      <w:bookmarkEnd w:id="2185"/>
      <w:bookmarkStart w:id="2186" w:name="_Toc396924954"/>
      <w:bookmarkEnd w:id="2186"/>
      <w:bookmarkStart w:id="2187" w:name="_Toc424628570"/>
      <w:bookmarkEnd w:id="2187"/>
      <w:bookmarkStart w:id="2188" w:name="_Toc378798076"/>
      <w:bookmarkEnd w:id="2188"/>
      <w:bookmarkStart w:id="2189" w:name="_Toc421620060"/>
      <w:bookmarkEnd w:id="2189"/>
      <w:bookmarkStart w:id="2190" w:name="_Toc423598490"/>
      <w:bookmarkEnd w:id="2190"/>
      <w:bookmarkStart w:id="2191" w:name="_Toc394486302"/>
      <w:bookmarkEnd w:id="2191"/>
      <w:bookmarkStart w:id="2192" w:name="_Toc400783205"/>
      <w:bookmarkEnd w:id="2192"/>
      <w:bookmarkStart w:id="2193" w:name="_Toc66901599"/>
      <w:bookmarkEnd w:id="2193"/>
      <w:bookmarkStart w:id="2194" w:name="_Toc394353228"/>
      <w:bookmarkEnd w:id="2194"/>
      <w:bookmarkStart w:id="2195" w:name="_Toc400959972"/>
      <w:bookmarkEnd w:id="2195"/>
      <w:bookmarkStart w:id="2196" w:name="_Toc393898430"/>
      <w:bookmarkEnd w:id="2196"/>
      <w:bookmarkStart w:id="2197" w:name="_Toc377854456"/>
      <w:bookmarkEnd w:id="2197"/>
      <w:bookmarkStart w:id="2198" w:name="_Toc377854820"/>
      <w:bookmarkEnd w:id="2198"/>
      <w:bookmarkStart w:id="2199" w:name="_Toc420165773"/>
      <w:bookmarkEnd w:id="2199"/>
      <w:bookmarkStart w:id="2200" w:name="_Toc427740234"/>
      <w:bookmarkEnd w:id="2200"/>
      <w:bookmarkStart w:id="2201" w:name="_Toc426975287"/>
      <w:bookmarkEnd w:id="2201"/>
      <w:bookmarkStart w:id="2202" w:name="_Toc377481289"/>
      <w:bookmarkEnd w:id="2202"/>
      <w:bookmarkStart w:id="2203" w:name="_Toc377851237"/>
      <w:bookmarkEnd w:id="2203"/>
      <w:bookmarkStart w:id="2204" w:name="_Toc393899303"/>
      <w:bookmarkEnd w:id="2204"/>
      <w:bookmarkStart w:id="2205" w:name="_Toc6219964"/>
      <w:bookmarkEnd w:id="2205"/>
      <w:bookmarkStart w:id="2206" w:name="_Toc422143242"/>
      <w:bookmarkEnd w:id="2206"/>
      <w:bookmarkStart w:id="2207" w:name="_Toc376855312"/>
      <w:bookmarkEnd w:id="2207"/>
      <w:bookmarkStart w:id="2208" w:name="_Toc427228740"/>
      <w:bookmarkEnd w:id="2208"/>
      <w:bookmarkStart w:id="2209" w:name="_Toc377930966"/>
      <w:bookmarkEnd w:id="2209"/>
      <w:bookmarkStart w:id="2210" w:name="_Toc516329291"/>
      <w:bookmarkEnd w:id="2210"/>
      <w:bookmarkStart w:id="2211" w:name="_Toc396925201"/>
      <w:bookmarkEnd w:id="2211"/>
      <w:bookmarkStart w:id="2212" w:name="_Toc394491101"/>
      <w:bookmarkEnd w:id="2212"/>
      <w:bookmarkStart w:id="2213" w:name="_Toc377648473"/>
      <w:bookmarkEnd w:id="2213"/>
      <w:bookmarkStart w:id="2214" w:name="_Toc377721512"/>
      <w:bookmarkEnd w:id="2214"/>
      <w:bookmarkStart w:id="2215" w:name="_Toc396917940"/>
      <w:bookmarkEnd w:id="2215"/>
      <w:bookmarkStart w:id="2216" w:name="_Toc394596179"/>
      <w:bookmarkEnd w:id="2216"/>
      <w:bookmarkStart w:id="2217" w:name="_Toc377855407"/>
      <w:bookmarkEnd w:id="2217"/>
      <w:bookmarkStart w:id="2218" w:name="_Toc377854638"/>
      <w:bookmarkEnd w:id="2218"/>
      <w:bookmarkStart w:id="2219" w:name="_Toc423362142"/>
      <w:bookmarkEnd w:id="2219"/>
      <w:bookmarkStart w:id="2220" w:name="_Toc377652170"/>
      <w:bookmarkEnd w:id="2220"/>
      <w:bookmarkStart w:id="2221" w:name="_Toc423361861"/>
      <w:bookmarkEnd w:id="2221"/>
      <w:bookmarkStart w:id="2222" w:name="_Toc66901778"/>
      <w:bookmarkEnd w:id="2222"/>
      <w:bookmarkStart w:id="2223" w:name="_Toc377936165"/>
      <w:bookmarkEnd w:id="2223"/>
      <w:bookmarkStart w:id="2224" w:name="_Toc516333150"/>
      <w:bookmarkEnd w:id="2224"/>
      <w:bookmarkStart w:id="2225" w:name="_Toc377652721"/>
      <w:bookmarkEnd w:id="2225"/>
      <w:bookmarkStart w:id="2226" w:name="_Toc376856784"/>
      <w:bookmarkEnd w:id="2226"/>
    </w:p>
    <w:p w14:paraId="382ABA60">
      <w:pPr>
        <w:pStyle w:val="85"/>
        <w:keepNext/>
        <w:keepLines/>
        <w:numPr>
          <w:ilvl w:val="0"/>
          <w:numId w:val="5"/>
        </w:numPr>
        <w:spacing w:before="156" w:beforeLines="50" w:after="156" w:afterLines="50"/>
        <w:ind w:firstLineChars="0"/>
        <w:outlineLvl w:val="3"/>
        <w:rPr>
          <w:b/>
          <w:bCs/>
          <w:vanish/>
          <w:kern w:val="0"/>
        </w:rPr>
      </w:pPr>
      <w:bookmarkStart w:id="2227" w:name="_Toc378798077"/>
      <w:bookmarkEnd w:id="2227"/>
      <w:bookmarkStart w:id="2228" w:name="_Toc377655331"/>
      <w:bookmarkEnd w:id="2228"/>
      <w:bookmarkStart w:id="2229" w:name="_Toc394596180"/>
      <w:bookmarkEnd w:id="2229"/>
      <w:bookmarkStart w:id="2230" w:name="_Toc66901600"/>
      <w:bookmarkEnd w:id="2230"/>
      <w:bookmarkStart w:id="2231" w:name="_Toc377855408"/>
      <w:bookmarkEnd w:id="2231"/>
      <w:bookmarkStart w:id="2232" w:name="_Toc396925202"/>
      <w:bookmarkEnd w:id="2232"/>
      <w:bookmarkStart w:id="2233" w:name="_Toc516333151"/>
      <w:bookmarkEnd w:id="2233"/>
      <w:bookmarkStart w:id="2234" w:name="_Toc6219965"/>
      <w:bookmarkEnd w:id="2234"/>
      <w:bookmarkStart w:id="2235" w:name="_Toc377936166"/>
      <w:bookmarkEnd w:id="2235"/>
      <w:bookmarkStart w:id="2236" w:name="_Toc377854821"/>
      <w:bookmarkEnd w:id="2236"/>
      <w:bookmarkStart w:id="2237" w:name="_Toc423598491"/>
      <w:bookmarkEnd w:id="2237"/>
      <w:bookmarkStart w:id="2238" w:name="_Toc377652722"/>
      <w:bookmarkEnd w:id="2238"/>
      <w:bookmarkStart w:id="2239" w:name="_Toc516329292"/>
      <w:bookmarkEnd w:id="2239"/>
      <w:bookmarkStart w:id="2240" w:name="_Toc377854639"/>
      <w:bookmarkEnd w:id="2240"/>
      <w:bookmarkStart w:id="2241" w:name="_Toc427308890"/>
      <w:bookmarkEnd w:id="2241"/>
      <w:bookmarkStart w:id="2242" w:name="_Toc427740235"/>
      <w:bookmarkEnd w:id="2242"/>
      <w:bookmarkStart w:id="2243" w:name="_Toc426975288"/>
      <w:bookmarkEnd w:id="2243"/>
      <w:bookmarkStart w:id="2244" w:name="_Toc424628571"/>
      <w:bookmarkEnd w:id="2244"/>
      <w:bookmarkStart w:id="2245" w:name="_Toc66901779"/>
      <w:bookmarkEnd w:id="2245"/>
      <w:bookmarkStart w:id="2246" w:name="_Toc377938372"/>
      <w:bookmarkEnd w:id="2246"/>
      <w:bookmarkStart w:id="2247" w:name="_Toc377648474"/>
      <w:bookmarkEnd w:id="2247"/>
      <w:bookmarkStart w:id="2248" w:name="_Toc376856785"/>
      <w:bookmarkEnd w:id="2248"/>
      <w:bookmarkStart w:id="2249" w:name="_Toc420165774"/>
      <w:bookmarkEnd w:id="2249"/>
      <w:bookmarkStart w:id="2250" w:name="_Toc423362143"/>
      <w:bookmarkEnd w:id="2250"/>
      <w:bookmarkStart w:id="2251" w:name="_Toc393898431"/>
      <w:bookmarkEnd w:id="2251"/>
      <w:bookmarkStart w:id="2252" w:name="_Toc396924955"/>
      <w:bookmarkEnd w:id="2252"/>
      <w:bookmarkStart w:id="2253" w:name="_Toc377930967"/>
      <w:bookmarkEnd w:id="2253"/>
      <w:bookmarkStart w:id="2254" w:name="_Toc394353229"/>
      <w:bookmarkEnd w:id="2254"/>
      <w:bookmarkStart w:id="2255" w:name="_Toc393898676"/>
      <w:bookmarkEnd w:id="2255"/>
      <w:bookmarkStart w:id="2256" w:name="_Toc396917941"/>
      <w:bookmarkEnd w:id="2256"/>
      <w:bookmarkStart w:id="2257" w:name="_Toc394491102"/>
      <w:bookmarkEnd w:id="2257"/>
      <w:bookmarkStart w:id="2258" w:name="_Toc394079660"/>
      <w:bookmarkEnd w:id="2258"/>
      <w:bookmarkStart w:id="2259" w:name="_Toc427228741"/>
      <w:bookmarkEnd w:id="2259"/>
      <w:bookmarkStart w:id="2260" w:name="_Toc394486303"/>
      <w:bookmarkEnd w:id="2260"/>
      <w:bookmarkStart w:id="2261" w:name="_Toc422143243"/>
      <w:bookmarkEnd w:id="2261"/>
      <w:bookmarkStart w:id="2262" w:name="_Toc377854457"/>
      <w:bookmarkEnd w:id="2262"/>
      <w:bookmarkStart w:id="2263" w:name="_Toc377652171"/>
      <w:bookmarkEnd w:id="2263"/>
      <w:bookmarkStart w:id="2264" w:name="_Toc400959973"/>
      <w:bookmarkEnd w:id="2264"/>
      <w:bookmarkStart w:id="2265" w:name="_Toc393899304"/>
      <w:bookmarkEnd w:id="2265"/>
      <w:bookmarkStart w:id="2266" w:name="_Toc400783206"/>
      <w:bookmarkEnd w:id="2266"/>
      <w:bookmarkStart w:id="2267" w:name="_Toc393892654"/>
      <w:bookmarkEnd w:id="2267"/>
      <w:bookmarkStart w:id="2268" w:name="_Toc377481290"/>
      <w:bookmarkEnd w:id="2268"/>
      <w:bookmarkStart w:id="2269" w:name="_Toc421620061"/>
      <w:bookmarkEnd w:id="2269"/>
      <w:bookmarkStart w:id="2270" w:name="_Toc423361862"/>
      <w:bookmarkEnd w:id="2270"/>
      <w:bookmarkStart w:id="2271" w:name="_Toc394350339"/>
      <w:bookmarkEnd w:id="2271"/>
      <w:bookmarkStart w:id="2272" w:name="_Toc376855313"/>
      <w:bookmarkEnd w:id="2272"/>
      <w:bookmarkStart w:id="2273" w:name="_Toc377721513"/>
      <w:bookmarkEnd w:id="2273"/>
      <w:bookmarkStart w:id="2274" w:name="_Toc377851238"/>
      <w:bookmarkEnd w:id="2274"/>
    </w:p>
    <w:p w14:paraId="031AF4B5">
      <w:pPr>
        <w:pStyle w:val="85"/>
        <w:keepNext/>
        <w:keepLines/>
        <w:numPr>
          <w:ilvl w:val="0"/>
          <w:numId w:val="5"/>
        </w:numPr>
        <w:spacing w:before="156" w:beforeLines="50" w:after="156" w:afterLines="50"/>
        <w:ind w:firstLineChars="0"/>
        <w:outlineLvl w:val="3"/>
        <w:rPr>
          <w:b/>
          <w:bCs/>
          <w:vanish/>
          <w:kern w:val="0"/>
        </w:rPr>
      </w:pPr>
      <w:bookmarkStart w:id="2275" w:name="_Toc377652172"/>
      <w:bookmarkEnd w:id="2275"/>
      <w:bookmarkStart w:id="2276" w:name="_Toc396924956"/>
      <w:bookmarkEnd w:id="2276"/>
      <w:bookmarkStart w:id="2277" w:name="_Toc377652723"/>
      <w:bookmarkEnd w:id="2277"/>
      <w:bookmarkStart w:id="2278" w:name="_Toc424628572"/>
      <w:bookmarkEnd w:id="2278"/>
      <w:bookmarkStart w:id="2279" w:name="_Toc394079661"/>
      <w:bookmarkEnd w:id="2279"/>
      <w:bookmarkStart w:id="2280" w:name="_Toc422143244"/>
      <w:bookmarkEnd w:id="2280"/>
      <w:bookmarkStart w:id="2281" w:name="_Toc66901780"/>
      <w:bookmarkEnd w:id="2281"/>
      <w:bookmarkStart w:id="2282" w:name="_Toc377930968"/>
      <w:bookmarkEnd w:id="2282"/>
      <w:bookmarkStart w:id="2283" w:name="_Toc426975289"/>
      <w:bookmarkEnd w:id="2283"/>
      <w:bookmarkStart w:id="2284" w:name="_Toc516333152"/>
      <w:bookmarkEnd w:id="2284"/>
      <w:bookmarkStart w:id="2285" w:name="_Toc66901601"/>
      <w:bookmarkEnd w:id="2285"/>
      <w:bookmarkStart w:id="2286" w:name="_Toc423362144"/>
      <w:bookmarkEnd w:id="2286"/>
      <w:bookmarkStart w:id="2287" w:name="_Toc420165775"/>
      <w:bookmarkEnd w:id="2287"/>
      <w:bookmarkStart w:id="2288" w:name="_Toc400783207"/>
      <w:bookmarkEnd w:id="2288"/>
      <w:bookmarkStart w:id="2289" w:name="_Toc394491103"/>
      <w:bookmarkEnd w:id="2289"/>
      <w:bookmarkStart w:id="2290" w:name="_Toc377481291"/>
      <w:bookmarkEnd w:id="2290"/>
      <w:bookmarkStart w:id="2291" w:name="_Toc423598492"/>
      <w:bookmarkEnd w:id="2291"/>
      <w:bookmarkStart w:id="2292" w:name="_Toc394486304"/>
      <w:bookmarkEnd w:id="2292"/>
      <w:bookmarkStart w:id="2293" w:name="_Toc427740236"/>
      <w:bookmarkEnd w:id="2293"/>
      <w:bookmarkStart w:id="2294" w:name="_Toc516329293"/>
      <w:bookmarkEnd w:id="2294"/>
      <w:bookmarkStart w:id="2295" w:name="_Toc393899305"/>
      <w:bookmarkEnd w:id="2295"/>
      <w:bookmarkStart w:id="2296" w:name="_Toc421620062"/>
      <w:bookmarkEnd w:id="2296"/>
      <w:bookmarkStart w:id="2297" w:name="_Toc377855409"/>
      <w:bookmarkEnd w:id="2297"/>
      <w:bookmarkStart w:id="2298" w:name="_Toc377648475"/>
      <w:bookmarkEnd w:id="2298"/>
      <w:bookmarkStart w:id="2299" w:name="_Toc376856786"/>
      <w:bookmarkEnd w:id="2299"/>
      <w:bookmarkStart w:id="2300" w:name="_Toc377936167"/>
      <w:bookmarkEnd w:id="2300"/>
      <w:bookmarkStart w:id="2301" w:name="_Toc378798078"/>
      <w:bookmarkEnd w:id="2301"/>
      <w:bookmarkStart w:id="2302" w:name="_Toc377854640"/>
      <w:bookmarkEnd w:id="2302"/>
      <w:bookmarkStart w:id="2303" w:name="_Toc377854822"/>
      <w:bookmarkEnd w:id="2303"/>
      <w:bookmarkStart w:id="2304" w:name="_Toc377851239"/>
      <w:bookmarkEnd w:id="2304"/>
      <w:bookmarkStart w:id="2305" w:name="_Toc377854458"/>
      <w:bookmarkEnd w:id="2305"/>
      <w:bookmarkStart w:id="2306" w:name="_Toc400959974"/>
      <w:bookmarkEnd w:id="2306"/>
      <w:bookmarkStart w:id="2307" w:name="_Toc377721514"/>
      <w:bookmarkEnd w:id="2307"/>
      <w:bookmarkStart w:id="2308" w:name="_Toc393892655"/>
      <w:bookmarkEnd w:id="2308"/>
      <w:bookmarkStart w:id="2309" w:name="_Toc423361863"/>
      <w:bookmarkEnd w:id="2309"/>
      <w:bookmarkStart w:id="2310" w:name="_Toc393898432"/>
      <w:bookmarkEnd w:id="2310"/>
      <w:bookmarkStart w:id="2311" w:name="_Toc396925203"/>
      <w:bookmarkEnd w:id="2311"/>
      <w:bookmarkStart w:id="2312" w:name="_Toc377938373"/>
      <w:bookmarkEnd w:id="2312"/>
      <w:bookmarkStart w:id="2313" w:name="_Toc394596181"/>
      <w:bookmarkEnd w:id="2313"/>
      <w:bookmarkStart w:id="2314" w:name="_Toc6219966"/>
      <w:bookmarkEnd w:id="2314"/>
      <w:bookmarkStart w:id="2315" w:name="_Toc377655332"/>
      <w:bookmarkEnd w:id="2315"/>
      <w:bookmarkStart w:id="2316" w:name="_Toc427228742"/>
      <w:bookmarkEnd w:id="2316"/>
      <w:bookmarkStart w:id="2317" w:name="_Toc394350340"/>
      <w:bookmarkEnd w:id="2317"/>
      <w:bookmarkStart w:id="2318" w:name="_Toc427308891"/>
      <w:bookmarkEnd w:id="2318"/>
      <w:bookmarkStart w:id="2319" w:name="_Toc394353230"/>
      <w:bookmarkEnd w:id="2319"/>
      <w:bookmarkStart w:id="2320" w:name="_Toc396917942"/>
      <w:bookmarkEnd w:id="2320"/>
      <w:bookmarkStart w:id="2321" w:name="_Toc393898677"/>
      <w:bookmarkEnd w:id="2321"/>
      <w:bookmarkStart w:id="2322" w:name="_Toc376855314"/>
      <w:bookmarkEnd w:id="2322"/>
    </w:p>
    <w:p w14:paraId="2D30BB9C">
      <w:pPr>
        <w:pStyle w:val="85"/>
        <w:keepNext/>
        <w:keepLines/>
        <w:numPr>
          <w:ilvl w:val="1"/>
          <w:numId w:val="5"/>
        </w:numPr>
        <w:spacing w:before="156" w:beforeLines="50" w:after="156" w:afterLines="50"/>
        <w:ind w:firstLineChars="0"/>
        <w:outlineLvl w:val="3"/>
        <w:rPr>
          <w:b/>
          <w:bCs/>
          <w:vanish/>
          <w:kern w:val="0"/>
        </w:rPr>
      </w:pPr>
      <w:bookmarkStart w:id="2323" w:name="_Toc393899306"/>
      <w:bookmarkEnd w:id="2323"/>
      <w:bookmarkStart w:id="2324" w:name="_Toc396924957"/>
      <w:bookmarkEnd w:id="2324"/>
      <w:bookmarkStart w:id="2325" w:name="_Toc377481292"/>
      <w:bookmarkEnd w:id="2325"/>
      <w:bookmarkStart w:id="2326" w:name="_Toc394596182"/>
      <w:bookmarkEnd w:id="2326"/>
      <w:bookmarkStart w:id="2327" w:name="_Toc378798079"/>
      <w:bookmarkEnd w:id="2327"/>
      <w:bookmarkStart w:id="2328" w:name="_Toc423362145"/>
      <w:bookmarkEnd w:id="2328"/>
      <w:bookmarkStart w:id="2329" w:name="_Toc427228743"/>
      <w:bookmarkEnd w:id="2329"/>
      <w:bookmarkStart w:id="2330" w:name="_Toc377854641"/>
      <w:bookmarkEnd w:id="2330"/>
      <w:bookmarkStart w:id="2331" w:name="_Toc377721515"/>
      <w:bookmarkEnd w:id="2331"/>
      <w:bookmarkStart w:id="2332" w:name="_Toc377652724"/>
      <w:bookmarkEnd w:id="2332"/>
      <w:bookmarkStart w:id="2333" w:name="_Toc377652173"/>
      <w:bookmarkEnd w:id="2333"/>
      <w:bookmarkStart w:id="2334" w:name="_Toc376856787"/>
      <w:bookmarkEnd w:id="2334"/>
      <w:bookmarkStart w:id="2335" w:name="_Toc516333153"/>
      <w:bookmarkEnd w:id="2335"/>
      <w:bookmarkStart w:id="2336" w:name="_Toc420165776"/>
      <w:bookmarkEnd w:id="2336"/>
      <w:bookmarkStart w:id="2337" w:name="_Toc394486305"/>
      <w:bookmarkEnd w:id="2337"/>
      <w:bookmarkStart w:id="2338" w:name="_Toc394350341"/>
      <w:bookmarkEnd w:id="2338"/>
      <w:bookmarkStart w:id="2339" w:name="_Toc6219967"/>
      <w:bookmarkEnd w:id="2339"/>
      <w:bookmarkStart w:id="2340" w:name="_Toc396925204"/>
      <w:bookmarkEnd w:id="2340"/>
      <w:bookmarkStart w:id="2341" w:name="_Toc377648476"/>
      <w:bookmarkEnd w:id="2341"/>
      <w:bookmarkStart w:id="2342" w:name="_Toc516329294"/>
      <w:bookmarkEnd w:id="2342"/>
      <w:bookmarkStart w:id="2343" w:name="_Toc400783208"/>
      <w:bookmarkEnd w:id="2343"/>
      <w:bookmarkStart w:id="2344" w:name="_Toc66901602"/>
      <w:bookmarkEnd w:id="2344"/>
      <w:bookmarkStart w:id="2345" w:name="_Toc424628573"/>
      <w:bookmarkEnd w:id="2345"/>
      <w:bookmarkStart w:id="2346" w:name="_Toc427308892"/>
      <w:bookmarkEnd w:id="2346"/>
      <w:bookmarkStart w:id="2347" w:name="_Toc421620063"/>
      <w:bookmarkEnd w:id="2347"/>
      <w:bookmarkStart w:id="2348" w:name="_Toc423361864"/>
      <w:bookmarkEnd w:id="2348"/>
      <w:bookmarkStart w:id="2349" w:name="_Toc66901781"/>
      <w:bookmarkEnd w:id="2349"/>
      <w:bookmarkStart w:id="2350" w:name="_Toc394491104"/>
      <w:bookmarkEnd w:id="2350"/>
      <w:bookmarkStart w:id="2351" w:name="_Toc423598493"/>
      <w:bookmarkEnd w:id="2351"/>
      <w:bookmarkStart w:id="2352" w:name="_Toc376855315"/>
      <w:bookmarkEnd w:id="2352"/>
      <w:bookmarkStart w:id="2353" w:name="_Toc427740237"/>
      <w:bookmarkEnd w:id="2353"/>
      <w:bookmarkStart w:id="2354" w:name="_Toc377655333"/>
      <w:bookmarkEnd w:id="2354"/>
      <w:bookmarkStart w:id="2355" w:name="_Toc377851240"/>
      <w:bookmarkEnd w:id="2355"/>
      <w:bookmarkStart w:id="2356" w:name="_Toc393898433"/>
      <w:bookmarkEnd w:id="2356"/>
      <w:bookmarkStart w:id="2357" w:name="_Toc377930969"/>
      <w:bookmarkEnd w:id="2357"/>
      <w:bookmarkStart w:id="2358" w:name="_Toc426975290"/>
      <w:bookmarkEnd w:id="2358"/>
      <w:bookmarkStart w:id="2359" w:name="_Toc377854459"/>
      <w:bookmarkEnd w:id="2359"/>
      <w:bookmarkStart w:id="2360" w:name="_Toc394079662"/>
      <w:bookmarkEnd w:id="2360"/>
      <w:bookmarkStart w:id="2361" w:name="_Toc393892656"/>
      <w:bookmarkEnd w:id="2361"/>
      <w:bookmarkStart w:id="2362" w:name="_Toc400959975"/>
      <w:bookmarkEnd w:id="2362"/>
      <w:bookmarkStart w:id="2363" w:name="_Toc422143245"/>
      <w:bookmarkEnd w:id="2363"/>
      <w:bookmarkStart w:id="2364" w:name="_Toc394353231"/>
      <w:bookmarkEnd w:id="2364"/>
      <w:bookmarkStart w:id="2365" w:name="_Toc377938374"/>
      <w:bookmarkEnd w:id="2365"/>
      <w:bookmarkStart w:id="2366" w:name="_Toc377855410"/>
      <w:bookmarkEnd w:id="2366"/>
      <w:bookmarkStart w:id="2367" w:name="_Toc377936168"/>
      <w:bookmarkEnd w:id="2367"/>
      <w:bookmarkStart w:id="2368" w:name="_Toc377854823"/>
      <w:bookmarkEnd w:id="2368"/>
      <w:bookmarkStart w:id="2369" w:name="_Toc393898678"/>
      <w:bookmarkEnd w:id="2369"/>
      <w:bookmarkStart w:id="2370" w:name="_Toc396917943"/>
      <w:bookmarkEnd w:id="2370"/>
    </w:p>
    <w:p w14:paraId="5EA0470D">
      <w:pPr>
        <w:pStyle w:val="85"/>
        <w:keepNext/>
        <w:keepLines/>
        <w:numPr>
          <w:ilvl w:val="2"/>
          <w:numId w:val="5"/>
        </w:numPr>
        <w:spacing w:before="156" w:beforeLines="50" w:after="156" w:afterLines="50"/>
        <w:ind w:firstLineChars="0"/>
        <w:outlineLvl w:val="3"/>
        <w:rPr>
          <w:b/>
          <w:bCs/>
          <w:vanish/>
          <w:kern w:val="0"/>
        </w:rPr>
      </w:pPr>
      <w:bookmarkStart w:id="2371" w:name="_Toc377655334"/>
      <w:bookmarkEnd w:id="2371"/>
      <w:bookmarkStart w:id="2372" w:name="_Toc516329295"/>
      <w:bookmarkEnd w:id="2372"/>
      <w:bookmarkStart w:id="2373" w:name="_Toc377481293"/>
      <w:bookmarkEnd w:id="2373"/>
      <w:bookmarkStart w:id="2374" w:name="_Toc6219968"/>
      <w:bookmarkEnd w:id="2374"/>
      <w:bookmarkStart w:id="2375" w:name="_Toc377855411"/>
      <w:bookmarkEnd w:id="2375"/>
      <w:bookmarkStart w:id="2376" w:name="_Toc377930970"/>
      <w:bookmarkEnd w:id="2376"/>
      <w:bookmarkStart w:id="2377" w:name="_Toc422143246"/>
      <w:bookmarkEnd w:id="2377"/>
      <w:bookmarkStart w:id="2378" w:name="_Toc516333154"/>
      <w:bookmarkEnd w:id="2378"/>
      <w:bookmarkStart w:id="2379" w:name="_Toc394350342"/>
      <w:bookmarkEnd w:id="2379"/>
      <w:bookmarkStart w:id="2380" w:name="_Toc394596183"/>
      <w:bookmarkEnd w:id="2380"/>
      <w:bookmarkStart w:id="2381" w:name="_Toc423598494"/>
      <w:bookmarkEnd w:id="2381"/>
      <w:bookmarkStart w:id="2382" w:name="_Toc426975291"/>
      <w:bookmarkEnd w:id="2382"/>
      <w:bookmarkStart w:id="2383" w:name="_Toc378798080"/>
      <w:bookmarkEnd w:id="2383"/>
      <w:bookmarkStart w:id="2384" w:name="_Toc400959976"/>
      <w:bookmarkEnd w:id="2384"/>
      <w:bookmarkStart w:id="2385" w:name="_Toc377936169"/>
      <w:bookmarkEnd w:id="2385"/>
      <w:bookmarkStart w:id="2386" w:name="_Toc377851241"/>
      <w:bookmarkEnd w:id="2386"/>
      <w:bookmarkStart w:id="2387" w:name="_Toc393892657"/>
      <w:bookmarkEnd w:id="2387"/>
      <w:bookmarkStart w:id="2388" w:name="_Toc394079663"/>
      <w:bookmarkEnd w:id="2388"/>
      <w:bookmarkStart w:id="2389" w:name="_Toc421620064"/>
      <w:bookmarkEnd w:id="2389"/>
      <w:bookmarkStart w:id="2390" w:name="_Toc377648477"/>
      <w:bookmarkEnd w:id="2390"/>
      <w:bookmarkStart w:id="2391" w:name="_Toc393898679"/>
      <w:bookmarkEnd w:id="2391"/>
      <w:bookmarkStart w:id="2392" w:name="_Toc420165777"/>
      <w:bookmarkEnd w:id="2392"/>
      <w:bookmarkStart w:id="2393" w:name="_Toc377854642"/>
      <w:bookmarkEnd w:id="2393"/>
      <w:bookmarkStart w:id="2394" w:name="_Toc424628574"/>
      <w:bookmarkEnd w:id="2394"/>
      <w:bookmarkStart w:id="2395" w:name="_Toc377938375"/>
      <w:bookmarkEnd w:id="2395"/>
      <w:bookmarkStart w:id="2396" w:name="_Toc400783209"/>
      <w:bookmarkEnd w:id="2396"/>
      <w:bookmarkStart w:id="2397" w:name="_Toc66901603"/>
      <w:bookmarkEnd w:id="2397"/>
      <w:bookmarkStart w:id="2398" w:name="_Toc396925205"/>
      <w:bookmarkEnd w:id="2398"/>
      <w:bookmarkStart w:id="2399" w:name="_Toc394486306"/>
      <w:bookmarkEnd w:id="2399"/>
      <w:bookmarkStart w:id="2400" w:name="_Toc377854824"/>
      <w:bookmarkEnd w:id="2400"/>
      <w:bookmarkStart w:id="2401" w:name="_Toc376856788"/>
      <w:bookmarkEnd w:id="2401"/>
      <w:bookmarkStart w:id="2402" w:name="_Toc376855316"/>
      <w:bookmarkEnd w:id="2402"/>
      <w:bookmarkStart w:id="2403" w:name="_Toc393899307"/>
      <w:bookmarkEnd w:id="2403"/>
      <w:bookmarkStart w:id="2404" w:name="_Toc377652174"/>
      <w:bookmarkEnd w:id="2404"/>
      <w:bookmarkStart w:id="2405" w:name="_Toc427228744"/>
      <w:bookmarkEnd w:id="2405"/>
      <w:bookmarkStart w:id="2406" w:name="_Toc423362146"/>
      <w:bookmarkEnd w:id="2406"/>
      <w:bookmarkStart w:id="2407" w:name="_Toc393898434"/>
      <w:bookmarkEnd w:id="2407"/>
      <w:bookmarkStart w:id="2408" w:name="_Toc66901782"/>
      <w:bookmarkEnd w:id="2408"/>
      <w:bookmarkStart w:id="2409" w:name="_Toc377721516"/>
      <w:bookmarkEnd w:id="2409"/>
      <w:bookmarkStart w:id="2410" w:name="_Toc427740238"/>
      <w:bookmarkEnd w:id="2410"/>
      <w:bookmarkStart w:id="2411" w:name="_Toc423361865"/>
      <w:bookmarkEnd w:id="2411"/>
      <w:bookmarkStart w:id="2412" w:name="_Toc396917944"/>
      <w:bookmarkEnd w:id="2412"/>
      <w:bookmarkStart w:id="2413" w:name="_Toc394353232"/>
      <w:bookmarkEnd w:id="2413"/>
      <w:bookmarkStart w:id="2414" w:name="_Toc377854460"/>
      <w:bookmarkEnd w:id="2414"/>
      <w:bookmarkStart w:id="2415" w:name="_Toc377652725"/>
      <w:bookmarkEnd w:id="2415"/>
      <w:bookmarkStart w:id="2416" w:name="_Toc394491105"/>
      <w:bookmarkEnd w:id="2416"/>
      <w:bookmarkStart w:id="2417" w:name="_Toc427308893"/>
      <w:bookmarkEnd w:id="2417"/>
      <w:bookmarkStart w:id="2418" w:name="_Toc396924958"/>
      <w:bookmarkEnd w:id="2418"/>
    </w:p>
    <w:p w14:paraId="7D580836">
      <w:pPr>
        <w:pStyle w:val="6"/>
        <w:numPr>
          <w:ilvl w:val="3"/>
          <w:numId w:val="2"/>
        </w:numPr>
        <w:tabs>
          <w:tab w:val="clear" w:pos="0"/>
        </w:tabs>
        <w:rPr>
          <w:rFonts w:ascii="SimSun" w:hAnsi="SimSun"/>
        </w:rPr>
      </w:pPr>
      <w:bookmarkStart w:id="2419" w:name="_Toc66901783"/>
      <w:bookmarkEnd w:id="2419"/>
      <w:r>
        <w:rPr>
          <w:rFonts w:hint="eastAsia" w:ascii="SimSun" w:hAnsi="SimSun"/>
        </w:rPr>
        <w:t>发票开具</w:t>
      </w:r>
    </w:p>
    <w:p w14:paraId="6028C27D">
      <w:pPr>
        <w:ind w:firstLine="440"/>
      </w:pPr>
      <w:r>
        <w:rPr>
          <w:rFonts w:hint="eastAsia"/>
        </w:rPr>
        <w:t>发票打印提供账单查询和发票打功能。可以通过账务年月、册本号、收费标志（已收、已结）、收费途径、客户、表卡、缴费方式(现金、托收、代扣、手工托收)等条件查询用户账单。可以选择多笔账单进行批量打印。</w:t>
      </w:r>
    </w:p>
    <w:p w14:paraId="70DA389A">
      <w:pPr>
        <w:rPr>
          <w:rFonts w:hint="eastAsia"/>
        </w:rPr>
      </w:pPr>
    </w:p>
    <w:p w14:paraId="7F50259B">
      <w:pPr>
        <w:pStyle w:val="5"/>
        <w:numPr>
          <w:ilvl w:val="2"/>
          <w:numId w:val="2"/>
        </w:numPr>
        <w:tabs>
          <w:tab w:val="clear" w:pos="0"/>
        </w:tabs>
        <w:rPr>
          <w:rFonts w:hint="eastAsia" w:ascii="SimSun" w:hAnsi="SimSun"/>
        </w:rPr>
      </w:pPr>
      <w:r>
        <w:rPr>
          <w:rFonts w:hint="eastAsia" w:ascii="SimSun" w:hAnsi="SimSun"/>
        </w:rPr>
        <w:t>统计分析</w:t>
      </w:r>
    </w:p>
    <w:p w14:paraId="47CAC1FE">
      <w:pPr>
        <w:pStyle w:val="6"/>
        <w:numPr>
          <w:ilvl w:val="3"/>
          <w:numId w:val="2"/>
        </w:numPr>
        <w:tabs>
          <w:tab w:val="clear" w:pos="0"/>
        </w:tabs>
        <w:rPr>
          <w:kern w:val="0"/>
        </w:rPr>
      </w:pPr>
      <w:bookmarkStart w:id="2420" w:name="_Toc66901805"/>
      <w:bookmarkEnd w:id="2420"/>
      <w:r>
        <w:rPr>
          <w:rFonts w:hint="eastAsia" w:ascii="SimSun" w:hAnsi="SimSun"/>
        </w:rPr>
        <w:t>报表查询</w:t>
      </w:r>
    </w:p>
    <w:p w14:paraId="5D6B93EB">
      <w:pPr>
        <w:ind w:firstLine="440"/>
      </w:pPr>
      <w:r>
        <w:rPr>
          <w:rFonts w:hint="eastAsia"/>
        </w:rPr>
        <w:t>报表是为水司单独定做的查询，用户输入报表的查询条件，点击查询，弹出用户需要的数据，可以对报表打印和导出Excel操作。</w:t>
      </w:r>
    </w:p>
    <w:p w14:paraId="4C6C458C">
      <w:pPr>
        <w:ind w:firstLine="440"/>
        <w:rPr>
          <w:rFonts w:hint="eastAsia"/>
        </w:rPr>
      </w:pPr>
      <w:r>
        <w:drawing>
          <wp:inline distT="0" distB="0" distL="114300" distR="114300">
            <wp:extent cx="5258435" cy="2172335"/>
            <wp:effectExtent l="0" t="0" r="24765" b="12065"/>
            <wp:docPr id="45" name="图片 70" descr="wps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0" descr="wps1406"/>
                    <pic:cNvPicPr>
                      <a:picLocks noChangeAspect="1"/>
                    </pic:cNvPicPr>
                  </pic:nvPicPr>
                  <pic:blipFill>
                    <a:blip r:embed="rId61"/>
                    <a:stretch>
                      <a:fillRect/>
                    </a:stretch>
                  </pic:blipFill>
                  <pic:spPr>
                    <a:xfrm>
                      <a:off x="0" y="0"/>
                      <a:ext cx="5258435" cy="2172335"/>
                    </a:xfrm>
                    <a:prstGeom prst="rect">
                      <a:avLst/>
                    </a:prstGeom>
                    <a:noFill/>
                    <a:ln>
                      <a:noFill/>
                    </a:ln>
                  </pic:spPr>
                </pic:pic>
              </a:graphicData>
            </a:graphic>
          </wp:inline>
        </w:drawing>
      </w:r>
      <w:r>
        <w:rPr>
          <w:rFonts w:hint="eastAsia"/>
        </w:rPr>
        <w:t xml:space="preserve"> </w:t>
      </w:r>
    </w:p>
    <w:p w14:paraId="72ACCF76">
      <w:pPr>
        <w:pStyle w:val="6"/>
        <w:numPr>
          <w:ilvl w:val="3"/>
          <w:numId w:val="2"/>
        </w:numPr>
        <w:tabs>
          <w:tab w:val="clear" w:pos="0"/>
        </w:tabs>
      </w:pPr>
      <w:r>
        <w:rPr>
          <w:rFonts w:hint="eastAsia" w:ascii="SimSun" w:hAnsi="SimSun"/>
        </w:rPr>
        <w:t>缴费记录</w:t>
      </w:r>
    </w:p>
    <w:p w14:paraId="2D6BD54D">
      <w:pPr>
        <w:ind w:firstLine="440"/>
      </w:pPr>
      <w:r>
        <w:rPr>
          <w:rFonts w:hint="eastAsia"/>
        </w:rPr>
        <w:t>查询所有已缴费的记录。</w:t>
      </w:r>
    </w:p>
    <w:p w14:paraId="406318CB">
      <w:pPr>
        <w:ind w:firstLine="440"/>
        <w:rPr>
          <w:rFonts w:hint="eastAsia"/>
        </w:rPr>
      </w:pPr>
      <w:r>
        <w:drawing>
          <wp:inline distT="0" distB="0" distL="114300" distR="114300">
            <wp:extent cx="5266690" cy="1525270"/>
            <wp:effectExtent l="0" t="0" r="16510" b="24130"/>
            <wp:docPr id="46" name="图片 71" descr="wps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1" descr="wps1404"/>
                    <pic:cNvPicPr>
                      <a:picLocks noChangeAspect="1"/>
                    </pic:cNvPicPr>
                  </pic:nvPicPr>
                  <pic:blipFill>
                    <a:blip r:embed="rId62"/>
                    <a:stretch>
                      <a:fillRect/>
                    </a:stretch>
                  </pic:blipFill>
                  <pic:spPr>
                    <a:xfrm>
                      <a:off x="0" y="0"/>
                      <a:ext cx="5266690" cy="1525270"/>
                    </a:xfrm>
                    <a:prstGeom prst="rect">
                      <a:avLst/>
                    </a:prstGeom>
                    <a:noFill/>
                    <a:ln>
                      <a:noFill/>
                    </a:ln>
                  </pic:spPr>
                </pic:pic>
              </a:graphicData>
            </a:graphic>
          </wp:inline>
        </w:drawing>
      </w:r>
      <w:r>
        <w:rPr>
          <w:rFonts w:hint="eastAsia"/>
        </w:rPr>
        <w:t xml:space="preserve"> </w:t>
      </w:r>
    </w:p>
    <w:p w14:paraId="11B47029">
      <w:pPr>
        <w:ind w:firstLine="440"/>
        <w:rPr>
          <w:rFonts w:hint="eastAsia"/>
        </w:rPr>
      </w:pPr>
      <w:r>
        <w:rPr>
          <w:rFonts w:hint="eastAsia"/>
        </w:rPr>
        <w:t>查询条件包括站点、册本号、收费员、收费日期、客户编号、客户名称、客户地址等条件；查询结果显示在页面列表中。</w:t>
      </w:r>
    </w:p>
    <w:p w14:paraId="32A493D3">
      <w:pPr>
        <w:ind w:firstLine="440"/>
        <w:rPr>
          <w:rFonts w:hint="eastAsia"/>
        </w:rPr>
      </w:pPr>
      <w:r>
        <w:rPr>
          <w:rFonts w:hint="eastAsia"/>
        </w:rPr>
        <w:t>导出文件：点击更多，选择导出Excel，对查询的结果数据导出到Excel。</w:t>
      </w:r>
    </w:p>
    <w:p w14:paraId="7A098E56">
      <w:pPr>
        <w:ind w:firstLine="440"/>
        <w:rPr>
          <w:rFonts w:hint="eastAsia"/>
        </w:rPr>
      </w:pPr>
      <w:r>
        <w:rPr>
          <w:rFonts w:hint="eastAsia"/>
        </w:rPr>
        <w:t>配置：点击配置按钮，可以对列表显示的字段顺序、是否显示、宽度进行调整，满足操作员日常查询需求。</w:t>
      </w:r>
    </w:p>
    <w:p w14:paraId="35552DB3">
      <w:pPr>
        <w:ind w:left="420" w:firstLine="420"/>
        <w:rPr>
          <w:rFonts w:hint="eastAsia"/>
        </w:rPr>
      </w:pPr>
      <w:r>
        <w:drawing>
          <wp:inline distT="0" distB="0" distL="114300" distR="114300">
            <wp:extent cx="3382645" cy="5420360"/>
            <wp:effectExtent l="0" t="0" r="20955" b="15240"/>
            <wp:docPr id="47" name="图片 28" descr="wps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8" descr="wps1405"/>
                    <pic:cNvPicPr>
                      <a:picLocks noChangeAspect="1"/>
                    </pic:cNvPicPr>
                  </pic:nvPicPr>
                  <pic:blipFill>
                    <a:blip r:embed="rId63"/>
                    <a:stretch>
                      <a:fillRect/>
                    </a:stretch>
                  </pic:blipFill>
                  <pic:spPr>
                    <a:xfrm>
                      <a:off x="0" y="0"/>
                      <a:ext cx="3382645" cy="5420360"/>
                    </a:xfrm>
                    <a:prstGeom prst="rect">
                      <a:avLst/>
                    </a:prstGeom>
                    <a:noFill/>
                    <a:ln>
                      <a:noFill/>
                    </a:ln>
                  </pic:spPr>
                </pic:pic>
              </a:graphicData>
            </a:graphic>
          </wp:inline>
        </w:drawing>
      </w:r>
      <w:r>
        <w:rPr>
          <w:rFonts w:hint="eastAsia"/>
        </w:rPr>
        <w:t xml:space="preserve"> </w:t>
      </w:r>
    </w:p>
    <w:p w14:paraId="78D74188">
      <w:pPr>
        <w:pStyle w:val="85"/>
        <w:keepNext/>
        <w:keepLines/>
        <w:numPr>
          <w:ilvl w:val="0"/>
          <w:numId w:val="5"/>
        </w:numPr>
        <w:spacing w:before="156" w:beforeLines="50" w:after="156" w:afterLines="50"/>
        <w:ind w:firstLineChars="0"/>
        <w:outlineLvl w:val="5"/>
        <w:rPr>
          <w:rFonts w:hint="eastAsia"/>
          <w:b/>
          <w:bCs/>
          <w:vanish/>
          <w:kern w:val="0"/>
        </w:rPr>
      </w:pPr>
      <w:bookmarkStart w:id="2421" w:name="_Toc6219988"/>
      <w:bookmarkEnd w:id="2421"/>
      <w:bookmarkStart w:id="2422" w:name="_Toc423362165"/>
      <w:bookmarkEnd w:id="2422"/>
      <w:bookmarkStart w:id="2423" w:name="_Toc66901627"/>
      <w:bookmarkEnd w:id="2423"/>
      <w:bookmarkStart w:id="2424" w:name="_Toc516329315"/>
      <w:bookmarkEnd w:id="2424"/>
      <w:bookmarkStart w:id="2425" w:name="_Toc66901806"/>
      <w:bookmarkEnd w:id="2425"/>
      <w:bookmarkStart w:id="2426" w:name="_Toc423598513"/>
      <w:bookmarkEnd w:id="2426"/>
      <w:bookmarkStart w:id="2427" w:name="_Toc424628593"/>
      <w:bookmarkEnd w:id="2427"/>
      <w:bookmarkStart w:id="2428" w:name="_Toc422143265"/>
      <w:bookmarkEnd w:id="2428"/>
      <w:bookmarkStart w:id="2429" w:name="_Toc427228763"/>
      <w:bookmarkEnd w:id="2429"/>
      <w:bookmarkStart w:id="2430" w:name="_Toc420165796"/>
      <w:bookmarkEnd w:id="2430"/>
      <w:bookmarkStart w:id="2431" w:name="_Toc516333174"/>
      <w:bookmarkEnd w:id="2431"/>
      <w:bookmarkStart w:id="2432" w:name="_Toc426975310"/>
      <w:bookmarkEnd w:id="2432"/>
      <w:bookmarkStart w:id="2433" w:name="_Toc427740257"/>
      <w:bookmarkEnd w:id="2433"/>
      <w:bookmarkStart w:id="2434" w:name="_Toc421620083"/>
      <w:bookmarkEnd w:id="2434"/>
      <w:bookmarkStart w:id="2435" w:name="_Toc423361884"/>
      <w:bookmarkEnd w:id="2435"/>
      <w:bookmarkStart w:id="2436" w:name="_Toc427308912"/>
      <w:bookmarkEnd w:id="2436"/>
    </w:p>
    <w:p w14:paraId="0BAB66A1">
      <w:pPr>
        <w:pStyle w:val="85"/>
        <w:keepNext/>
        <w:keepLines/>
        <w:numPr>
          <w:ilvl w:val="0"/>
          <w:numId w:val="5"/>
        </w:numPr>
        <w:spacing w:before="156" w:beforeLines="50" w:after="156" w:afterLines="50"/>
        <w:ind w:firstLineChars="0"/>
        <w:outlineLvl w:val="3"/>
        <w:rPr>
          <w:b/>
          <w:bCs/>
          <w:vanish/>
          <w:kern w:val="0"/>
        </w:rPr>
      </w:pPr>
      <w:bookmarkStart w:id="2437" w:name="_Toc6219989"/>
      <w:bookmarkEnd w:id="2437"/>
      <w:bookmarkStart w:id="2438" w:name="_Toc423598514"/>
      <w:bookmarkEnd w:id="2438"/>
      <w:bookmarkStart w:id="2439" w:name="_Toc423361885"/>
      <w:bookmarkEnd w:id="2439"/>
      <w:bookmarkStart w:id="2440" w:name="_Toc66901628"/>
      <w:bookmarkEnd w:id="2440"/>
      <w:bookmarkStart w:id="2441" w:name="_Toc421620084"/>
      <w:bookmarkEnd w:id="2441"/>
      <w:bookmarkStart w:id="2442" w:name="_Toc420165797"/>
      <w:bookmarkEnd w:id="2442"/>
      <w:bookmarkStart w:id="2443" w:name="_Toc427740258"/>
      <w:bookmarkEnd w:id="2443"/>
      <w:bookmarkStart w:id="2444" w:name="_Toc427308913"/>
      <w:bookmarkEnd w:id="2444"/>
      <w:bookmarkStart w:id="2445" w:name="_Toc424628594"/>
      <w:bookmarkEnd w:id="2445"/>
      <w:bookmarkStart w:id="2446" w:name="_Toc423362166"/>
      <w:bookmarkEnd w:id="2446"/>
      <w:bookmarkStart w:id="2447" w:name="_Toc516333175"/>
      <w:bookmarkEnd w:id="2447"/>
      <w:bookmarkStart w:id="2448" w:name="_Toc66901807"/>
      <w:bookmarkEnd w:id="2448"/>
      <w:bookmarkStart w:id="2449" w:name="_Toc516329316"/>
      <w:bookmarkEnd w:id="2449"/>
      <w:bookmarkStart w:id="2450" w:name="_Toc427228764"/>
      <w:bookmarkEnd w:id="2450"/>
      <w:bookmarkStart w:id="2451" w:name="_Toc422143266"/>
      <w:bookmarkEnd w:id="2451"/>
      <w:bookmarkStart w:id="2452" w:name="_Toc426975311"/>
      <w:bookmarkEnd w:id="2452"/>
    </w:p>
    <w:p w14:paraId="0599E7EE">
      <w:pPr>
        <w:pStyle w:val="85"/>
        <w:keepNext/>
        <w:keepLines/>
        <w:numPr>
          <w:ilvl w:val="0"/>
          <w:numId w:val="5"/>
        </w:numPr>
        <w:spacing w:before="156" w:beforeLines="50" w:after="156" w:afterLines="50"/>
        <w:ind w:firstLineChars="0"/>
        <w:outlineLvl w:val="3"/>
        <w:rPr>
          <w:b/>
          <w:bCs/>
          <w:vanish/>
          <w:kern w:val="0"/>
        </w:rPr>
      </w:pPr>
      <w:bookmarkStart w:id="2453" w:name="_Toc422143267"/>
      <w:bookmarkEnd w:id="2453"/>
      <w:bookmarkStart w:id="2454" w:name="_Toc424628595"/>
      <w:bookmarkEnd w:id="2454"/>
      <w:bookmarkStart w:id="2455" w:name="_Toc516333176"/>
      <w:bookmarkEnd w:id="2455"/>
      <w:bookmarkStart w:id="2456" w:name="_Toc423361886"/>
      <w:bookmarkEnd w:id="2456"/>
      <w:bookmarkStart w:id="2457" w:name="_Toc516329317"/>
      <w:bookmarkEnd w:id="2457"/>
      <w:bookmarkStart w:id="2458" w:name="_Toc427228765"/>
      <w:bookmarkEnd w:id="2458"/>
      <w:bookmarkStart w:id="2459" w:name="_Toc423598515"/>
      <w:bookmarkEnd w:id="2459"/>
      <w:bookmarkStart w:id="2460" w:name="_Toc426975312"/>
      <w:bookmarkEnd w:id="2460"/>
      <w:bookmarkStart w:id="2461" w:name="_Toc420165798"/>
      <w:bookmarkEnd w:id="2461"/>
      <w:bookmarkStart w:id="2462" w:name="_Toc421620085"/>
      <w:bookmarkEnd w:id="2462"/>
      <w:bookmarkStart w:id="2463" w:name="_Toc427740259"/>
      <w:bookmarkEnd w:id="2463"/>
      <w:bookmarkStart w:id="2464" w:name="_Toc66901629"/>
      <w:bookmarkEnd w:id="2464"/>
      <w:bookmarkStart w:id="2465" w:name="_Toc66901808"/>
      <w:bookmarkEnd w:id="2465"/>
      <w:bookmarkStart w:id="2466" w:name="_Toc423362167"/>
      <w:bookmarkEnd w:id="2466"/>
      <w:bookmarkStart w:id="2467" w:name="_Toc6219990"/>
      <w:bookmarkEnd w:id="2467"/>
      <w:bookmarkStart w:id="2468" w:name="_Toc427308914"/>
      <w:bookmarkEnd w:id="2468"/>
    </w:p>
    <w:p w14:paraId="735545DE">
      <w:pPr>
        <w:pStyle w:val="85"/>
        <w:keepNext/>
        <w:keepLines/>
        <w:numPr>
          <w:ilvl w:val="0"/>
          <w:numId w:val="5"/>
        </w:numPr>
        <w:spacing w:before="156" w:beforeLines="50" w:after="156" w:afterLines="50"/>
        <w:ind w:firstLineChars="0"/>
        <w:outlineLvl w:val="3"/>
        <w:rPr>
          <w:b/>
          <w:bCs/>
          <w:vanish/>
          <w:kern w:val="0"/>
        </w:rPr>
      </w:pPr>
      <w:bookmarkStart w:id="2469" w:name="_Toc422143268"/>
      <w:bookmarkEnd w:id="2469"/>
      <w:bookmarkStart w:id="2470" w:name="_Toc420165799"/>
      <w:bookmarkEnd w:id="2470"/>
      <w:bookmarkStart w:id="2471" w:name="_Toc426975313"/>
      <w:bookmarkEnd w:id="2471"/>
      <w:bookmarkStart w:id="2472" w:name="_Toc423598516"/>
      <w:bookmarkEnd w:id="2472"/>
      <w:bookmarkStart w:id="2473" w:name="_Toc516329318"/>
      <w:bookmarkEnd w:id="2473"/>
      <w:bookmarkStart w:id="2474" w:name="_Toc427228766"/>
      <w:bookmarkEnd w:id="2474"/>
      <w:bookmarkStart w:id="2475" w:name="_Toc421620086"/>
      <w:bookmarkEnd w:id="2475"/>
      <w:bookmarkStart w:id="2476" w:name="_Toc66901809"/>
      <w:bookmarkEnd w:id="2476"/>
      <w:bookmarkStart w:id="2477" w:name="_Toc424628596"/>
      <w:bookmarkEnd w:id="2477"/>
      <w:bookmarkStart w:id="2478" w:name="_Toc423362168"/>
      <w:bookmarkEnd w:id="2478"/>
      <w:bookmarkStart w:id="2479" w:name="_Toc6219991"/>
      <w:bookmarkEnd w:id="2479"/>
      <w:bookmarkStart w:id="2480" w:name="_Toc66901630"/>
      <w:bookmarkEnd w:id="2480"/>
      <w:bookmarkStart w:id="2481" w:name="_Toc516333177"/>
      <w:bookmarkEnd w:id="2481"/>
      <w:bookmarkStart w:id="2482" w:name="_Toc423361887"/>
      <w:bookmarkEnd w:id="2482"/>
      <w:bookmarkStart w:id="2483" w:name="_Toc427740260"/>
      <w:bookmarkEnd w:id="2483"/>
      <w:bookmarkStart w:id="2484" w:name="_Toc427308915"/>
      <w:bookmarkEnd w:id="2484"/>
    </w:p>
    <w:p w14:paraId="324D6A28">
      <w:pPr>
        <w:pStyle w:val="85"/>
        <w:keepNext/>
        <w:keepLines/>
        <w:numPr>
          <w:ilvl w:val="0"/>
          <w:numId w:val="5"/>
        </w:numPr>
        <w:spacing w:before="156" w:beforeLines="50" w:after="156" w:afterLines="50"/>
        <w:ind w:firstLineChars="0"/>
        <w:outlineLvl w:val="3"/>
        <w:rPr>
          <w:b/>
          <w:bCs/>
          <w:vanish/>
          <w:kern w:val="0"/>
        </w:rPr>
      </w:pPr>
      <w:bookmarkStart w:id="2485" w:name="_Toc423362169"/>
      <w:bookmarkEnd w:id="2485"/>
      <w:bookmarkStart w:id="2486" w:name="_Toc516329319"/>
      <w:bookmarkEnd w:id="2486"/>
      <w:bookmarkStart w:id="2487" w:name="_Toc424628597"/>
      <w:bookmarkEnd w:id="2487"/>
      <w:bookmarkStart w:id="2488" w:name="_Toc516333178"/>
      <w:bookmarkEnd w:id="2488"/>
      <w:bookmarkStart w:id="2489" w:name="_Toc420165800"/>
      <w:bookmarkEnd w:id="2489"/>
      <w:bookmarkStart w:id="2490" w:name="_Toc6219992"/>
      <w:bookmarkEnd w:id="2490"/>
      <w:bookmarkStart w:id="2491" w:name="_Toc423598517"/>
      <w:bookmarkEnd w:id="2491"/>
      <w:bookmarkStart w:id="2492" w:name="_Toc427740261"/>
      <w:bookmarkEnd w:id="2492"/>
      <w:bookmarkStart w:id="2493" w:name="_Toc66901810"/>
      <w:bookmarkEnd w:id="2493"/>
      <w:bookmarkStart w:id="2494" w:name="_Toc426975314"/>
      <w:bookmarkEnd w:id="2494"/>
      <w:bookmarkStart w:id="2495" w:name="_Toc427228767"/>
      <w:bookmarkEnd w:id="2495"/>
      <w:bookmarkStart w:id="2496" w:name="_Toc421620087"/>
      <w:bookmarkEnd w:id="2496"/>
      <w:bookmarkStart w:id="2497" w:name="_Toc422143269"/>
      <w:bookmarkEnd w:id="2497"/>
      <w:bookmarkStart w:id="2498" w:name="_Toc427308916"/>
      <w:bookmarkEnd w:id="2498"/>
      <w:bookmarkStart w:id="2499" w:name="_Toc423361888"/>
      <w:bookmarkEnd w:id="2499"/>
      <w:bookmarkStart w:id="2500" w:name="_Toc66901631"/>
      <w:bookmarkEnd w:id="2500"/>
    </w:p>
    <w:p w14:paraId="33A54CBD">
      <w:pPr>
        <w:pStyle w:val="85"/>
        <w:keepNext/>
        <w:keepLines/>
        <w:numPr>
          <w:ilvl w:val="1"/>
          <w:numId w:val="5"/>
        </w:numPr>
        <w:spacing w:before="156" w:beforeLines="50" w:after="156" w:afterLines="50"/>
        <w:ind w:firstLineChars="0"/>
        <w:outlineLvl w:val="3"/>
        <w:rPr>
          <w:b/>
          <w:bCs/>
          <w:vanish/>
          <w:kern w:val="0"/>
        </w:rPr>
      </w:pPr>
      <w:bookmarkStart w:id="2501" w:name="_Toc423362170"/>
      <w:bookmarkEnd w:id="2501"/>
      <w:bookmarkStart w:id="2502" w:name="_Toc427740262"/>
      <w:bookmarkEnd w:id="2502"/>
      <w:bookmarkStart w:id="2503" w:name="_Toc6219993"/>
      <w:bookmarkEnd w:id="2503"/>
      <w:bookmarkStart w:id="2504" w:name="_Toc424628598"/>
      <w:bookmarkEnd w:id="2504"/>
      <w:bookmarkStart w:id="2505" w:name="_Toc427308917"/>
      <w:bookmarkEnd w:id="2505"/>
      <w:bookmarkStart w:id="2506" w:name="_Toc66901632"/>
      <w:bookmarkEnd w:id="2506"/>
      <w:bookmarkStart w:id="2507" w:name="_Toc420165801"/>
      <w:bookmarkEnd w:id="2507"/>
      <w:bookmarkStart w:id="2508" w:name="_Toc66901811"/>
      <w:bookmarkEnd w:id="2508"/>
      <w:bookmarkStart w:id="2509" w:name="_Toc422143270"/>
      <w:bookmarkEnd w:id="2509"/>
      <w:bookmarkStart w:id="2510" w:name="_Toc427228768"/>
      <w:bookmarkEnd w:id="2510"/>
      <w:bookmarkStart w:id="2511" w:name="_Toc426975315"/>
      <w:bookmarkEnd w:id="2511"/>
      <w:bookmarkStart w:id="2512" w:name="_Toc423361889"/>
      <w:bookmarkEnd w:id="2512"/>
      <w:bookmarkStart w:id="2513" w:name="_Toc516329320"/>
      <w:bookmarkEnd w:id="2513"/>
      <w:bookmarkStart w:id="2514" w:name="_Toc421620088"/>
      <w:bookmarkEnd w:id="2514"/>
      <w:bookmarkStart w:id="2515" w:name="_Toc516333179"/>
      <w:bookmarkEnd w:id="2515"/>
      <w:bookmarkStart w:id="2516" w:name="_Toc423598518"/>
      <w:bookmarkEnd w:id="2516"/>
    </w:p>
    <w:p w14:paraId="053C502C">
      <w:pPr>
        <w:pStyle w:val="85"/>
        <w:keepNext/>
        <w:keepLines/>
        <w:numPr>
          <w:ilvl w:val="2"/>
          <w:numId w:val="5"/>
        </w:numPr>
        <w:spacing w:before="156" w:beforeLines="50" w:after="156" w:afterLines="50"/>
        <w:ind w:firstLineChars="0"/>
        <w:outlineLvl w:val="3"/>
        <w:rPr>
          <w:b/>
          <w:bCs/>
          <w:vanish/>
          <w:kern w:val="0"/>
        </w:rPr>
      </w:pPr>
      <w:bookmarkStart w:id="2517" w:name="_Toc516329321"/>
      <w:bookmarkEnd w:id="2517"/>
      <w:bookmarkStart w:id="2518" w:name="_Toc423361890"/>
      <w:bookmarkEnd w:id="2518"/>
      <w:bookmarkStart w:id="2519" w:name="_Toc421620089"/>
      <w:bookmarkEnd w:id="2519"/>
      <w:bookmarkStart w:id="2520" w:name="_Toc420165802"/>
      <w:bookmarkEnd w:id="2520"/>
      <w:bookmarkStart w:id="2521" w:name="_Toc66901812"/>
      <w:bookmarkEnd w:id="2521"/>
      <w:bookmarkStart w:id="2522" w:name="_Toc427308918"/>
      <w:bookmarkEnd w:id="2522"/>
      <w:bookmarkStart w:id="2523" w:name="_Toc422143271"/>
      <w:bookmarkEnd w:id="2523"/>
      <w:bookmarkStart w:id="2524" w:name="_Toc423598519"/>
      <w:bookmarkEnd w:id="2524"/>
      <w:bookmarkStart w:id="2525" w:name="_Toc427740263"/>
      <w:bookmarkEnd w:id="2525"/>
      <w:bookmarkStart w:id="2526" w:name="_Toc66901633"/>
      <w:bookmarkEnd w:id="2526"/>
      <w:bookmarkStart w:id="2527" w:name="_Toc424628599"/>
      <w:bookmarkEnd w:id="2527"/>
      <w:bookmarkStart w:id="2528" w:name="_Toc423362171"/>
      <w:bookmarkEnd w:id="2528"/>
      <w:bookmarkStart w:id="2529" w:name="_Toc427228769"/>
      <w:bookmarkEnd w:id="2529"/>
      <w:bookmarkStart w:id="2530" w:name="_Toc426975316"/>
      <w:bookmarkEnd w:id="2530"/>
      <w:bookmarkStart w:id="2531" w:name="_Toc516333180"/>
      <w:bookmarkEnd w:id="2531"/>
      <w:bookmarkStart w:id="2532" w:name="_Toc6219994"/>
      <w:bookmarkEnd w:id="2532"/>
    </w:p>
    <w:p w14:paraId="400F672F">
      <w:pPr>
        <w:pStyle w:val="6"/>
        <w:numPr>
          <w:ilvl w:val="3"/>
          <w:numId w:val="2"/>
        </w:numPr>
        <w:tabs>
          <w:tab w:val="clear" w:pos="0"/>
        </w:tabs>
        <w:rPr>
          <w:rFonts w:hint="eastAsia"/>
        </w:rPr>
      </w:pPr>
      <w:r>
        <w:rPr>
          <w:rFonts w:hint="eastAsia" w:ascii="SimSun" w:hAnsi="SimSun"/>
        </w:rPr>
        <w:t>欠费查询</w:t>
      </w:r>
    </w:p>
    <w:p w14:paraId="524836A9">
      <w:pPr>
        <w:ind w:firstLine="440"/>
      </w:pPr>
      <w:r>
        <w:rPr>
          <w:rFonts w:hint="eastAsia"/>
        </w:rPr>
        <w:t>查询用户的欠费信息。</w:t>
      </w:r>
    </w:p>
    <w:p w14:paraId="26D5DF3D">
      <w:pPr>
        <w:ind w:firstLine="440"/>
        <w:rPr>
          <w:rFonts w:hint="eastAsia"/>
        </w:rPr>
      </w:pPr>
      <w:r>
        <w:drawing>
          <wp:inline distT="0" distB="0" distL="114300" distR="114300">
            <wp:extent cx="5258435" cy="1533525"/>
            <wp:effectExtent l="0" t="0" r="24765" b="15875"/>
            <wp:docPr id="48" name="图片 29" descr="wps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9" descr="wps1407"/>
                    <pic:cNvPicPr>
                      <a:picLocks noChangeAspect="1"/>
                    </pic:cNvPicPr>
                  </pic:nvPicPr>
                  <pic:blipFill>
                    <a:blip r:embed="rId64"/>
                    <a:stretch>
                      <a:fillRect/>
                    </a:stretch>
                  </pic:blipFill>
                  <pic:spPr>
                    <a:xfrm>
                      <a:off x="0" y="0"/>
                      <a:ext cx="5258435" cy="1533525"/>
                    </a:xfrm>
                    <a:prstGeom prst="rect">
                      <a:avLst/>
                    </a:prstGeom>
                    <a:noFill/>
                    <a:ln>
                      <a:noFill/>
                    </a:ln>
                  </pic:spPr>
                </pic:pic>
              </a:graphicData>
            </a:graphic>
          </wp:inline>
        </w:drawing>
      </w:r>
      <w:r>
        <w:rPr>
          <w:rFonts w:hint="eastAsia"/>
        </w:rPr>
        <w:t xml:space="preserve"> </w:t>
      </w:r>
    </w:p>
    <w:p w14:paraId="73857C8A">
      <w:pPr>
        <w:ind w:firstLine="440"/>
        <w:rPr>
          <w:rFonts w:hint="eastAsia"/>
        </w:rPr>
      </w:pPr>
      <w:r>
        <w:rPr>
          <w:rFonts w:hint="eastAsia"/>
        </w:rPr>
        <w:t>查询条件有站点，册本，客户编号，用水性质，账务年月，欠费金额范围，欠费水量范围，抄表员等。支持导出到Excel。</w:t>
      </w:r>
    </w:p>
    <w:p w14:paraId="367B8D80">
      <w:pPr>
        <w:pStyle w:val="5"/>
        <w:numPr>
          <w:ilvl w:val="2"/>
          <w:numId w:val="2"/>
        </w:numPr>
        <w:tabs>
          <w:tab w:val="clear" w:pos="0"/>
        </w:tabs>
        <w:rPr>
          <w:rFonts w:hint="eastAsia"/>
        </w:rPr>
      </w:pPr>
      <w:bookmarkStart w:id="2533" w:name="_Toc66901813"/>
      <w:bookmarkEnd w:id="2533"/>
      <w:bookmarkStart w:id="2534" w:name="_Toc66901814"/>
      <w:bookmarkEnd w:id="2534"/>
      <w:r>
        <w:rPr>
          <w:rFonts w:hint="eastAsia" w:ascii="SimSun" w:hAnsi="SimSun"/>
        </w:rPr>
        <w:t>代收业务</w:t>
      </w:r>
    </w:p>
    <w:p w14:paraId="5FC65868">
      <w:pPr>
        <w:pStyle w:val="6"/>
        <w:numPr>
          <w:ilvl w:val="3"/>
          <w:numId w:val="2"/>
        </w:numPr>
        <w:tabs>
          <w:tab w:val="clear" w:pos="0"/>
        </w:tabs>
        <w:rPr>
          <w:rFonts w:ascii="SimSun" w:hAnsi="SimSun"/>
        </w:rPr>
      </w:pPr>
      <w:r>
        <w:rPr>
          <w:rFonts w:hint="eastAsia" w:ascii="SimSun" w:hAnsi="SimSun"/>
        </w:rPr>
        <w:t>实时收费</w:t>
      </w:r>
    </w:p>
    <w:p w14:paraId="73035CD1">
      <w:pPr>
        <w:ind w:firstLine="480" w:firstLineChars="200"/>
        <w:rPr>
          <w:rFonts w:hint="eastAsia"/>
        </w:rPr>
      </w:pPr>
      <w:r>
        <w:rPr>
          <w:rFonts w:hint="eastAsia"/>
        </w:rPr>
        <w:t>系统支持实时收费信息查询。可根据</w:t>
      </w:r>
      <w:r>
        <w:rPr>
          <w:rFonts w:hint="eastAsia" w:ascii="SimSun" w:hAnsi="SimSun"/>
          <w:color w:val="000000"/>
          <w:szCs w:val="24"/>
        </w:rPr>
        <w:t>结算日期范围、银行名称等条件查询收费记录，支持导出的文件格式为Excel。</w:t>
      </w:r>
    </w:p>
    <w:p w14:paraId="39E4F43B">
      <w:pPr>
        <w:pStyle w:val="6"/>
        <w:numPr>
          <w:ilvl w:val="3"/>
          <w:numId w:val="2"/>
        </w:numPr>
        <w:tabs>
          <w:tab w:val="clear" w:pos="0"/>
        </w:tabs>
        <w:rPr>
          <w:rFonts w:ascii="SimSun" w:hAnsi="SimSun"/>
        </w:rPr>
      </w:pPr>
      <w:r>
        <w:rPr>
          <w:rFonts w:hint="eastAsia" w:ascii="SimSun" w:hAnsi="SimSun"/>
        </w:rPr>
        <w:t>银行代扣</w:t>
      </w:r>
    </w:p>
    <w:p w14:paraId="09678C71">
      <w:pPr>
        <w:pStyle w:val="85"/>
        <w:ind w:firstLineChars="0"/>
        <w:jc w:val="left"/>
        <w:rPr>
          <w:rFonts w:ascii="Calibri" w:hAnsi="Calibri"/>
        </w:rPr>
      </w:pPr>
      <w:r>
        <w:rPr>
          <w:rFonts w:hint="eastAsia" w:ascii="SimSun" w:hAnsi="SimSun"/>
          <w:color w:val="000000"/>
          <w:sz w:val="24"/>
          <w:szCs w:val="24"/>
        </w:rPr>
        <w:t>系统可以根据账务年月、客户编号、银行账号按照配置的格式要求生成代扣文件。系统支持根据结算日期范围、银行名称等条件查询代扣记录，支持导出的文件格式为Excel</w:t>
      </w:r>
      <w:r>
        <w:rPr>
          <w:rFonts w:hint="eastAsia" w:ascii="SimSun" w:hAnsi="SimSun"/>
          <w:color w:val="000000"/>
          <w:szCs w:val="24"/>
        </w:rPr>
        <w:t>。</w:t>
      </w:r>
    </w:p>
    <w:p w14:paraId="7C6FD698">
      <w:pPr>
        <w:jc w:val="center"/>
        <w:rPr>
          <w:rFonts w:hint="eastAsia" w:ascii="Calibri" w:hAnsi="Calibri" w:cs="Times New Roman"/>
          <w:sz w:val="21"/>
        </w:rPr>
      </w:pPr>
      <w:r>
        <w:rPr>
          <w:lang/>
        </w:rPr>
        <w:drawing>
          <wp:inline distT="0" distB="0" distL="114300" distR="114300">
            <wp:extent cx="2710180" cy="2395855"/>
            <wp:effectExtent l="0" t="0" r="7620" b="1714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65"/>
                    <a:stretch>
                      <a:fillRect/>
                    </a:stretch>
                  </pic:blipFill>
                  <pic:spPr>
                    <a:xfrm>
                      <a:off x="0" y="0"/>
                      <a:ext cx="2710180" cy="2395855"/>
                    </a:xfrm>
                    <a:prstGeom prst="rect">
                      <a:avLst/>
                    </a:prstGeom>
                    <a:noFill/>
                    <a:ln>
                      <a:noFill/>
                    </a:ln>
                  </pic:spPr>
                </pic:pic>
              </a:graphicData>
            </a:graphic>
          </wp:inline>
        </w:drawing>
      </w:r>
    </w:p>
    <w:p w14:paraId="548A920F">
      <w:pPr>
        <w:pStyle w:val="6"/>
        <w:numPr>
          <w:ilvl w:val="3"/>
          <w:numId w:val="2"/>
        </w:numPr>
        <w:tabs>
          <w:tab w:val="clear" w:pos="0"/>
        </w:tabs>
        <w:rPr>
          <w:rFonts w:ascii="SimSun" w:hAnsi="SimSun"/>
        </w:rPr>
      </w:pPr>
      <w:r>
        <w:rPr>
          <w:rFonts w:hint="eastAsia" w:ascii="SimSun" w:hAnsi="SimSun"/>
        </w:rPr>
        <w:t>银行托收</w:t>
      </w:r>
    </w:p>
    <w:p w14:paraId="6C10972D">
      <w:pPr>
        <w:ind w:left="432"/>
        <w:rPr>
          <w:rFonts w:ascii="Calibri" w:hAnsi="Calibri" w:cs="Times New Roman"/>
          <w:sz w:val="21"/>
        </w:rPr>
      </w:pPr>
      <w:r>
        <w:rPr>
          <w:rFonts w:hint="eastAsia" w:ascii="SimSun" w:hAnsi="SimSun"/>
          <w:color w:val="000000"/>
          <w:szCs w:val="24"/>
        </w:rPr>
        <w:t>系统可以根据账务年月、客户编号、银行账号按照配置的格式要求生成托收文件。</w:t>
      </w:r>
    </w:p>
    <w:p w14:paraId="41EE251A">
      <w:pPr>
        <w:rPr>
          <w:rFonts w:hint="eastAsia" w:ascii="Calibri" w:hAnsi="Calibri" w:cs="Times New Roman"/>
          <w:sz w:val="21"/>
        </w:rPr>
      </w:pPr>
      <w:r>
        <w:rPr>
          <w:rFonts w:hint="eastAsia" w:ascii="SimSun" w:hAnsi="SimSun"/>
          <w:color w:val="000000"/>
          <w:szCs w:val="24"/>
        </w:rPr>
        <w:t>系统支持根据结算日期范围、银行名称等条件查询托收记录，支持导出的文件格式未Excel。</w:t>
      </w:r>
    </w:p>
    <w:p w14:paraId="3A764B0D">
      <w:pPr>
        <w:jc w:val="center"/>
        <w:rPr>
          <w:rFonts w:hint="eastAsia"/>
        </w:rPr>
      </w:pPr>
      <w:r>
        <w:drawing>
          <wp:inline distT="0" distB="0" distL="114300" distR="114300">
            <wp:extent cx="3542665" cy="4373245"/>
            <wp:effectExtent l="0" t="0" r="13335" b="20955"/>
            <wp:docPr id="50" name="图片 72" descr="1711509606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2" descr="1711509606793"/>
                    <pic:cNvPicPr>
                      <a:picLocks noChangeAspect="1"/>
                    </pic:cNvPicPr>
                  </pic:nvPicPr>
                  <pic:blipFill>
                    <a:blip r:embed="rId66"/>
                    <a:stretch>
                      <a:fillRect/>
                    </a:stretch>
                  </pic:blipFill>
                  <pic:spPr>
                    <a:xfrm>
                      <a:off x="0" y="0"/>
                      <a:ext cx="3542665" cy="4373245"/>
                    </a:xfrm>
                    <a:prstGeom prst="rect">
                      <a:avLst/>
                    </a:prstGeom>
                    <a:noFill/>
                    <a:ln>
                      <a:noFill/>
                    </a:ln>
                  </pic:spPr>
                </pic:pic>
              </a:graphicData>
            </a:graphic>
          </wp:inline>
        </w:drawing>
      </w:r>
    </w:p>
    <w:p w14:paraId="2D060F4B">
      <w:pPr>
        <w:ind w:left="420"/>
        <w:rPr>
          <w:rFonts w:hint="eastAsia" w:ascii="SimSun" w:hAnsi="SimSun"/>
        </w:rPr>
      </w:pPr>
    </w:p>
    <w:p w14:paraId="51FD8AC7">
      <w:pPr>
        <w:pStyle w:val="5"/>
        <w:numPr>
          <w:ilvl w:val="2"/>
          <w:numId w:val="2"/>
        </w:numPr>
        <w:tabs>
          <w:tab w:val="clear" w:pos="0"/>
        </w:tabs>
        <w:rPr>
          <w:rFonts w:hint="eastAsia"/>
        </w:rPr>
      </w:pPr>
      <w:bookmarkStart w:id="2535" w:name="_Toc66901816"/>
      <w:bookmarkEnd w:id="2535"/>
      <w:r>
        <w:rPr>
          <w:rFonts w:hint="eastAsia"/>
        </w:rPr>
        <w:t>催缴管理</w:t>
      </w:r>
    </w:p>
    <w:p w14:paraId="04EA6EFF">
      <w:pPr>
        <w:pStyle w:val="6"/>
        <w:numPr>
          <w:ilvl w:val="3"/>
          <w:numId w:val="2"/>
        </w:numPr>
        <w:tabs>
          <w:tab w:val="clear" w:pos="0"/>
        </w:tabs>
      </w:pPr>
      <w:bookmarkStart w:id="2536" w:name="_Toc66901819"/>
      <w:bookmarkEnd w:id="2536"/>
      <w:bookmarkStart w:id="2537" w:name="_Toc66901818"/>
      <w:bookmarkEnd w:id="2537"/>
      <w:r>
        <w:rPr>
          <w:rFonts w:hint="eastAsia" w:ascii="SimSun" w:hAnsi="SimSun"/>
        </w:rPr>
        <w:t>欠费催缴</w:t>
      </w:r>
    </w:p>
    <w:p w14:paraId="010D1B18">
      <w:pPr>
        <w:ind w:firstLine="440"/>
      </w:pPr>
      <w:r>
        <w:rPr>
          <w:rFonts w:hint="eastAsia"/>
        </w:rPr>
        <w:t>查询用户的欠费信息，并登记催缴单，后期进行打印催缴单和短信催缴。</w:t>
      </w:r>
    </w:p>
    <w:p w14:paraId="21C41E36">
      <w:pPr>
        <w:ind w:firstLine="440"/>
        <w:rPr>
          <w:rFonts w:hint="eastAsia"/>
        </w:rPr>
      </w:pPr>
      <w:r>
        <w:rPr>
          <w:rFonts w:hint="eastAsia"/>
        </w:rPr>
        <w:t>查询条件有站点，册本，表卡，用水性质，欠费笔数，欠费金额范围。支持导入到Excel。</w:t>
      </w:r>
    </w:p>
    <w:p w14:paraId="3B11E328">
      <w:pPr>
        <w:ind w:firstLine="440"/>
        <w:rPr>
          <w:rFonts w:hint="eastAsia"/>
        </w:rPr>
      </w:pPr>
      <w:r>
        <w:rPr>
          <w:rFonts w:hint="eastAsia"/>
        </w:rPr>
        <w:t>登记，选择需要催缴的用户，点击登记，生成催缴单。可以打印催缴单，并支持通过短信接口发送短信催缴。</w:t>
      </w:r>
    </w:p>
    <w:p w14:paraId="0DD5E39F">
      <w:pPr>
        <w:pStyle w:val="6"/>
        <w:numPr>
          <w:ilvl w:val="3"/>
          <w:numId w:val="2"/>
        </w:numPr>
        <w:tabs>
          <w:tab w:val="clear" w:pos="0"/>
        </w:tabs>
        <w:rPr>
          <w:rFonts w:hint="eastAsia"/>
        </w:rPr>
      </w:pPr>
      <w:bookmarkStart w:id="2538" w:name="_Toc66901820"/>
      <w:bookmarkEnd w:id="2538"/>
      <w:r>
        <w:rPr>
          <w:rFonts w:hint="eastAsia" w:ascii="SimSun" w:hAnsi="SimSun"/>
        </w:rPr>
        <w:t>催缴记录</w:t>
      </w:r>
    </w:p>
    <w:p w14:paraId="234A5DA0">
      <w:pPr>
        <w:ind w:left="420"/>
      </w:pPr>
      <w:r>
        <w:rPr>
          <w:rFonts w:hint="eastAsia"/>
        </w:rPr>
        <w:t>查询对应月度已经推送账单记录。</w:t>
      </w:r>
    </w:p>
    <w:p w14:paraId="483FEACB">
      <w:pPr>
        <w:ind w:left="420"/>
        <w:rPr>
          <w:rFonts w:hint="eastAsia"/>
        </w:rPr>
      </w:pPr>
      <w:r>
        <w:rPr>
          <w:rFonts w:hint="eastAsia"/>
        </w:rPr>
        <w:t>根据查询条件：客户编号、推送日期、抄表员、账务月度、推送方式、推送结果筛选对应催缴记录信息，查询列表中包含推送内容、短信号码等信息。</w:t>
      </w:r>
    </w:p>
    <w:p w14:paraId="73FCBB8D">
      <w:pPr>
        <w:pStyle w:val="5"/>
        <w:numPr>
          <w:ilvl w:val="2"/>
          <w:numId w:val="2"/>
        </w:numPr>
        <w:tabs>
          <w:tab w:val="clear" w:pos="0"/>
        </w:tabs>
        <w:rPr>
          <w:rFonts w:hint="eastAsia"/>
        </w:rPr>
      </w:pPr>
      <w:bookmarkStart w:id="2539" w:name="_Toc481152139"/>
      <w:bookmarkEnd w:id="2539"/>
      <w:bookmarkStart w:id="2540" w:name="_Toc481581906"/>
      <w:bookmarkEnd w:id="2540"/>
      <w:bookmarkStart w:id="2541" w:name="_Toc481154468"/>
      <w:bookmarkEnd w:id="2541"/>
      <w:bookmarkStart w:id="2542" w:name="_Toc66901821"/>
      <w:bookmarkEnd w:id="2542"/>
      <w:bookmarkStart w:id="2543" w:name="_Toc481153559"/>
      <w:bookmarkEnd w:id="2543"/>
      <w:bookmarkStart w:id="2544" w:name="_Toc481160823"/>
      <w:bookmarkEnd w:id="2544"/>
      <w:bookmarkStart w:id="2545" w:name="_Toc481153674"/>
      <w:bookmarkEnd w:id="2545"/>
      <w:bookmarkStart w:id="2546" w:name="_Toc89700675"/>
      <w:r>
        <w:rPr>
          <w:rFonts w:hint="eastAsia"/>
        </w:rPr>
        <w:t>账务处理</w:t>
      </w:r>
      <w:bookmarkStart w:id="2547" w:name="_Toc481152090"/>
      <w:bookmarkEnd w:id="2547"/>
      <w:bookmarkStart w:id="2548" w:name="_Toc481154446"/>
      <w:bookmarkEnd w:id="2548"/>
      <w:bookmarkStart w:id="2549" w:name="_Toc481153537"/>
      <w:bookmarkEnd w:id="2549"/>
      <w:bookmarkStart w:id="2550" w:name="_Toc481160801"/>
      <w:bookmarkEnd w:id="2550"/>
      <w:bookmarkStart w:id="2551" w:name="_Toc481581884"/>
      <w:bookmarkEnd w:id="2551"/>
      <w:bookmarkStart w:id="2552" w:name="_Toc481153652"/>
      <w:bookmarkEnd w:id="2552"/>
    </w:p>
    <w:p w14:paraId="6C496E09">
      <w:pPr>
        <w:pStyle w:val="6"/>
        <w:numPr>
          <w:ilvl w:val="3"/>
          <w:numId w:val="2"/>
        </w:numPr>
        <w:tabs>
          <w:tab w:val="clear" w:pos="0"/>
        </w:tabs>
      </w:pPr>
      <w:bookmarkStart w:id="2553" w:name="_Toc66901785"/>
      <w:bookmarkEnd w:id="2553"/>
      <w:r>
        <w:rPr>
          <w:rFonts w:hint="eastAsia" w:ascii="SimSun" w:hAnsi="SimSun"/>
        </w:rPr>
        <w:t>未销调整</w:t>
      </w:r>
    </w:p>
    <w:p w14:paraId="687B7DA5">
      <w:pPr>
        <w:ind w:firstLine="440"/>
      </w:pPr>
      <w:r>
        <w:rPr>
          <w:rFonts w:hint="eastAsia"/>
        </w:rPr>
        <w:t>对已开账未收费的账单进行处理，处理分为两种类型，可根据实际情况选按水量调整或按费用组成调整。</w:t>
      </w:r>
    </w:p>
    <w:p w14:paraId="2447AF2A">
      <w:pPr>
        <w:numPr>
          <w:ilvl w:val="0"/>
          <w:numId w:val="8"/>
        </w:numPr>
        <w:suppressAutoHyphens w:val="0"/>
        <w:jc w:val="both"/>
        <w:rPr>
          <w:rFonts w:hint="eastAsia"/>
        </w:rPr>
      </w:pPr>
      <w:r>
        <w:rPr>
          <w:rFonts w:hint="eastAsia"/>
        </w:rPr>
        <w:tab/>
      </w:r>
      <w:r>
        <w:rPr>
          <w:rFonts w:hint="eastAsia"/>
        </w:rPr>
        <w:t>查询：根据客户编号、账单年月等条件查询对应的未销账记录，点击调整减免按钮，弹出未销调整窗体。系统支持上传附件，备注录入功能。</w:t>
      </w:r>
    </w:p>
    <w:p w14:paraId="780C4D0B">
      <w:pPr>
        <w:numPr>
          <w:ilvl w:val="0"/>
          <w:numId w:val="8"/>
        </w:numPr>
        <w:suppressAutoHyphens w:val="0"/>
        <w:jc w:val="both"/>
        <w:rPr>
          <w:rFonts w:hint="eastAsia"/>
        </w:rPr>
      </w:pPr>
      <w:r>
        <w:rPr>
          <w:rFonts w:hint="eastAsia"/>
        </w:rPr>
        <w:t>调整-按水量：在原来的开账记录中调整部分水量，输入调整后水量，选择申请原因，点击预算功能按钮，系统自动计算调整后金额、水量、违约金信息，调整水量必须小于等于抄见水量，完成调整申请操作。</w:t>
      </w:r>
    </w:p>
    <w:p w14:paraId="7AF70E3E">
      <w:pPr>
        <w:numPr>
          <w:ilvl w:val="0"/>
          <w:numId w:val="8"/>
        </w:numPr>
        <w:suppressAutoHyphens w:val="0"/>
        <w:jc w:val="both"/>
        <w:rPr>
          <w:rFonts w:hint="eastAsia"/>
        </w:rPr>
      </w:pPr>
      <w:r>
        <w:rPr>
          <w:rFonts w:hint="eastAsia"/>
        </w:rPr>
        <w:t>调整-按费用组成：在调整界面中通过删除本次需要调整的费用组成信息，完成本次调整操作，再点击删除某一项费用组成后，系统会自动计算剩下账单金额、违约金。</w:t>
      </w:r>
    </w:p>
    <w:p w14:paraId="1466D5E0">
      <w:pPr>
        <w:numPr>
          <w:ilvl w:val="0"/>
          <w:numId w:val="8"/>
        </w:numPr>
        <w:suppressAutoHyphens w:val="0"/>
        <w:jc w:val="both"/>
        <w:rPr>
          <w:rFonts w:hint="eastAsia"/>
        </w:rPr>
      </w:pPr>
      <w:r>
        <w:rPr>
          <w:rFonts w:hint="eastAsia"/>
        </w:rPr>
        <w:t>调整审批：提供流程化调整审批管理，可按调整水量、金额分级审批。</w:t>
      </w:r>
    </w:p>
    <w:p w14:paraId="2F19F319">
      <w:pPr>
        <w:ind w:firstLine="440"/>
        <w:rPr>
          <w:rFonts w:hint="eastAsia"/>
        </w:rPr>
      </w:pPr>
      <w:r>
        <w:drawing>
          <wp:inline distT="0" distB="0" distL="114300" distR="114300">
            <wp:extent cx="3505835" cy="3294380"/>
            <wp:effectExtent l="0" t="0" r="24765" b="7620"/>
            <wp:docPr id="51" name="图片 73" descr="wps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3" descr="wps1399"/>
                    <pic:cNvPicPr>
                      <a:picLocks noChangeAspect="1"/>
                    </pic:cNvPicPr>
                  </pic:nvPicPr>
                  <pic:blipFill>
                    <a:blip r:embed="rId67"/>
                    <a:stretch>
                      <a:fillRect/>
                    </a:stretch>
                  </pic:blipFill>
                  <pic:spPr>
                    <a:xfrm>
                      <a:off x="0" y="0"/>
                      <a:ext cx="3505835" cy="3294380"/>
                    </a:xfrm>
                    <a:prstGeom prst="rect">
                      <a:avLst/>
                    </a:prstGeom>
                    <a:noFill/>
                    <a:ln>
                      <a:noFill/>
                    </a:ln>
                  </pic:spPr>
                </pic:pic>
              </a:graphicData>
            </a:graphic>
          </wp:inline>
        </w:drawing>
      </w:r>
      <w:r>
        <w:rPr>
          <w:rFonts w:hint="eastAsia"/>
        </w:rPr>
        <w:t xml:space="preserve"> </w:t>
      </w:r>
    </w:p>
    <w:p w14:paraId="5D90400C">
      <w:pPr>
        <w:ind w:firstLine="440"/>
        <w:rPr>
          <w:rFonts w:hint="eastAsia"/>
        </w:rPr>
      </w:pPr>
      <w:r>
        <w:drawing>
          <wp:inline distT="0" distB="0" distL="114300" distR="114300">
            <wp:extent cx="5278120" cy="4218940"/>
            <wp:effectExtent l="0" t="0" r="5080" b="22860"/>
            <wp:docPr id="52" name="图片 74" descr="wps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4" descr="wps1400"/>
                    <pic:cNvPicPr>
                      <a:picLocks noChangeAspect="1"/>
                    </pic:cNvPicPr>
                  </pic:nvPicPr>
                  <pic:blipFill>
                    <a:blip r:embed="rId68"/>
                    <a:stretch>
                      <a:fillRect/>
                    </a:stretch>
                  </pic:blipFill>
                  <pic:spPr>
                    <a:xfrm>
                      <a:off x="0" y="0"/>
                      <a:ext cx="5278120" cy="4218940"/>
                    </a:xfrm>
                    <a:prstGeom prst="rect">
                      <a:avLst/>
                    </a:prstGeom>
                    <a:noFill/>
                    <a:ln>
                      <a:noFill/>
                    </a:ln>
                  </pic:spPr>
                </pic:pic>
              </a:graphicData>
            </a:graphic>
          </wp:inline>
        </w:drawing>
      </w:r>
      <w:r>
        <w:rPr>
          <w:rFonts w:hint="eastAsia"/>
        </w:rPr>
        <w:t xml:space="preserve"> </w:t>
      </w:r>
    </w:p>
    <w:p w14:paraId="6AD0D323">
      <w:pPr>
        <w:ind w:firstLine="566" w:firstLineChars="236"/>
        <w:rPr>
          <w:rFonts w:hint="eastAsia"/>
        </w:rPr>
      </w:pPr>
      <w:r>
        <w:rPr>
          <w:rFonts w:hint="eastAsia"/>
        </w:rPr>
        <w:t xml:space="preserve"> </w:t>
      </w:r>
    </w:p>
    <w:p w14:paraId="7E18397A">
      <w:pPr>
        <w:pStyle w:val="6"/>
        <w:numPr>
          <w:ilvl w:val="3"/>
          <w:numId w:val="2"/>
        </w:numPr>
        <w:tabs>
          <w:tab w:val="clear" w:pos="0"/>
        </w:tabs>
        <w:rPr>
          <w:rFonts w:hint="eastAsia"/>
        </w:rPr>
      </w:pPr>
      <w:bookmarkStart w:id="2554" w:name="_Toc66901786"/>
      <w:bookmarkEnd w:id="2554"/>
      <w:r>
        <w:rPr>
          <w:rFonts w:hint="eastAsia" w:ascii="SimSun" w:hAnsi="SimSun"/>
        </w:rPr>
        <w:t>分账调整</w:t>
      </w:r>
    </w:p>
    <w:p w14:paraId="2CB691D2">
      <w:pPr>
        <w:ind w:firstLine="440"/>
      </w:pPr>
      <w:r>
        <w:rPr>
          <w:rFonts w:hint="eastAsia"/>
        </w:rPr>
        <w:t>水费分账是由原来的一笔账单分成两笔独立的账单信息，分账可以按照水量和费用组成分。</w:t>
      </w:r>
    </w:p>
    <w:p w14:paraId="78453434">
      <w:pPr>
        <w:ind w:left="440"/>
        <w:jc w:val="center"/>
        <w:rPr>
          <w:rFonts w:hint="eastAsia"/>
        </w:rPr>
      </w:pPr>
      <w:r>
        <w:drawing>
          <wp:inline distT="0" distB="0" distL="114300" distR="114300">
            <wp:extent cx="5316220" cy="3609975"/>
            <wp:effectExtent l="0" t="0" r="17780" b="22225"/>
            <wp:docPr id="53" name="图片 75" descr="wps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5" descr="wps1401"/>
                    <pic:cNvPicPr>
                      <a:picLocks noChangeAspect="1"/>
                    </pic:cNvPicPr>
                  </pic:nvPicPr>
                  <pic:blipFill>
                    <a:blip r:embed="rId69"/>
                    <a:stretch>
                      <a:fillRect/>
                    </a:stretch>
                  </pic:blipFill>
                  <pic:spPr>
                    <a:xfrm>
                      <a:off x="0" y="0"/>
                      <a:ext cx="5316220" cy="3609975"/>
                    </a:xfrm>
                    <a:prstGeom prst="rect">
                      <a:avLst/>
                    </a:prstGeom>
                    <a:noFill/>
                    <a:ln>
                      <a:noFill/>
                    </a:ln>
                  </pic:spPr>
                </pic:pic>
              </a:graphicData>
            </a:graphic>
          </wp:inline>
        </w:drawing>
      </w:r>
      <w:r>
        <w:rPr>
          <w:rFonts w:hint="eastAsia"/>
        </w:rPr>
        <w:t xml:space="preserve"> </w:t>
      </w:r>
    </w:p>
    <w:p w14:paraId="1E5D6DEC">
      <w:pPr>
        <w:pStyle w:val="85"/>
        <w:keepNext/>
        <w:keepLines/>
        <w:numPr>
          <w:ilvl w:val="0"/>
          <w:numId w:val="9"/>
        </w:numPr>
        <w:spacing w:before="156" w:beforeLines="50" w:after="156" w:afterLines="50"/>
        <w:ind w:firstLineChars="0"/>
        <w:outlineLvl w:val="5"/>
        <w:rPr>
          <w:rFonts w:hint="eastAsia"/>
          <w:b/>
          <w:bCs/>
          <w:vanish/>
          <w:kern w:val="0"/>
        </w:rPr>
      </w:pPr>
      <w:bookmarkStart w:id="2555" w:name="_Toc481151028"/>
      <w:bookmarkEnd w:id="2555"/>
      <w:bookmarkStart w:id="2556" w:name="_Toc423449442"/>
      <w:bookmarkEnd w:id="2556"/>
      <w:bookmarkStart w:id="2557" w:name="_Toc424066341"/>
      <w:bookmarkEnd w:id="2557"/>
      <w:bookmarkStart w:id="2558" w:name="_Toc481151880"/>
      <w:bookmarkEnd w:id="2558"/>
      <w:bookmarkStart w:id="2559" w:name="_Toc423347183"/>
      <w:bookmarkEnd w:id="2559"/>
      <w:bookmarkStart w:id="2560" w:name="_Toc423449678"/>
      <w:bookmarkEnd w:id="2560"/>
      <w:bookmarkStart w:id="2561" w:name="_Toc481151241"/>
      <w:bookmarkEnd w:id="2561"/>
      <w:bookmarkStart w:id="2562" w:name="_Toc424065882"/>
      <w:bookmarkEnd w:id="2562"/>
      <w:bookmarkStart w:id="2563" w:name="_Toc481151454"/>
      <w:bookmarkEnd w:id="2563"/>
      <w:bookmarkStart w:id="2564" w:name="_Toc481151667"/>
      <w:bookmarkEnd w:id="2564"/>
      <w:bookmarkStart w:id="2565" w:name="_Toc66901608"/>
      <w:bookmarkEnd w:id="2565"/>
      <w:bookmarkStart w:id="2566" w:name="_Toc424661614"/>
      <w:bookmarkEnd w:id="2566"/>
      <w:bookmarkStart w:id="2567" w:name="_Toc66901787"/>
      <w:bookmarkEnd w:id="2567"/>
      <w:bookmarkStart w:id="2568" w:name="_Toc423347429"/>
      <w:bookmarkEnd w:id="2568"/>
      <w:bookmarkStart w:id="2569" w:name="_Toc481152092"/>
      <w:bookmarkEnd w:id="2569"/>
    </w:p>
    <w:p w14:paraId="0D9F52CF">
      <w:pPr>
        <w:pStyle w:val="85"/>
        <w:keepNext/>
        <w:keepLines/>
        <w:numPr>
          <w:ilvl w:val="0"/>
          <w:numId w:val="9"/>
        </w:numPr>
        <w:spacing w:before="156" w:beforeLines="50" w:after="156" w:afterLines="50"/>
        <w:ind w:firstLineChars="0"/>
        <w:outlineLvl w:val="3"/>
        <w:rPr>
          <w:b/>
          <w:bCs/>
          <w:vanish/>
          <w:kern w:val="0"/>
        </w:rPr>
      </w:pPr>
      <w:bookmarkStart w:id="2570" w:name="_Toc423347184"/>
      <w:bookmarkEnd w:id="2570"/>
      <w:bookmarkStart w:id="2571" w:name="_Toc481151455"/>
      <w:bookmarkEnd w:id="2571"/>
      <w:bookmarkStart w:id="2572" w:name="_Toc66901609"/>
      <w:bookmarkEnd w:id="2572"/>
      <w:bookmarkStart w:id="2573" w:name="_Toc423449443"/>
      <w:bookmarkEnd w:id="2573"/>
      <w:bookmarkStart w:id="2574" w:name="_Toc481151668"/>
      <w:bookmarkEnd w:id="2574"/>
      <w:bookmarkStart w:id="2575" w:name="_Toc424661615"/>
      <w:bookmarkEnd w:id="2575"/>
      <w:bookmarkStart w:id="2576" w:name="_Toc66901788"/>
      <w:bookmarkEnd w:id="2576"/>
      <w:bookmarkStart w:id="2577" w:name="_Toc423449679"/>
      <w:bookmarkEnd w:id="2577"/>
      <w:bookmarkStart w:id="2578" w:name="_Toc424066342"/>
      <w:bookmarkEnd w:id="2578"/>
      <w:bookmarkStart w:id="2579" w:name="_Toc423347430"/>
      <w:bookmarkEnd w:id="2579"/>
      <w:bookmarkStart w:id="2580" w:name="_Toc481151242"/>
      <w:bookmarkEnd w:id="2580"/>
      <w:bookmarkStart w:id="2581" w:name="_Toc481151029"/>
      <w:bookmarkEnd w:id="2581"/>
      <w:bookmarkStart w:id="2582" w:name="_Toc481151881"/>
      <w:bookmarkEnd w:id="2582"/>
      <w:bookmarkStart w:id="2583" w:name="_Toc481152093"/>
      <w:bookmarkEnd w:id="2583"/>
      <w:bookmarkStart w:id="2584" w:name="_Toc424065883"/>
      <w:bookmarkEnd w:id="2584"/>
    </w:p>
    <w:p w14:paraId="77CBBD36">
      <w:pPr>
        <w:pStyle w:val="85"/>
        <w:keepNext/>
        <w:keepLines/>
        <w:numPr>
          <w:ilvl w:val="0"/>
          <w:numId w:val="9"/>
        </w:numPr>
        <w:spacing w:before="156" w:beforeLines="50" w:after="156" w:afterLines="50"/>
        <w:ind w:firstLineChars="0"/>
        <w:outlineLvl w:val="3"/>
        <w:rPr>
          <w:b/>
          <w:bCs/>
          <w:vanish/>
          <w:kern w:val="0"/>
        </w:rPr>
      </w:pPr>
      <w:bookmarkStart w:id="2585" w:name="_Toc423449444"/>
      <w:bookmarkEnd w:id="2585"/>
      <w:bookmarkStart w:id="2586" w:name="_Toc481151456"/>
      <w:bookmarkEnd w:id="2586"/>
      <w:bookmarkStart w:id="2587" w:name="_Toc481151882"/>
      <w:bookmarkEnd w:id="2587"/>
      <w:bookmarkStart w:id="2588" w:name="_Toc481151030"/>
      <w:bookmarkEnd w:id="2588"/>
      <w:bookmarkStart w:id="2589" w:name="_Toc423449680"/>
      <w:bookmarkEnd w:id="2589"/>
      <w:bookmarkStart w:id="2590" w:name="_Toc481152094"/>
      <w:bookmarkEnd w:id="2590"/>
      <w:bookmarkStart w:id="2591" w:name="_Toc481151669"/>
      <w:bookmarkEnd w:id="2591"/>
      <w:bookmarkStart w:id="2592" w:name="_Toc424065884"/>
      <w:bookmarkEnd w:id="2592"/>
      <w:bookmarkStart w:id="2593" w:name="_Toc424661616"/>
      <w:bookmarkEnd w:id="2593"/>
      <w:bookmarkStart w:id="2594" w:name="_Toc424066343"/>
      <w:bookmarkEnd w:id="2594"/>
      <w:bookmarkStart w:id="2595" w:name="_Toc66901610"/>
      <w:bookmarkEnd w:id="2595"/>
      <w:bookmarkStart w:id="2596" w:name="_Toc423347185"/>
      <w:bookmarkEnd w:id="2596"/>
      <w:bookmarkStart w:id="2597" w:name="_Toc66901789"/>
      <w:bookmarkEnd w:id="2597"/>
      <w:bookmarkStart w:id="2598" w:name="_Toc481151243"/>
      <w:bookmarkEnd w:id="2598"/>
      <w:bookmarkStart w:id="2599" w:name="_Toc423347431"/>
      <w:bookmarkEnd w:id="2599"/>
    </w:p>
    <w:p w14:paraId="6AD67C17">
      <w:pPr>
        <w:pStyle w:val="85"/>
        <w:keepNext/>
        <w:keepLines/>
        <w:numPr>
          <w:ilvl w:val="0"/>
          <w:numId w:val="9"/>
        </w:numPr>
        <w:spacing w:before="156" w:beforeLines="50" w:after="156" w:afterLines="50"/>
        <w:ind w:firstLineChars="0"/>
        <w:outlineLvl w:val="3"/>
        <w:rPr>
          <w:b/>
          <w:bCs/>
          <w:vanish/>
          <w:kern w:val="0"/>
        </w:rPr>
      </w:pPr>
      <w:bookmarkStart w:id="2600" w:name="_Toc424066344"/>
      <w:bookmarkEnd w:id="2600"/>
      <w:bookmarkStart w:id="2601" w:name="_Toc481151457"/>
      <w:bookmarkEnd w:id="2601"/>
      <w:bookmarkStart w:id="2602" w:name="_Toc481151883"/>
      <w:bookmarkEnd w:id="2602"/>
      <w:bookmarkStart w:id="2603" w:name="_Toc481151031"/>
      <w:bookmarkEnd w:id="2603"/>
      <w:bookmarkStart w:id="2604" w:name="_Toc423347186"/>
      <w:bookmarkEnd w:id="2604"/>
      <w:bookmarkStart w:id="2605" w:name="_Toc66901611"/>
      <w:bookmarkEnd w:id="2605"/>
      <w:bookmarkStart w:id="2606" w:name="_Toc481152095"/>
      <w:bookmarkEnd w:id="2606"/>
      <w:bookmarkStart w:id="2607" w:name="_Toc481151670"/>
      <w:bookmarkEnd w:id="2607"/>
      <w:bookmarkStart w:id="2608" w:name="_Toc66901790"/>
      <w:bookmarkEnd w:id="2608"/>
      <w:bookmarkStart w:id="2609" w:name="_Toc481151244"/>
      <w:bookmarkEnd w:id="2609"/>
      <w:bookmarkStart w:id="2610" w:name="_Toc423449445"/>
      <w:bookmarkEnd w:id="2610"/>
      <w:bookmarkStart w:id="2611" w:name="_Toc423449681"/>
      <w:bookmarkEnd w:id="2611"/>
      <w:bookmarkStart w:id="2612" w:name="_Toc424065885"/>
      <w:bookmarkEnd w:id="2612"/>
      <w:bookmarkStart w:id="2613" w:name="_Toc424661617"/>
      <w:bookmarkEnd w:id="2613"/>
      <w:bookmarkStart w:id="2614" w:name="_Toc423347432"/>
      <w:bookmarkEnd w:id="2614"/>
    </w:p>
    <w:p w14:paraId="19EB0664">
      <w:pPr>
        <w:pStyle w:val="85"/>
        <w:keepNext/>
        <w:keepLines/>
        <w:numPr>
          <w:ilvl w:val="1"/>
          <w:numId w:val="9"/>
        </w:numPr>
        <w:spacing w:before="156" w:beforeLines="50" w:after="156" w:afterLines="50"/>
        <w:ind w:firstLineChars="0"/>
        <w:outlineLvl w:val="3"/>
        <w:rPr>
          <w:b/>
          <w:bCs/>
          <w:vanish/>
          <w:kern w:val="0"/>
        </w:rPr>
      </w:pPr>
      <w:bookmarkStart w:id="2615" w:name="_Toc424065886"/>
      <w:bookmarkEnd w:id="2615"/>
      <w:bookmarkStart w:id="2616" w:name="_Toc481151884"/>
      <w:bookmarkEnd w:id="2616"/>
      <w:bookmarkStart w:id="2617" w:name="_Toc423449446"/>
      <w:bookmarkEnd w:id="2617"/>
      <w:bookmarkStart w:id="2618" w:name="_Toc481151032"/>
      <w:bookmarkEnd w:id="2618"/>
      <w:bookmarkStart w:id="2619" w:name="_Toc481152096"/>
      <w:bookmarkEnd w:id="2619"/>
      <w:bookmarkStart w:id="2620" w:name="_Toc423449682"/>
      <w:bookmarkEnd w:id="2620"/>
      <w:bookmarkStart w:id="2621" w:name="_Toc423347433"/>
      <w:bookmarkEnd w:id="2621"/>
      <w:bookmarkStart w:id="2622" w:name="_Toc481151671"/>
      <w:bookmarkEnd w:id="2622"/>
      <w:bookmarkStart w:id="2623" w:name="_Toc424661618"/>
      <w:bookmarkEnd w:id="2623"/>
      <w:bookmarkStart w:id="2624" w:name="_Toc424066345"/>
      <w:bookmarkEnd w:id="2624"/>
      <w:bookmarkStart w:id="2625" w:name="_Toc423347187"/>
      <w:bookmarkEnd w:id="2625"/>
      <w:bookmarkStart w:id="2626" w:name="_Toc66901612"/>
      <w:bookmarkEnd w:id="2626"/>
      <w:bookmarkStart w:id="2627" w:name="_Toc481151458"/>
      <w:bookmarkEnd w:id="2627"/>
      <w:bookmarkStart w:id="2628" w:name="_Toc66901791"/>
      <w:bookmarkEnd w:id="2628"/>
      <w:bookmarkStart w:id="2629" w:name="_Toc481151245"/>
      <w:bookmarkEnd w:id="2629"/>
    </w:p>
    <w:p w14:paraId="7CD56F7C">
      <w:pPr>
        <w:pStyle w:val="85"/>
        <w:keepNext/>
        <w:keepLines/>
        <w:numPr>
          <w:ilvl w:val="2"/>
          <w:numId w:val="9"/>
        </w:numPr>
        <w:spacing w:before="156" w:beforeLines="50" w:after="156" w:afterLines="50"/>
        <w:ind w:firstLineChars="0"/>
        <w:outlineLvl w:val="3"/>
        <w:rPr>
          <w:b/>
          <w:bCs/>
          <w:vanish/>
          <w:kern w:val="0"/>
        </w:rPr>
      </w:pPr>
      <w:bookmarkStart w:id="2630" w:name="_Toc481151672"/>
      <w:bookmarkEnd w:id="2630"/>
      <w:bookmarkStart w:id="2631" w:name="_Toc423347188"/>
      <w:bookmarkEnd w:id="2631"/>
      <w:bookmarkStart w:id="2632" w:name="_Toc481151246"/>
      <w:bookmarkEnd w:id="2632"/>
      <w:bookmarkStart w:id="2633" w:name="_Toc481151885"/>
      <w:bookmarkEnd w:id="2633"/>
      <w:bookmarkStart w:id="2634" w:name="_Toc481151459"/>
      <w:bookmarkEnd w:id="2634"/>
      <w:bookmarkStart w:id="2635" w:name="_Toc424661619"/>
      <w:bookmarkEnd w:id="2635"/>
      <w:bookmarkStart w:id="2636" w:name="_Toc481151033"/>
      <w:bookmarkEnd w:id="2636"/>
      <w:bookmarkStart w:id="2637" w:name="_Toc424066346"/>
      <w:bookmarkEnd w:id="2637"/>
      <w:bookmarkStart w:id="2638" w:name="_Toc66901613"/>
      <w:bookmarkEnd w:id="2638"/>
      <w:bookmarkStart w:id="2639" w:name="_Toc423449683"/>
      <w:bookmarkEnd w:id="2639"/>
      <w:bookmarkStart w:id="2640" w:name="_Toc481152097"/>
      <w:bookmarkEnd w:id="2640"/>
      <w:bookmarkStart w:id="2641" w:name="_Toc424065887"/>
      <w:bookmarkEnd w:id="2641"/>
      <w:bookmarkStart w:id="2642" w:name="_Toc423347434"/>
      <w:bookmarkEnd w:id="2642"/>
      <w:bookmarkStart w:id="2643" w:name="_Toc66901792"/>
      <w:bookmarkEnd w:id="2643"/>
      <w:bookmarkStart w:id="2644" w:name="_Toc423449447"/>
      <w:bookmarkEnd w:id="2644"/>
    </w:p>
    <w:p w14:paraId="1646FD0F">
      <w:pPr>
        <w:pStyle w:val="85"/>
        <w:keepNext/>
        <w:keepLines/>
        <w:numPr>
          <w:ilvl w:val="0"/>
          <w:numId w:val="9"/>
        </w:numPr>
        <w:spacing w:before="156" w:beforeLines="50" w:after="156" w:afterLines="50"/>
        <w:ind w:firstLineChars="0"/>
        <w:outlineLvl w:val="3"/>
        <w:rPr>
          <w:b/>
          <w:bCs/>
          <w:vanish/>
          <w:kern w:val="0"/>
        </w:rPr>
      </w:pPr>
      <w:bookmarkStart w:id="2645" w:name="_Toc481151886"/>
      <w:bookmarkEnd w:id="2645"/>
      <w:bookmarkStart w:id="2646" w:name="_Toc481151034"/>
      <w:bookmarkEnd w:id="2646"/>
      <w:bookmarkStart w:id="2647" w:name="_Toc66901793"/>
      <w:bookmarkEnd w:id="2647"/>
      <w:bookmarkStart w:id="2648" w:name="_Toc424066347"/>
      <w:bookmarkEnd w:id="2648"/>
      <w:bookmarkStart w:id="2649" w:name="_Toc423347189"/>
      <w:bookmarkEnd w:id="2649"/>
      <w:bookmarkStart w:id="2650" w:name="_Toc481151460"/>
      <w:bookmarkEnd w:id="2650"/>
      <w:bookmarkStart w:id="2651" w:name="_Toc423449684"/>
      <w:bookmarkEnd w:id="2651"/>
      <w:bookmarkStart w:id="2652" w:name="_Toc66901614"/>
      <w:bookmarkEnd w:id="2652"/>
      <w:bookmarkStart w:id="2653" w:name="_Toc481152098"/>
      <w:bookmarkEnd w:id="2653"/>
      <w:bookmarkStart w:id="2654" w:name="_Toc481151247"/>
      <w:bookmarkEnd w:id="2654"/>
      <w:bookmarkStart w:id="2655" w:name="_Toc424661620"/>
      <w:bookmarkEnd w:id="2655"/>
      <w:bookmarkStart w:id="2656" w:name="_Toc481151673"/>
      <w:bookmarkEnd w:id="2656"/>
      <w:bookmarkStart w:id="2657" w:name="_Toc423347435"/>
      <w:bookmarkEnd w:id="2657"/>
      <w:bookmarkStart w:id="2658" w:name="_Toc423449448"/>
      <w:bookmarkEnd w:id="2658"/>
      <w:bookmarkStart w:id="2659" w:name="_Toc424065888"/>
      <w:bookmarkEnd w:id="2659"/>
    </w:p>
    <w:p w14:paraId="48760894">
      <w:pPr>
        <w:pStyle w:val="85"/>
        <w:keepNext/>
        <w:keepLines/>
        <w:numPr>
          <w:ilvl w:val="0"/>
          <w:numId w:val="9"/>
        </w:numPr>
        <w:spacing w:before="156" w:beforeLines="50" w:after="156" w:afterLines="50"/>
        <w:ind w:firstLineChars="0"/>
        <w:outlineLvl w:val="3"/>
        <w:rPr>
          <w:b/>
          <w:bCs/>
          <w:vanish/>
          <w:kern w:val="0"/>
        </w:rPr>
      </w:pPr>
      <w:bookmarkStart w:id="2660" w:name="_Toc481151887"/>
      <w:bookmarkEnd w:id="2660"/>
      <w:bookmarkStart w:id="2661" w:name="_Toc481152099"/>
      <w:bookmarkEnd w:id="2661"/>
      <w:bookmarkStart w:id="2662" w:name="_Toc423347436"/>
      <w:bookmarkEnd w:id="2662"/>
      <w:bookmarkStart w:id="2663" w:name="_Toc424066348"/>
      <w:bookmarkEnd w:id="2663"/>
      <w:bookmarkStart w:id="2664" w:name="_Toc481151461"/>
      <w:bookmarkEnd w:id="2664"/>
      <w:bookmarkStart w:id="2665" w:name="_Toc66901794"/>
      <w:bookmarkEnd w:id="2665"/>
      <w:bookmarkStart w:id="2666" w:name="_Toc424661621"/>
      <w:bookmarkEnd w:id="2666"/>
      <w:bookmarkStart w:id="2667" w:name="_Toc66901615"/>
      <w:bookmarkEnd w:id="2667"/>
      <w:bookmarkStart w:id="2668" w:name="_Toc423347190"/>
      <w:bookmarkEnd w:id="2668"/>
      <w:bookmarkStart w:id="2669" w:name="_Toc423449449"/>
      <w:bookmarkEnd w:id="2669"/>
      <w:bookmarkStart w:id="2670" w:name="_Toc481151035"/>
      <w:bookmarkEnd w:id="2670"/>
      <w:bookmarkStart w:id="2671" w:name="_Toc423449685"/>
      <w:bookmarkEnd w:id="2671"/>
      <w:bookmarkStart w:id="2672" w:name="_Toc481151248"/>
      <w:bookmarkEnd w:id="2672"/>
      <w:bookmarkStart w:id="2673" w:name="_Toc481151674"/>
      <w:bookmarkEnd w:id="2673"/>
      <w:bookmarkStart w:id="2674" w:name="_Toc424065889"/>
      <w:bookmarkEnd w:id="2674"/>
    </w:p>
    <w:p w14:paraId="279A7F20">
      <w:pPr>
        <w:pStyle w:val="85"/>
        <w:keepNext/>
        <w:keepLines/>
        <w:numPr>
          <w:ilvl w:val="0"/>
          <w:numId w:val="9"/>
        </w:numPr>
        <w:spacing w:before="156" w:beforeLines="50" w:after="156" w:afterLines="50"/>
        <w:ind w:firstLineChars="0"/>
        <w:outlineLvl w:val="3"/>
        <w:rPr>
          <w:b/>
          <w:bCs/>
          <w:vanish/>
          <w:kern w:val="0"/>
        </w:rPr>
      </w:pPr>
      <w:bookmarkStart w:id="2675" w:name="_Toc423449686"/>
      <w:bookmarkEnd w:id="2675"/>
      <w:bookmarkStart w:id="2676" w:name="_Toc481151249"/>
      <w:bookmarkEnd w:id="2676"/>
      <w:bookmarkStart w:id="2677" w:name="_Toc423347437"/>
      <w:bookmarkEnd w:id="2677"/>
      <w:bookmarkStart w:id="2678" w:name="_Toc481151462"/>
      <w:bookmarkEnd w:id="2678"/>
      <w:bookmarkStart w:id="2679" w:name="_Toc481152100"/>
      <w:bookmarkEnd w:id="2679"/>
      <w:bookmarkStart w:id="2680" w:name="_Toc481151036"/>
      <w:bookmarkEnd w:id="2680"/>
      <w:bookmarkStart w:id="2681" w:name="_Toc66901795"/>
      <w:bookmarkEnd w:id="2681"/>
      <w:bookmarkStart w:id="2682" w:name="_Toc424066349"/>
      <w:bookmarkEnd w:id="2682"/>
      <w:bookmarkStart w:id="2683" w:name="_Toc481151888"/>
      <w:bookmarkEnd w:id="2683"/>
      <w:bookmarkStart w:id="2684" w:name="_Toc481151675"/>
      <w:bookmarkEnd w:id="2684"/>
      <w:bookmarkStart w:id="2685" w:name="_Toc424661622"/>
      <w:bookmarkEnd w:id="2685"/>
      <w:bookmarkStart w:id="2686" w:name="_Toc423449450"/>
      <w:bookmarkEnd w:id="2686"/>
      <w:bookmarkStart w:id="2687" w:name="_Toc66901616"/>
      <w:bookmarkEnd w:id="2687"/>
      <w:bookmarkStart w:id="2688" w:name="_Toc423347191"/>
      <w:bookmarkEnd w:id="2688"/>
      <w:bookmarkStart w:id="2689" w:name="_Toc424065890"/>
      <w:bookmarkEnd w:id="2689"/>
    </w:p>
    <w:p w14:paraId="17CC8440">
      <w:pPr>
        <w:pStyle w:val="85"/>
        <w:keepNext/>
        <w:keepLines/>
        <w:numPr>
          <w:ilvl w:val="0"/>
          <w:numId w:val="9"/>
        </w:numPr>
        <w:spacing w:before="156" w:beforeLines="50" w:after="156" w:afterLines="50"/>
        <w:ind w:firstLineChars="0"/>
        <w:outlineLvl w:val="3"/>
        <w:rPr>
          <w:b/>
          <w:bCs/>
          <w:vanish/>
          <w:kern w:val="0"/>
        </w:rPr>
      </w:pPr>
      <w:bookmarkStart w:id="2690" w:name="_Toc66901796"/>
      <w:bookmarkEnd w:id="2690"/>
      <w:bookmarkStart w:id="2691" w:name="_Toc424065891"/>
      <w:bookmarkEnd w:id="2691"/>
      <w:bookmarkStart w:id="2692" w:name="_Toc423347192"/>
      <w:bookmarkEnd w:id="2692"/>
      <w:bookmarkStart w:id="2693" w:name="_Toc481151889"/>
      <w:bookmarkEnd w:id="2693"/>
      <w:bookmarkStart w:id="2694" w:name="_Toc423449687"/>
      <w:bookmarkEnd w:id="2694"/>
      <w:bookmarkStart w:id="2695" w:name="_Toc481152101"/>
      <w:bookmarkEnd w:id="2695"/>
      <w:bookmarkStart w:id="2696" w:name="_Toc481151037"/>
      <w:bookmarkEnd w:id="2696"/>
      <w:bookmarkStart w:id="2697" w:name="_Toc481151676"/>
      <w:bookmarkEnd w:id="2697"/>
      <w:bookmarkStart w:id="2698" w:name="_Toc481151250"/>
      <w:bookmarkEnd w:id="2698"/>
      <w:bookmarkStart w:id="2699" w:name="_Toc423347438"/>
      <w:bookmarkEnd w:id="2699"/>
      <w:bookmarkStart w:id="2700" w:name="_Toc424661623"/>
      <w:bookmarkEnd w:id="2700"/>
      <w:bookmarkStart w:id="2701" w:name="_Toc424066350"/>
      <w:bookmarkEnd w:id="2701"/>
      <w:bookmarkStart w:id="2702" w:name="_Toc423449451"/>
      <w:bookmarkEnd w:id="2702"/>
      <w:bookmarkStart w:id="2703" w:name="_Toc66901617"/>
      <w:bookmarkEnd w:id="2703"/>
      <w:bookmarkStart w:id="2704" w:name="_Toc481151463"/>
      <w:bookmarkEnd w:id="2704"/>
    </w:p>
    <w:p w14:paraId="58B826F4">
      <w:pPr>
        <w:pStyle w:val="85"/>
        <w:keepNext/>
        <w:keepLines/>
        <w:numPr>
          <w:ilvl w:val="0"/>
          <w:numId w:val="9"/>
        </w:numPr>
        <w:spacing w:before="156" w:beforeLines="50" w:after="156" w:afterLines="50"/>
        <w:ind w:firstLineChars="0"/>
        <w:outlineLvl w:val="3"/>
        <w:rPr>
          <w:b/>
          <w:bCs/>
          <w:vanish/>
          <w:kern w:val="0"/>
        </w:rPr>
      </w:pPr>
      <w:bookmarkStart w:id="2705" w:name="_Toc424066351"/>
      <w:bookmarkEnd w:id="2705"/>
      <w:bookmarkStart w:id="2706" w:name="_Toc481151038"/>
      <w:bookmarkEnd w:id="2706"/>
      <w:bookmarkStart w:id="2707" w:name="_Toc481151251"/>
      <w:bookmarkEnd w:id="2707"/>
      <w:bookmarkStart w:id="2708" w:name="_Toc66901797"/>
      <w:bookmarkEnd w:id="2708"/>
      <w:bookmarkStart w:id="2709" w:name="_Toc423449452"/>
      <w:bookmarkEnd w:id="2709"/>
      <w:bookmarkStart w:id="2710" w:name="_Toc424661624"/>
      <w:bookmarkEnd w:id="2710"/>
      <w:bookmarkStart w:id="2711" w:name="_Toc423347439"/>
      <w:bookmarkEnd w:id="2711"/>
      <w:bookmarkStart w:id="2712" w:name="_Toc481151890"/>
      <w:bookmarkEnd w:id="2712"/>
      <w:bookmarkStart w:id="2713" w:name="_Toc66901618"/>
      <w:bookmarkEnd w:id="2713"/>
      <w:bookmarkStart w:id="2714" w:name="_Toc481152102"/>
      <w:bookmarkEnd w:id="2714"/>
      <w:bookmarkStart w:id="2715" w:name="_Toc423347193"/>
      <w:bookmarkEnd w:id="2715"/>
      <w:bookmarkStart w:id="2716" w:name="_Toc481151677"/>
      <w:bookmarkEnd w:id="2716"/>
      <w:bookmarkStart w:id="2717" w:name="_Toc423449688"/>
      <w:bookmarkEnd w:id="2717"/>
      <w:bookmarkStart w:id="2718" w:name="_Toc481151464"/>
      <w:bookmarkEnd w:id="2718"/>
      <w:bookmarkStart w:id="2719" w:name="_Toc424065892"/>
      <w:bookmarkEnd w:id="2719"/>
    </w:p>
    <w:p w14:paraId="50121D89">
      <w:pPr>
        <w:pStyle w:val="85"/>
        <w:keepNext/>
        <w:keepLines/>
        <w:numPr>
          <w:ilvl w:val="1"/>
          <w:numId w:val="9"/>
        </w:numPr>
        <w:spacing w:before="156" w:beforeLines="50" w:after="156" w:afterLines="50"/>
        <w:ind w:firstLineChars="0"/>
        <w:outlineLvl w:val="3"/>
        <w:rPr>
          <w:b/>
          <w:bCs/>
          <w:vanish/>
          <w:kern w:val="0"/>
        </w:rPr>
      </w:pPr>
      <w:bookmarkStart w:id="2720" w:name="_Toc481152103"/>
      <w:bookmarkEnd w:id="2720"/>
      <w:bookmarkStart w:id="2721" w:name="_Toc424066352"/>
      <w:bookmarkEnd w:id="2721"/>
      <w:bookmarkStart w:id="2722" w:name="_Toc424661625"/>
      <w:bookmarkEnd w:id="2722"/>
      <w:bookmarkStart w:id="2723" w:name="_Toc423347440"/>
      <w:bookmarkEnd w:id="2723"/>
      <w:bookmarkStart w:id="2724" w:name="_Toc481151252"/>
      <w:bookmarkEnd w:id="2724"/>
      <w:bookmarkStart w:id="2725" w:name="_Toc423449689"/>
      <w:bookmarkEnd w:id="2725"/>
      <w:bookmarkStart w:id="2726" w:name="_Toc423449453"/>
      <w:bookmarkEnd w:id="2726"/>
      <w:bookmarkStart w:id="2727" w:name="_Toc424065893"/>
      <w:bookmarkEnd w:id="2727"/>
      <w:bookmarkStart w:id="2728" w:name="_Toc423347194"/>
      <w:bookmarkEnd w:id="2728"/>
      <w:bookmarkStart w:id="2729" w:name="_Toc66901619"/>
      <w:bookmarkEnd w:id="2729"/>
      <w:bookmarkStart w:id="2730" w:name="_Toc481151465"/>
      <w:bookmarkEnd w:id="2730"/>
      <w:bookmarkStart w:id="2731" w:name="_Toc481151678"/>
      <w:bookmarkEnd w:id="2731"/>
      <w:bookmarkStart w:id="2732" w:name="_Toc481151891"/>
      <w:bookmarkEnd w:id="2732"/>
      <w:bookmarkStart w:id="2733" w:name="_Toc66901798"/>
      <w:bookmarkEnd w:id="2733"/>
      <w:bookmarkStart w:id="2734" w:name="_Toc481151039"/>
      <w:bookmarkEnd w:id="2734"/>
    </w:p>
    <w:p w14:paraId="169B67CE">
      <w:pPr>
        <w:pStyle w:val="85"/>
        <w:keepNext/>
        <w:keepLines/>
        <w:numPr>
          <w:ilvl w:val="2"/>
          <w:numId w:val="9"/>
        </w:numPr>
        <w:spacing w:before="156" w:beforeLines="50" w:after="156" w:afterLines="50"/>
        <w:ind w:firstLineChars="0"/>
        <w:outlineLvl w:val="3"/>
        <w:rPr>
          <w:b/>
          <w:bCs/>
          <w:vanish/>
          <w:kern w:val="0"/>
        </w:rPr>
      </w:pPr>
      <w:bookmarkStart w:id="2735" w:name="_Toc423347441"/>
      <w:bookmarkEnd w:id="2735"/>
      <w:bookmarkStart w:id="2736" w:name="_Toc481151040"/>
      <w:bookmarkEnd w:id="2736"/>
      <w:bookmarkStart w:id="2737" w:name="_Toc423449690"/>
      <w:bookmarkEnd w:id="2737"/>
      <w:bookmarkStart w:id="2738" w:name="_Toc481151892"/>
      <w:bookmarkEnd w:id="2738"/>
      <w:bookmarkStart w:id="2739" w:name="_Toc423347195"/>
      <w:bookmarkEnd w:id="2739"/>
      <w:bookmarkStart w:id="2740" w:name="_Toc66901799"/>
      <w:bookmarkEnd w:id="2740"/>
      <w:bookmarkStart w:id="2741" w:name="_Toc424066353"/>
      <w:bookmarkEnd w:id="2741"/>
      <w:bookmarkStart w:id="2742" w:name="_Toc481151679"/>
      <w:bookmarkEnd w:id="2742"/>
      <w:bookmarkStart w:id="2743" w:name="_Toc424065894"/>
      <w:bookmarkEnd w:id="2743"/>
      <w:bookmarkStart w:id="2744" w:name="_Toc424661626"/>
      <w:bookmarkEnd w:id="2744"/>
      <w:bookmarkStart w:id="2745" w:name="_Toc66901620"/>
      <w:bookmarkEnd w:id="2745"/>
      <w:bookmarkStart w:id="2746" w:name="_Toc481151466"/>
      <w:bookmarkEnd w:id="2746"/>
      <w:bookmarkStart w:id="2747" w:name="_Toc481152104"/>
      <w:bookmarkEnd w:id="2747"/>
      <w:bookmarkStart w:id="2748" w:name="_Toc481151253"/>
      <w:bookmarkEnd w:id="2748"/>
      <w:bookmarkStart w:id="2749" w:name="_Toc423449454"/>
      <w:bookmarkEnd w:id="2749"/>
    </w:p>
    <w:p w14:paraId="48F31302">
      <w:pPr>
        <w:pStyle w:val="6"/>
        <w:numPr>
          <w:ilvl w:val="3"/>
          <w:numId w:val="2"/>
        </w:numPr>
        <w:tabs>
          <w:tab w:val="clear" w:pos="0"/>
        </w:tabs>
        <w:rPr>
          <w:kern w:val="0"/>
        </w:rPr>
      </w:pPr>
      <w:bookmarkStart w:id="2750" w:name="_Toc481581889"/>
      <w:bookmarkEnd w:id="2750"/>
      <w:bookmarkStart w:id="2751" w:name="_Toc481152108"/>
      <w:bookmarkEnd w:id="2751"/>
      <w:bookmarkStart w:id="2752" w:name="_Toc481153657"/>
      <w:bookmarkEnd w:id="2752"/>
      <w:bookmarkStart w:id="2753" w:name="_Toc481154451"/>
      <w:bookmarkEnd w:id="2753"/>
      <w:bookmarkStart w:id="2754" w:name="_Toc481153542"/>
      <w:bookmarkEnd w:id="2754"/>
      <w:bookmarkStart w:id="2755" w:name="_Toc481160806"/>
      <w:bookmarkEnd w:id="2755"/>
      <w:bookmarkStart w:id="2756" w:name="_Toc66901801"/>
      <w:r>
        <w:rPr>
          <w:rFonts w:hint="eastAsia" w:ascii="SimSun" w:hAnsi="SimSun"/>
        </w:rPr>
        <w:t>预付款退款</w:t>
      </w:r>
      <w:bookmarkEnd w:id="2756"/>
      <w:r>
        <w:t xml:space="preserve"> </w:t>
      </w:r>
    </w:p>
    <w:p w14:paraId="39A13A91">
      <w:pPr>
        <w:ind w:firstLine="440"/>
      </w:pPr>
      <w:r>
        <w:rPr>
          <w:rFonts w:hint="eastAsia"/>
        </w:rPr>
        <w:t>对已收的预付款进行退款操作。</w:t>
      </w:r>
    </w:p>
    <w:p w14:paraId="029C55FB">
      <w:pPr>
        <w:ind w:firstLine="567"/>
        <w:rPr>
          <w:rFonts w:hint="eastAsia"/>
        </w:rPr>
      </w:pPr>
      <w:r>
        <w:drawing>
          <wp:inline distT="0" distB="0" distL="114300" distR="114300">
            <wp:extent cx="4257675" cy="3201035"/>
            <wp:effectExtent l="0" t="0" r="9525" b="24765"/>
            <wp:docPr id="54" name="图片 76" descr="wps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6" descr="wps1402"/>
                    <pic:cNvPicPr>
                      <a:picLocks noChangeAspect="1"/>
                    </pic:cNvPicPr>
                  </pic:nvPicPr>
                  <pic:blipFill>
                    <a:blip r:embed="rId70"/>
                    <a:stretch>
                      <a:fillRect/>
                    </a:stretch>
                  </pic:blipFill>
                  <pic:spPr>
                    <a:xfrm>
                      <a:off x="0" y="0"/>
                      <a:ext cx="4257675" cy="3201035"/>
                    </a:xfrm>
                    <a:prstGeom prst="rect">
                      <a:avLst/>
                    </a:prstGeom>
                    <a:noFill/>
                    <a:ln>
                      <a:noFill/>
                    </a:ln>
                  </pic:spPr>
                </pic:pic>
              </a:graphicData>
            </a:graphic>
          </wp:inline>
        </w:drawing>
      </w:r>
      <w:r>
        <w:rPr>
          <w:rFonts w:hint="eastAsia"/>
        </w:rPr>
        <w:t xml:space="preserve"> </w:t>
      </w:r>
    </w:p>
    <w:p w14:paraId="6452D074">
      <w:pPr>
        <w:numPr>
          <w:ilvl w:val="0"/>
          <w:numId w:val="10"/>
        </w:numPr>
        <w:suppressAutoHyphens w:val="0"/>
        <w:jc w:val="both"/>
        <w:rPr>
          <w:rFonts w:hint="eastAsia"/>
        </w:rPr>
      </w:pPr>
      <w:r>
        <w:rPr>
          <w:rFonts w:hint="eastAsia"/>
        </w:rPr>
        <w:t>申请退款：根据客户号、客户名、客户地址信息查询客户的预付款金额。输入退款金额点击确定。</w:t>
      </w:r>
    </w:p>
    <w:p w14:paraId="60D31A7E">
      <w:pPr>
        <w:numPr>
          <w:ilvl w:val="0"/>
          <w:numId w:val="10"/>
        </w:numPr>
        <w:suppressAutoHyphens w:val="0"/>
        <w:jc w:val="both"/>
        <w:rPr>
          <w:rFonts w:hint="eastAsia"/>
        </w:rPr>
      </w:pPr>
      <w:r>
        <w:rPr>
          <w:rFonts w:hint="eastAsia"/>
        </w:rPr>
        <w:t>预付款查询：可以根据客户号、客户名、客户地址，状态（未处理，已处理，已作废），申请日期查询预付款退款的相关信息。</w:t>
      </w:r>
    </w:p>
    <w:p w14:paraId="22ADBA80">
      <w:pPr>
        <w:numPr>
          <w:ilvl w:val="0"/>
          <w:numId w:val="11"/>
        </w:numPr>
        <w:suppressAutoHyphens w:val="0"/>
        <w:jc w:val="both"/>
        <w:rPr>
          <w:rFonts w:hint="eastAsia"/>
        </w:rPr>
      </w:pPr>
      <w:r>
        <w:rPr>
          <w:rFonts w:hint="eastAsia"/>
        </w:rPr>
        <w:t>预付款申请作废：发现预付款申请退款错误，操作员在未退款的情况下可以对该记录进行作废。</w:t>
      </w:r>
    </w:p>
    <w:p w14:paraId="774A0A10">
      <w:pPr>
        <w:pStyle w:val="6"/>
        <w:numPr>
          <w:ilvl w:val="3"/>
          <w:numId w:val="2"/>
        </w:numPr>
        <w:tabs>
          <w:tab w:val="clear" w:pos="0"/>
        </w:tabs>
        <w:rPr>
          <w:rFonts w:hint="eastAsia"/>
        </w:rPr>
      </w:pPr>
      <w:bookmarkStart w:id="2757" w:name="_Toc481581893"/>
      <w:bookmarkEnd w:id="2757"/>
      <w:bookmarkStart w:id="2758" w:name="_Toc481153661"/>
      <w:bookmarkEnd w:id="2758"/>
      <w:bookmarkStart w:id="2759" w:name="_Toc481152112"/>
      <w:bookmarkEnd w:id="2759"/>
      <w:bookmarkStart w:id="2760" w:name="_Toc66901802"/>
      <w:bookmarkEnd w:id="2760"/>
      <w:bookmarkStart w:id="2761" w:name="_Toc481160810"/>
      <w:bookmarkEnd w:id="2761"/>
      <w:bookmarkStart w:id="2762" w:name="_Toc481153546"/>
      <w:bookmarkEnd w:id="2762"/>
      <w:bookmarkStart w:id="2763" w:name="_Toc481154455"/>
      <w:r>
        <w:rPr>
          <w:rFonts w:hint="eastAsia" w:ascii="SimSun" w:hAnsi="SimSun"/>
        </w:rPr>
        <w:t>呆坏账申请</w:t>
      </w:r>
      <w:bookmarkEnd w:id="2763"/>
    </w:p>
    <w:p w14:paraId="5A2C4632">
      <w:pPr>
        <w:numPr>
          <w:ilvl w:val="0"/>
          <w:numId w:val="12"/>
        </w:numPr>
        <w:suppressAutoHyphens w:val="0"/>
        <w:jc w:val="both"/>
      </w:pPr>
      <w:r>
        <w:rPr>
          <w:rFonts w:hint="eastAsia"/>
        </w:rPr>
        <w:t>呆账是指用户水费已过偿付期限，经催讨尚不能收回，长期处于呆滞状态，有可能成为坏账的</w:t>
      </w:r>
      <w:r>
        <w:fldChar w:fldCharType="begin"/>
      </w:r>
      <w:r>
        <w:instrText xml:space="preserve">HYPERLINK "https://baike.baidu.com/item/%E5%BA%94%E6%94%B6%E6%AC%BE%E9%A1%B9/5638911"</w:instrText>
      </w:r>
      <w:r>
        <w:fldChar w:fldCharType="separate"/>
      </w:r>
      <w:r>
        <w:rPr>
          <w:rStyle w:val="27"/>
          <w:rFonts w:hint="eastAsia"/>
        </w:rPr>
        <w:t>应收款项</w:t>
      </w:r>
      <w:r>
        <w:fldChar w:fldCharType="end"/>
      </w:r>
      <w:r>
        <w:rPr>
          <w:rFonts w:hint="eastAsia"/>
        </w:rPr>
        <w:t>。呆账是未能及时进行清账的结果。</w:t>
      </w:r>
    </w:p>
    <w:p w14:paraId="62D9BDE4">
      <w:pPr>
        <w:numPr>
          <w:ilvl w:val="0"/>
          <w:numId w:val="12"/>
        </w:numPr>
        <w:suppressAutoHyphens w:val="0"/>
        <w:jc w:val="both"/>
        <w:rPr>
          <w:rFonts w:hint="eastAsia"/>
        </w:rPr>
      </w:pPr>
      <w:r>
        <w:rPr>
          <w:rFonts w:hint="eastAsia"/>
        </w:rPr>
        <w:t>对多次催缴用户无缴费并且欠费金额大于三年的开账记录可以申请报坏账的操作。</w:t>
      </w:r>
    </w:p>
    <w:p w14:paraId="762B6BCA">
      <w:pPr>
        <w:numPr>
          <w:ilvl w:val="0"/>
          <w:numId w:val="12"/>
        </w:numPr>
        <w:suppressAutoHyphens w:val="0"/>
        <w:jc w:val="both"/>
        <w:rPr>
          <w:rFonts w:hint="eastAsia"/>
        </w:rPr>
      </w:pPr>
      <w:r>
        <w:rPr>
          <w:rFonts w:hint="eastAsia"/>
        </w:rPr>
        <w:t>在报坏账时，必须提供完整的催缴依据，水费记录已经保留3年以上，待律师确认后做呆坏帐准备。</w:t>
      </w:r>
    </w:p>
    <w:p w14:paraId="2EFDEEF9">
      <w:pPr>
        <w:numPr>
          <w:ilvl w:val="0"/>
          <w:numId w:val="12"/>
        </w:numPr>
        <w:suppressAutoHyphens w:val="0"/>
        <w:jc w:val="both"/>
        <w:rPr>
          <w:rFonts w:hint="eastAsia"/>
        </w:rPr>
      </w:pPr>
      <w:r>
        <w:rPr>
          <w:rFonts w:hint="eastAsia"/>
        </w:rPr>
        <w:t>查询：根据账务年月，站点，用户号查询符合申请坏账的记录。</w:t>
      </w:r>
    </w:p>
    <w:p w14:paraId="310FCD50">
      <w:pPr>
        <w:numPr>
          <w:ilvl w:val="0"/>
          <w:numId w:val="12"/>
        </w:numPr>
        <w:suppressAutoHyphens w:val="0"/>
        <w:jc w:val="both"/>
        <w:rPr>
          <w:rFonts w:hint="eastAsia"/>
        </w:rPr>
      </w:pPr>
      <w:r>
        <w:rPr>
          <w:rFonts w:hint="eastAsia"/>
        </w:rPr>
        <w:t>报坏：选择需要报坏的开账记录，选择原因点击报坏，申请报坏账操作，有审批岗审批，审批通过后生效。</w:t>
      </w:r>
    </w:p>
    <w:p w14:paraId="34C6F3C1">
      <w:pPr>
        <w:ind w:left="859"/>
        <w:rPr>
          <w:rFonts w:hint="eastAsia"/>
        </w:rPr>
      </w:pPr>
      <w:r>
        <w:drawing>
          <wp:inline distT="0" distB="0" distL="114300" distR="114300">
            <wp:extent cx="5278120" cy="3305810"/>
            <wp:effectExtent l="0" t="0" r="5080" b="21590"/>
            <wp:docPr id="55" name="图片 77" descr="wps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7" descr="wps1403"/>
                    <pic:cNvPicPr>
                      <a:picLocks noChangeAspect="1"/>
                    </pic:cNvPicPr>
                  </pic:nvPicPr>
                  <pic:blipFill>
                    <a:blip r:embed="rId71"/>
                    <a:stretch>
                      <a:fillRect/>
                    </a:stretch>
                  </pic:blipFill>
                  <pic:spPr>
                    <a:xfrm>
                      <a:off x="0" y="0"/>
                      <a:ext cx="5278120" cy="3305810"/>
                    </a:xfrm>
                    <a:prstGeom prst="rect">
                      <a:avLst/>
                    </a:prstGeom>
                    <a:noFill/>
                    <a:ln>
                      <a:noFill/>
                    </a:ln>
                  </pic:spPr>
                </pic:pic>
              </a:graphicData>
            </a:graphic>
          </wp:inline>
        </w:drawing>
      </w:r>
      <w:r>
        <w:rPr>
          <w:rFonts w:hint="eastAsia"/>
        </w:rPr>
        <w:t xml:space="preserve"> </w:t>
      </w:r>
    </w:p>
    <w:p w14:paraId="7F08951E">
      <w:pPr>
        <w:pStyle w:val="6"/>
        <w:numPr>
          <w:ilvl w:val="3"/>
          <w:numId w:val="2"/>
        </w:numPr>
        <w:tabs>
          <w:tab w:val="clear" w:pos="0"/>
        </w:tabs>
        <w:rPr>
          <w:rFonts w:hint="eastAsia"/>
        </w:rPr>
      </w:pPr>
      <w:bookmarkStart w:id="2764" w:name="_Toc481152113"/>
      <w:bookmarkEnd w:id="2764"/>
      <w:bookmarkStart w:id="2765" w:name="_Toc481153547"/>
      <w:bookmarkEnd w:id="2765"/>
      <w:bookmarkStart w:id="2766" w:name="_Toc481153662"/>
      <w:bookmarkEnd w:id="2766"/>
      <w:bookmarkStart w:id="2767" w:name="_Toc481160811"/>
      <w:bookmarkEnd w:id="2767"/>
      <w:bookmarkStart w:id="2768" w:name="_Toc481154456"/>
      <w:bookmarkEnd w:id="2768"/>
      <w:bookmarkStart w:id="2769" w:name="_Toc66901803"/>
      <w:bookmarkEnd w:id="2769"/>
      <w:bookmarkStart w:id="2770" w:name="_Toc481581894"/>
      <w:r>
        <w:rPr>
          <w:rFonts w:hint="eastAsia" w:ascii="SimSun" w:hAnsi="SimSun"/>
        </w:rPr>
        <w:t>账务处理日志</w:t>
      </w:r>
      <w:bookmarkEnd w:id="2770"/>
      <w:r>
        <w:t xml:space="preserve"> </w:t>
      </w:r>
    </w:p>
    <w:p w14:paraId="1D3D953E">
      <w:pPr>
        <w:ind w:left="424" w:leftChars="177" w:firstLine="14"/>
      </w:pPr>
      <w:r>
        <w:rPr>
          <w:rFonts w:hint="eastAsia"/>
        </w:rPr>
        <w:t>系统会对整个账务处理进行记录日志，方便账务处理的查询。</w:t>
      </w:r>
    </w:p>
    <w:p w14:paraId="07B13B7D">
      <w:pPr>
        <w:numPr>
          <w:ilvl w:val="0"/>
          <w:numId w:val="13"/>
        </w:numPr>
        <w:suppressAutoHyphens w:val="0"/>
        <w:jc w:val="both"/>
        <w:rPr>
          <w:rFonts w:hint="eastAsia"/>
        </w:rPr>
      </w:pPr>
      <w:r>
        <w:rPr>
          <w:rFonts w:hint="eastAsia"/>
        </w:rPr>
        <w:t>查询：根据查询条件，显示符合条件的账务处理信息。查询条件包括账务年月、客户编号、账务处理类型、处理人、处理日期；类型可以多选。</w:t>
      </w:r>
    </w:p>
    <w:p w14:paraId="7D034D41">
      <w:pPr>
        <w:numPr>
          <w:ilvl w:val="0"/>
          <w:numId w:val="13"/>
        </w:numPr>
        <w:suppressAutoHyphens w:val="0"/>
        <w:jc w:val="both"/>
        <w:rPr>
          <w:rFonts w:hint="eastAsia"/>
        </w:rPr>
      </w:pPr>
      <w:r>
        <w:rPr>
          <w:rFonts w:hint="eastAsia"/>
        </w:rPr>
        <w:t>导出文件：对查询的结果，可以导出到Excel里。</w:t>
      </w:r>
    </w:p>
    <w:p w14:paraId="3441626B">
      <w:pPr>
        <w:pStyle w:val="4"/>
        <w:numPr>
          <w:ilvl w:val="1"/>
          <w:numId w:val="2"/>
        </w:numPr>
        <w:tabs>
          <w:tab w:val="clear" w:pos="0"/>
        </w:tabs>
        <w:ind w:left="576" w:hanging="576"/>
        <w:rPr>
          <w:rFonts w:hint="eastAsia"/>
        </w:rPr>
      </w:pPr>
      <w:r>
        <w:rPr>
          <w:rFonts w:hint="eastAsia" w:ascii="SimSun" w:hAnsi="SimSun"/>
        </w:rPr>
        <w:t>微信</w:t>
      </w:r>
      <w:bookmarkEnd w:id="2546"/>
      <w:r>
        <w:rPr>
          <w:rFonts w:hint="eastAsia" w:ascii="SimSun" w:hAnsi="SimSun"/>
        </w:rPr>
        <w:t>、支付宝服务窗</w:t>
      </w:r>
    </w:p>
    <w:p w14:paraId="0810D702">
      <w:pPr>
        <w:ind w:firstLine="440"/>
      </w:pPr>
      <w:r>
        <w:rPr>
          <w:rFonts w:hint="eastAsia"/>
        </w:rPr>
        <w:t>通过微信或支付宝服务平台，用户不仅能快速实现水费查询、缴费，还能实现网上报装申请和进度查询，同时还能为用户提供相关政策、法规以及水资源信息的查询。自来水公司也可通过该平台向用户发布各种用水、抗灾以及服务等信息，也可通过该平台处理用户的投诉、建议、报修等业务,可以增加手机号码验证。</w:t>
      </w:r>
    </w:p>
    <w:p w14:paraId="4E0CA0C0">
      <w:pPr>
        <w:pStyle w:val="5"/>
        <w:numPr>
          <w:ilvl w:val="2"/>
          <w:numId w:val="2"/>
        </w:numPr>
        <w:tabs>
          <w:tab w:val="clear" w:pos="0"/>
        </w:tabs>
        <w:rPr>
          <w:rFonts w:hint="eastAsia"/>
        </w:rPr>
      </w:pPr>
      <w:bookmarkStart w:id="2771" w:name="_Toc481581907"/>
      <w:bookmarkEnd w:id="2771"/>
      <w:bookmarkStart w:id="2772" w:name="_Toc481152147"/>
      <w:bookmarkEnd w:id="2772"/>
      <w:bookmarkStart w:id="2773" w:name="_Toc89700676"/>
      <w:bookmarkEnd w:id="2773"/>
      <w:bookmarkStart w:id="2774" w:name="_Toc66901822"/>
      <w:bookmarkEnd w:id="2774"/>
      <w:bookmarkStart w:id="2775" w:name="_Toc481153560"/>
      <w:bookmarkEnd w:id="2775"/>
      <w:bookmarkStart w:id="2776" w:name="_Toc481160824"/>
      <w:bookmarkEnd w:id="2776"/>
      <w:bookmarkStart w:id="2777" w:name="_Toc481154469"/>
      <w:bookmarkEnd w:id="2777"/>
      <w:bookmarkStart w:id="2778" w:name="_Toc481153675"/>
      <w:r>
        <w:rPr>
          <w:rFonts w:hint="eastAsia" w:ascii="SimSun" w:hAnsi="SimSun"/>
        </w:rPr>
        <w:t>功能报告</w:t>
      </w:r>
      <w:bookmarkEnd w:id="2778"/>
    </w:p>
    <w:p w14:paraId="794DB21A">
      <w:pPr>
        <w:ind w:firstLine="420"/>
      </w:pPr>
      <w:r>
        <w:rPr>
          <w:rFonts w:hint="eastAsia"/>
        </w:rPr>
        <w:t>用户在第一次登陆微信平台时需用微信号与水司账号进行绑定。平台会自动检测当前用户手机号是否存在对应客户资料信息，若存在，则可直接进行勾选绑定客户，若不存在则需要输入客户编号信息进行绑定。绑定后方可查询相关用水等信息，如欠费情况，历史账单等。</w:t>
      </w:r>
    </w:p>
    <w:p w14:paraId="342447CC">
      <w:pPr>
        <w:ind w:firstLine="420"/>
        <w:rPr>
          <w:rFonts w:hint="eastAsia"/>
        </w:rPr>
      </w:pPr>
      <w:r>
        <w:rPr>
          <w:rFonts w:hint="eastAsia"/>
        </w:rPr>
        <w:t>一个水表号可以绑定多个微信账号，考虑到一个用户有多处房产和租户等情况，不对此进行限制。</w:t>
      </w:r>
    </w:p>
    <w:p w14:paraId="1A247654">
      <w:pPr>
        <w:ind w:firstLine="420"/>
        <w:rPr>
          <w:rFonts w:hint="eastAsia"/>
        </w:rPr>
      </w:pPr>
      <w:r>
        <w:rPr>
          <w:rFonts w:hint="eastAsia"/>
        </w:rPr>
        <w:t>欠费的客户可以点击缴费，快速缴纳欠费，非欠费客户也可通过点击缴费按钮，进行预存款充值。</w:t>
      </w:r>
    </w:p>
    <w:p w14:paraId="480A56C5">
      <w:pPr>
        <w:ind w:left="960" w:leftChars="400" w:firstLine="420"/>
        <w:rPr>
          <w:rFonts w:hint="eastAsia"/>
        </w:rPr>
      </w:pPr>
      <w:r>
        <w:drawing>
          <wp:inline distT="0" distB="0" distL="114300" distR="114300">
            <wp:extent cx="2770505" cy="5972175"/>
            <wp:effectExtent l="0" t="0" r="23495" b="22225"/>
            <wp:docPr id="56" name="图片 78" descr="wps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8" descr="wps1408"/>
                    <pic:cNvPicPr>
                      <a:picLocks noChangeAspect="1"/>
                    </pic:cNvPicPr>
                  </pic:nvPicPr>
                  <pic:blipFill>
                    <a:blip r:embed="rId72"/>
                    <a:stretch>
                      <a:fillRect/>
                    </a:stretch>
                  </pic:blipFill>
                  <pic:spPr>
                    <a:xfrm>
                      <a:off x="0" y="0"/>
                      <a:ext cx="2770505" cy="5972175"/>
                    </a:xfrm>
                    <a:prstGeom prst="rect">
                      <a:avLst/>
                    </a:prstGeom>
                    <a:noFill/>
                    <a:ln>
                      <a:noFill/>
                    </a:ln>
                  </pic:spPr>
                </pic:pic>
              </a:graphicData>
            </a:graphic>
          </wp:inline>
        </w:drawing>
      </w:r>
      <w:r>
        <w:rPr>
          <w:rFonts w:hint="eastAsia"/>
        </w:rPr>
        <w:t xml:space="preserve"> </w:t>
      </w:r>
    </w:p>
    <w:p w14:paraId="51CB359A">
      <w:pPr>
        <w:pStyle w:val="5"/>
        <w:numPr>
          <w:ilvl w:val="2"/>
          <w:numId w:val="2"/>
        </w:numPr>
        <w:tabs>
          <w:tab w:val="clear" w:pos="0"/>
        </w:tabs>
        <w:rPr>
          <w:rFonts w:hint="eastAsia"/>
        </w:rPr>
      </w:pPr>
      <w:bookmarkStart w:id="2779" w:name="_Toc66901823"/>
      <w:bookmarkEnd w:id="2779"/>
      <w:bookmarkStart w:id="2780" w:name="_Toc89700677"/>
      <w:r>
        <w:rPr>
          <w:rFonts w:hint="eastAsia" w:ascii="SimSun" w:hAnsi="SimSun"/>
        </w:rPr>
        <w:t>历史账单</w:t>
      </w:r>
      <w:bookmarkEnd w:id="2780"/>
    </w:p>
    <w:p w14:paraId="11AABFC2">
      <w:pPr>
        <w:ind w:left="420" w:firstLine="289"/>
      </w:pPr>
      <w:r>
        <w:rPr>
          <w:rFonts w:hint="eastAsia"/>
        </w:rPr>
        <w:t>查看客户历史账单信息，可对未开票的账单开具电子发票，已开票的账单，可进行发票推送。</w:t>
      </w:r>
    </w:p>
    <w:p w14:paraId="646039A5">
      <w:pPr>
        <w:ind w:left="420"/>
        <w:rPr>
          <w:rFonts w:hint="eastAsia"/>
        </w:rPr>
      </w:pPr>
      <w:r>
        <w:rPr>
          <w:rFonts w:hint="eastAsia"/>
        </w:rPr>
        <w:t xml:space="preserve"> </w:t>
      </w:r>
      <w:r>
        <w:rPr>
          <w:rFonts w:hint="eastAsia"/>
        </w:rPr>
        <w:tab/>
      </w:r>
      <w:r>
        <w:rPr>
          <w:rFonts w:hint="eastAsia"/>
        </w:rPr>
        <w:t>用水分析界面可查看客户近期用水信息</w:t>
      </w:r>
    </w:p>
    <w:p w14:paraId="72EC6F33">
      <w:pPr>
        <w:ind w:firstLine="420"/>
        <w:rPr>
          <w:rFonts w:hint="eastAsia"/>
        </w:rPr>
      </w:pPr>
      <w:r>
        <w:drawing>
          <wp:inline distT="0" distB="0" distL="114300" distR="114300">
            <wp:extent cx="2600325" cy="4611370"/>
            <wp:effectExtent l="0" t="0" r="15875" b="11430"/>
            <wp:docPr id="57" name="图片 79" descr="wps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9" descr="wps1409"/>
                    <pic:cNvPicPr>
                      <a:picLocks noChangeAspect="1"/>
                    </pic:cNvPicPr>
                  </pic:nvPicPr>
                  <pic:blipFill>
                    <a:blip r:embed="rId73"/>
                    <a:stretch>
                      <a:fillRect/>
                    </a:stretch>
                  </pic:blipFill>
                  <pic:spPr>
                    <a:xfrm>
                      <a:off x="0" y="0"/>
                      <a:ext cx="2600325" cy="4611370"/>
                    </a:xfrm>
                    <a:prstGeom prst="rect">
                      <a:avLst/>
                    </a:prstGeom>
                    <a:noFill/>
                    <a:ln>
                      <a:noFill/>
                    </a:ln>
                  </pic:spPr>
                </pic:pic>
              </a:graphicData>
            </a:graphic>
          </wp:inline>
        </w:drawing>
      </w:r>
      <w:r>
        <w:rPr>
          <w:rFonts w:hint="eastAsia"/>
        </w:rPr>
        <w:tab/>
      </w:r>
      <w:r>
        <w:rPr>
          <w:rFonts w:ascii="Times New Roman" w:hAnsi="Times New Roman"/>
          <w:color w:val="FFFFFF"/>
          <w:kern w:val="0"/>
          <w:sz w:val="16"/>
          <w:szCs w:val="16"/>
          <w:shd w:val="clear" w:color="auto" w:fill="000000"/>
        </w:rPr>
        <w:t xml:space="preserve"> </w:t>
      </w:r>
      <w:r>
        <w:drawing>
          <wp:inline distT="0" distB="0" distL="114300" distR="114300">
            <wp:extent cx="2161540" cy="4657725"/>
            <wp:effectExtent l="0" t="0" r="22860" b="15875"/>
            <wp:docPr id="58" name="图片 80" descr="wps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0" descr="wps1410"/>
                    <pic:cNvPicPr>
                      <a:picLocks noChangeAspect="1"/>
                    </pic:cNvPicPr>
                  </pic:nvPicPr>
                  <pic:blipFill>
                    <a:blip r:embed="rId74"/>
                    <a:stretch>
                      <a:fillRect/>
                    </a:stretch>
                  </pic:blipFill>
                  <pic:spPr>
                    <a:xfrm>
                      <a:off x="0" y="0"/>
                      <a:ext cx="2161540" cy="4657725"/>
                    </a:xfrm>
                    <a:prstGeom prst="rect">
                      <a:avLst/>
                    </a:prstGeom>
                    <a:noFill/>
                    <a:ln>
                      <a:noFill/>
                    </a:ln>
                  </pic:spPr>
                </pic:pic>
              </a:graphicData>
            </a:graphic>
          </wp:inline>
        </w:drawing>
      </w:r>
    </w:p>
    <w:p w14:paraId="193A9C6B">
      <w:pPr>
        <w:pStyle w:val="5"/>
        <w:numPr>
          <w:ilvl w:val="2"/>
          <w:numId w:val="2"/>
        </w:numPr>
        <w:tabs>
          <w:tab w:val="clear" w:pos="0"/>
        </w:tabs>
        <w:rPr>
          <w:rFonts w:hint="eastAsia"/>
        </w:rPr>
      </w:pPr>
      <w:bookmarkStart w:id="2781" w:name="_Toc66901824"/>
      <w:bookmarkEnd w:id="2781"/>
      <w:bookmarkStart w:id="2782" w:name="_Toc89700678"/>
      <w:r>
        <w:rPr>
          <w:rFonts w:hint="eastAsia" w:ascii="SimSun" w:hAnsi="SimSun"/>
        </w:rPr>
        <w:t>电子发票</w:t>
      </w:r>
      <w:bookmarkEnd w:id="2782"/>
    </w:p>
    <w:p w14:paraId="39BE206E">
      <w:r>
        <w:rPr>
          <w:rFonts w:hint="eastAsia"/>
        </w:rPr>
        <w:t>电子发票界面可查阅已经开票的账单信息，推送发票至客户指定邮箱。</w:t>
      </w:r>
    </w:p>
    <w:p w14:paraId="265EE8AE">
      <w:pPr>
        <w:ind w:left="960" w:leftChars="400"/>
        <w:rPr>
          <w:rFonts w:hint="eastAsia"/>
        </w:rPr>
      </w:pPr>
      <w:r>
        <w:drawing>
          <wp:inline distT="0" distB="0" distL="114300" distR="114300">
            <wp:extent cx="1741805" cy="2523490"/>
            <wp:effectExtent l="0" t="0" r="10795" b="16510"/>
            <wp:docPr id="59" name="图片 81" descr="wps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81" descr="wps1411"/>
                    <pic:cNvPicPr>
                      <a:picLocks noChangeAspect="1"/>
                    </pic:cNvPicPr>
                  </pic:nvPicPr>
                  <pic:blipFill>
                    <a:blip r:embed="rId75"/>
                    <a:stretch>
                      <a:fillRect/>
                    </a:stretch>
                  </pic:blipFill>
                  <pic:spPr>
                    <a:xfrm>
                      <a:off x="0" y="0"/>
                      <a:ext cx="1741805" cy="2523490"/>
                    </a:xfrm>
                    <a:prstGeom prst="rect">
                      <a:avLst/>
                    </a:prstGeom>
                    <a:noFill/>
                    <a:ln>
                      <a:noFill/>
                    </a:ln>
                  </pic:spPr>
                </pic:pic>
              </a:graphicData>
            </a:graphic>
          </wp:inline>
        </w:drawing>
      </w:r>
      <w:r>
        <w:rPr>
          <w:rFonts w:hint="eastAsia"/>
        </w:rPr>
        <w:tab/>
      </w:r>
      <w:r>
        <w:rPr>
          <w:rFonts w:hint="eastAsia"/>
        </w:rPr>
        <w:tab/>
      </w:r>
      <w:r>
        <w:drawing>
          <wp:inline distT="0" distB="0" distL="114300" distR="114300">
            <wp:extent cx="1494790" cy="2553970"/>
            <wp:effectExtent l="0" t="0" r="3810" b="11430"/>
            <wp:docPr id="60" name="图片 82" descr="wps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2" descr="wps1412"/>
                    <pic:cNvPicPr>
                      <a:picLocks noChangeAspect="1"/>
                    </pic:cNvPicPr>
                  </pic:nvPicPr>
                  <pic:blipFill>
                    <a:blip r:embed="rId76"/>
                    <a:stretch>
                      <a:fillRect/>
                    </a:stretch>
                  </pic:blipFill>
                  <pic:spPr>
                    <a:xfrm>
                      <a:off x="0" y="0"/>
                      <a:ext cx="1494790" cy="2553970"/>
                    </a:xfrm>
                    <a:prstGeom prst="rect">
                      <a:avLst/>
                    </a:prstGeom>
                    <a:noFill/>
                    <a:ln>
                      <a:noFill/>
                    </a:ln>
                  </pic:spPr>
                </pic:pic>
              </a:graphicData>
            </a:graphic>
          </wp:inline>
        </w:drawing>
      </w:r>
    </w:p>
    <w:p w14:paraId="1255F2F3">
      <w:pPr>
        <w:pStyle w:val="5"/>
        <w:numPr>
          <w:ilvl w:val="2"/>
          <w:numId w:val="2"/>
        </w:numPr>
        <w:tabs>
          <w:tab w:val="clear" w:pos="0"/>
        </w:tabs>
        <w:rPr>
          <w:rFonts w:hint="eastAsia"/>
        </w:rPr>
      </w:pPr>
      <w:bookmarkStart w:id="2783" w:name="_Toc66901825"/>
      <w:bookmarkEnd w:id="2783"/>
      <w:bookmarkStart w:id="2784" w:name="_Toc89700679"/>
      <w:r>
        <w:rPr>
          <w:rFonts w:hint="eastAsia" w:ascii="SimSun" w:hAnsi="SimSun"/>
        </w:rPr>
        <w:t>营业网点</w:t>
      </w:r>
      <w:bookmarkEnd w:id="2784"/>
    </w:p>
    <w:p w14:paraId="013CF14F">
      <w:pPr>
        <w:ind w:left="420"/>
      </w:pPr>
      <w:r>
        <w:rPr>
          <w:rFonts w:hint="eastAsia"/>
        </w:rPr>
        <w:t>通过列表和地图两种模式展示营业点信息，如：网点名称、地址、距离、营业时间、联系电话。</w:t>
      </w:r>
    </w:p>
    <w:p w14:paraId="751FF826">
      <w:pPr>
        <w:pStyle w:val="5"/>
        <w:numPr>
          <w:ilvl w:val="2"/>
          <w:numId w:val="2"/>
        </w:numPr>
        <w:tabs>
          <w:tab w:val="clear" w:pos="0"/>
        </w:tabs>
        <w:rPr>
          <w:rFonts w:hint="eastAsia"/>
        </w:rPr>
      </w:pPr>
      <w:bookmarkStart w:id="2785" w:name="_Toc66901826"/>
      <w:bookmarkEnd w:id="2785"/>
      <w:bookmarkStart w:id="2786" w:name="_Toc89700680"/>
      <w:r>
        <w:rPr>
          <w:rFonts w:hint="eastAsia" w:ascii="SimSun" w:hAnsi="SimSun"/>
        </w:rPr>
        <w:t>账户流水</w:t>
      </w:r>
      <w:bookmarkEnd w:id="2786"/>
    </w:p>
    <w:p w14:paraId="63ACEE27">
      <w:pPr>
        <w:ind w:left="420"/>
      </w:pPr>
      <w:r>
        <w:rPr>
          <w:rFonts w:hint="eastAsia"/>
        </w:rPr>
        <w:t>展示客户历史缴费记录。</w:t>
      </w:r>
    </w:p>
    <w:p w14:paraId="19895EA9">
      <w:pPr>
        <w:pStyle w:val="5"/>
        <w:numPr>
          <w:ilvl w:val="2"/>
          <w:numId w:val="2"/>
        </w:numPr>
        <w:tabs>
          <w:tab w:val="clear" w:pos="0"/>
        </w:tabs>
        <w:rPr>
          <w:rFonts w:hint="eastAsia"/>
        </w:rPr>
      </w:pPr>
      <w:bookmarkStart w:id="2787" w:name="_Toc66901827"/>
      <w:bookmarkEnd w:id="2787"/>
      <w:bookmarkStart w:id="2788" w:name="_Toc89700681"/>
      <w:r>
        <w:rPr>
          <w:rFonts w:hint="eastAsia" w:ascii="SimSun" w:hAnsi="SimSun"/>
        </w:rPr>
        <w:t>我的账户</w:t>
      </w:r>
      <w:bookmarkEnd w:id="2788"/>
    </w:p>
    <w:p w14:paraId="384C1716">
      <w:pPr>
        <w:ind w:left="420"/>
      </w:pPr>
      <w:r>
        <w:rPr>
          <w:rFonts w:hint="eastAsia"/>
        </w:rPr>
        <w:t>进行客户信息绑定、解绑</w:t>
      </w:r>
    </w:p>
    <w:p w14:paraId="0D32BC35">
      <w:pPr>
        <w:pStyle w:val="5"/>
        <w:numPr>
          <w:ilvl w:val="2"/>
          <w:numId w:val="2"/>
        </w:numPr>
        <w:tabs>
          <w:tab w:val="clear" w:pos="0"/>
        </w:tabs>
        <w:rPr>
          <w:rFonts w:hint="eastAsia"/>
        </w:rPr>
      </w:pPr>
      <w:bookmarkStart w:id="2789" w:name="_Toc66901828"/>
      <w:bookmarkEnd w:id="2789"/>
      <w:bookmarkStart w:id="2790" w:name="_Toc89700682"/>
      <w:r>
        <w:rPr>
          <w:rFonts w:hint="eastAsia" w:ascii="SimSun" w:hAnsi="SimSun"/>
        </w:rPr>
        <w:t>微网厅</w:t>
      </w:r>
      <w:bookmarkEnd w:id="2790"/>
    </w:p>
    <w:p w14:paraId="1D8CB94C">
      <w:pPr>
        <w:ind w:left="420"/>
      </w:pPr>
      <w:r>
        <w:rPr>
          <w:rFonts w:hint="eastAsia"/>
        </w:rPr>
        <w:t>微网厅作为公司服务窗口的一种延申，以客户服务为出发点，采用操作简单快捷的功能菜单，实现多中业务申报功能，包含：</w:t>
      </w:r>
    </w:p>
    <w:p w14:paraId="13D348C4">
      <w:pPr>
        <w:numPr>
          <w:ilvl w:val="0"/>
          <w:numId w:val="14"/>
        </w:numPr>
        <w:suppressAutoHyphens w:val="0"/>
        <w:jc w:val="both"/>
        <w:rPr>
          <w:rFonts w:hint="eastAsia"/>
        </w:rPr>
      </w:pPr>
      <w:r>
        <w:rPr>
          <w:rFonts w:hint="eastAsia"/>
        </w:rPr>
        <w:t>联系方式：申请变更客户联系方式</w:t>
      </w:r>
    </w:p>
    <w:p w14:paraId="23128DC4">
      <w:pPr>
        <w:numPr>
          <w:ilvl w:val="0"/>
          <w:numId w:val="14"/>
        </w:numPr>
        <w:suppressAutoHyphens w:val="0"/>
        <w:jc w:val="both"/>
        <w:rPr>
          <w:rFonts w:hint="eastAsia"/>
        </w:rPr>
      </w:pPr>
      <w:r>
        <w:rPr>
          <w:rFonts w:hint="eastAsia"/>
        </w:rPr>
        <w:t>开票方式：申请变更客户开票信息</w:t>
      </w:r>
    </w:p>
    <w:p w14:paraId="38F992C9">
      <w:pPr>
        <w:numPr>
          <w:ilvl w:val="0"/>
          <w:numId w:val="14"/>
        </w:numPr>
        <w:suppressAutoHyphens w:val="0"/>
        <w:jc w:val="both"/>
        <w:rPr>
          <w:rFonts w:hint="eastAsia"/>
        </w:rPr>
      </w:pPr>
      <w:r>
        <w:rPr>
          <w:rFonts w:hint="eastAsia"/>
        </w:rPr>
        <w:t>更名业务：申请更改客户名称</w:t>
      </w:r>
    </w:p>
    <w:p w14:paraId="6A794C61">
      <w:pPr>
        <w:numPr>
          <w:ilvl w:val="0"/>
          <w:numId w:val="14"/>
        </w:numPr>
        <w:suppressAutoHyphens w:val="0"/>
        <w:jc w:val="both"/>
        <w:rPr>
          <w:rFonts w:hint="eastAsia"/>
        </w:rPr>
      </w:pPr>
      <w:r>
        <w:rPr>
          <w:rFonts w:hint="eastAsia"/>
        </w:rPr>
        <w:t>过户业务：申请过户</w:t>
      </w:r>
    </w:p>
    <w:p w14:paraId="1FDCC31C">
      <w:pPr>
        <w:numPr>
          <w:ilvl w:val="0"/>
          <w:numId w:val="14"/>
        </w:numPr>
        <w:suppressAutoHyphens w:val="0"/>
        <w:jc w:val="both"/>
        <w:rPr>
          <w:rFonts w:hint="eastAsia"/>
        </w:rPr>
      </w:pPr>
      <w:r>
        <w:rPr>
          <w:rFonts w:hint="eastAsia"/>
        </w:rPr>
        <w:t>一户多人口：申请多人口用水</w:t>
      </w:r>
    </w:p>
    <w:p w14:paraId="0092D739">
      <w:pPr>
        <w:numPr>
          <w:ilvl w:val="0"/>
          <w:numId w:val="14"/>
        </w:numPr>
        <w:suppressAutoHyphens w:val="0"/>
        <w:jc w:val="both"/>
        <w:rPr>
          <w:rFonts w:hint="eastAsia"/>
        </w:rPr>
      </w:pPr>
      <w:r>
        <w:rPr>
          <w:rFonts w:hint="eastAsia"/>
        </w:rPr>
        <w:t>水价变更：申请用水性质变更</w:t>
      </w:r>
    </w:p>
    <w:p w14:paraId="7280DB1B">
      <w:pPr>
        <w:numPr>
          <w:ilvl w:val="0"/>
          <w:numId w:val="14"/>
        </w:numPr>
        <w:suppressAutoHyphens w:val="0"/>
        <w:jc w:val="both"/>
        <w:rPr>
          <w:rFonts w:hint="eastAsia"/>
        </w:rPr>
      </w:pPr>
      <w:r>
        <w:rPr>
          <w:rFonts w:hint="eastAsia"/>
        </w:rPr>
        <w:t>换表申请：申请换表</w:t>
      </w:r>
    </w:p>
    <w:p w14:paraId="7D119FD9">
      <w:pPr>
        <w:numPr>
          <w:ilvl w:val="0"/>
          <w:numId w:val="14"/>
        </w:numPr>
        <w:suppressAutoHyphens w:val="0"/>
        <w:jc w:val="both"/>
        <w:rPr>
          <w:rFonts w:hint="eastAsia"/>
        </w:rPr>
      </w:pPr>
      <w:r>
        <w:rPr>
          <w:rFonts w:hint="eastAsia"/>
        </w:rPr>
        <w:t>自助抄表：自行抄表</w:t>
      </w:r>
    </w:p>
    <w:p w14:paraId="6AD68DA4">
      <w:pPr>
        <w:numPr>
          <w:ilvl w:val="0"/>
          <w:numId w:val="14"/>
        </w:numPr>
        <w:suppressAutoHyphens w:val="0"/>
        <w:jc w:val="both"/>
        <w:rPr>
          <w:rFonts w:hint="eastAsia"/>
        </w:rPr>
      </w:pPr>
      <w:r>
        <w:rPr>
          <w:rFonts w:hint="eastAsia"/>
        </w:rPr>
        <w:t>用水申请：企业、居民自行报装申请</w:t>
      </w:r>
    </w:p>
    <w:p w14:paraId="04014A34">
      <w:pPr>
        <w:rPr>
          <w:rFonts w:hint="eastAsia"/>
        </w:rPr>
      </w:pPr>
      <w:r>
        <w:rPr>
          <w:rFonts w:hint="eastAsia"/>
        </w:rPr>
        <w:t xml:space="preserve"> </w:t>
      </w:r>
    </w:p>
    <w:p w14:paraId="69C84C9F">
      <w:pPr>
        <w:pStyle w:val="4"/>
        <w:numPr>
          <w:ilvl w:val="1"/>
          <w:numId w:val="2"/>
        </w:numPr>
        <w:tabs>
          <w:tab w:val="clear" w:pos="0"/>
        </w:tabs>
        <w:ind w:left="576" w:hanging="576"/>
        <w:rPr>
          <w:rFonts w:hint="eastAsia"/>
        </w:rPr>
      </w:pPr>
      <w:bookmarkStart w:id="2791" w:name="_Toc89700683"/>
      <w:bookmarkEnd w:id="2791"/>
      <w:bookmarkStart w:id="2792" w:name="_Toc516333159"/>
      <w:bookmarkEnd w:id="2792"/>
      <w:bookmarkStart w:id="2793" w:name="_Toc516333185"/>
      <w:r>
        <w:rPr>
          <w:rFonts w:hint="eastAsia" w:ascii="SimSun" w:hAnsi="SimSun"/>
        </w:rPr>
        <w:t>表务工单</w:t>
      </w:r>
      <w:bookmarkEnd w:id="2793"/>
    </w:p>
    <w:p w14:paraId="46BBCA01">
      <w:pPr>
        <w:ind w:firstLine="480" w:firstLineChars="200"/>
      </w:pPr>
      <w:r>
        <w:rPr>
          <w:rFonts w:hint="eastAsia"/>
        </w:rPr>
        <w:t>表务工单管理系统主是管理用户水表相关的业务，总体分为以下几个业务：换表计划制定、故障换表、拆表工单、复装工单、校表工单。</w:t>
      </w:r>
    </w:p>
    <w:p w14:paraId="01A0C455">
      <w:pPr>
        <w:pStyle w:val="85"/>
        <w:keepNext/>
        <w:keepLines/>
        <w:numPr>
          <w:ilvl w:val="0"/>
          <w:numId w:val="5"/>
        </w:numPr>
        <w:spacing w:before="156" w:beforeLines="50" w:after="156" w:afterLines="50"/>
        <w:ind w:firstLineChars="0"/>
        <w:outlineLvl w:val="3"/>
        <w:rPr>
          <w:rFonts w:hint="eastAsia"/>
          <w:b/>
          <w:bCs/>
          <w:vanish/>
          <w:kern w:val="0"/>
        </w:rPr>
      </w:pPr>
      <w:bookmarkStart w:id="2794" w:name="_Toc423362152"/>
      <w:bookmarkEnd w:id="2794"/>
      <w:bookmarkStart w:id="2795" w:name="_Toc421620070"/>
      <w:bookmarkEnd w:id="2795"/>
      <w:bookmarkStart w:id="2796" w:name="_Toc423361871"/>
      <w:bookmarkEnd w:id="2796"/>
      <w:bookmarkStart w:id="2797" w:name="_Toc424628580"/>
      <w:bookmarkEnd w:id="2797"/>
      <w:bookmarkStart w:id="2798" w:name="_Toc426975297"/>
      <w:bookmarkEnd w:id="2798"/>
      <w:bookmarkStart w:id="2799" w:name="_Toc427740244"/>
      <w:bookmarkEnd w:id="2799"/>
      <w:bookmarkStart w:id="2800" w:name="_Toc423598500"/>
      <w:bookmarkEnd w:id="2800"/>
      <w:bookmarkStart w:id="2801" w:name="_Toc516329301"/>
      <w:bookmarkEnd w:id="2801"/>
      <w:bookmarkStart w:id="2802" w:name="_Toc516333160"/>
      <w:bookmarkEnd w:id="2802"/>
      <w:bookmarkStart w:id="2803" w:name="_Toc427308899"/>
      <w:bookmarkEnd w:id="2803"/>
      <w:bookmarkStart w:id="2804" w:name="_Toc422143252"/>
      <w:bookmarkEnd w:id="2804"/>
      <w:bookmarkStart w:id="2805" w:name="_Toc420165783"/>
      <w:bookmarkEnd w:id="2805"/>
      <w:bookmarkStart w:id="2806" w:name="_Toc427228750"/>
      <w:bookmarkEnd w:id="2806"/>
    </w:p>
    <w:p w14:paraId="51C1A89D">
      <w:pPr>
        <w:pStyle w:val="85"/>
        <w:keepNext/>
        <w:keepLines/>
        <w:numPr>
          <w:ilvl w:val="0"/>
          <w:numId w:val="5"/>
        </w:numPr>
        <w:spacing w:before="156" w:beforeLines="50" w:after="156" w:afterLines="50"/>
        <w:ind w:firstLineChars="0"/>
        <w:outlineLvl w:val="3"/>
        <w:rPr>
          <w:b/>
          <w:bCs/>
          <w:vanish/>
          <w:kern w:val="0"/>
        </w:rPr>
      </w:pPr>
      <w:bookmarkStart w:id="2807" w:name="_Toc423362153"/>
      <w:bookmarkEnd w:id="2807"/>
      <w:bookmarkStart w:id="2808" w:name="_Toc427308900"/>
      <w:bookmarkEnd w:id="2808"/>
      <w:bookmarkStart w:id="2809" w:name="_Toc424628581"/>
      <w:bookmarkEnd w:id="2809"/>
      <w:bookmarkStart w:id="2810" w:name="_Toc426975298"/>
      <w:bookmarkEnd w:id="2810"/>
      <w:bookmarkStart w:id="2811" w:name="_Toc427228751"/>
      <w:bookmarkEnd w:id="2811"/>
      <w:bookmarkStart w:id="2812" w:name="_Toc421620071"/>
      <w:bookmarkEnd w:id="2812"/>
      <w:bookmarkStart w:id="2813" w:name="_Toc420165784"/>
      <w:bookmarkEnd w:id="2813"/>
      <w:bookmarkStart w:id="2814" w:name="_Toc423361872"/>
      <w:bookmarkEnd w:id="2814"/>
      <w:bookmarkStart w:id="2815" w:name="_Toc423598501"/>
      <w:bookmarkEnd w:id="2815"/>
      <w:bookmarkStart w:id="2816" w:name="_Toc516329302"/>
      <w:bookmarkEnd w:id="2816"/>
      <w:bookmarkStart w:id="2817" w:name="_Toc422143253"/>
      <w:bookmarkEnd w:id="2817"/>
      <w:bookmarkStart w:id="2818" w:name="_Toc427740245"/>
      <w:bookmarkEnd w:id="2818"/>
      <w:bookmarkStart w:id="2819" w:name="_Toc516333161"/>
      <w:bookmarkEnd w:id="2819"/>
    </w:p>
    <w:p w14:paraId="3D343239">
      <w:pPr>
        <w:pStyle w:val="85"/>
        <w:keepNext/>
        <w:keepLines/>
        <w:numPr>
          <w:ilvl w:val="0"/>
          <w:numId w:val="5"/>
        </w:numPr>
        <w:spacing w:before="156" w:beforeLines="50" w:after="156" w:afterLines="50"/>
        <w:ind w:firstLineChars="0"/>
        <w:outlineLvl w:val="3"/>
        <w:rPr>
          <w:b/>
          <w:bCs/>
          <w:vanish/>
          <w:kern w:val="0"/>
        </w:rPr>
      </w:pPr>
      <w:bookmarkStart w:id="2820" w:name="_Toc426975299"/>
      <w:bookmarkEnd w:id="2820"/>
      <w:bookmarkStart w:id="2821" w:name="_Toc420165785"/>
      <w:bookmarkEnd w:id="2821"/>
      <w:bookmarkStart w:id="2822" w:name="_Toc422143254"/>
      <w:bookmarkEnd w:id="2822"/>
      <w:bookmarkStart w:id="2823" w:name="_Toc427228752"/>
      <w:bookmarkEnd w:id="2823"/>
      <w:bookmarkStart w:id="2824" w:name="_Toc421620072"/>
      <w:bookmarkEnd w:id="2824"/>
      <w:bookmarkStart w:id="2825" w:name="_Toc427308901"/>
      <w:bookmarkEnd w:id="2825"/>
      <w:bookmarkStart w:id="2826" w:name="_Toc424628582"/>
      <w:bookmarkEnd w:id="2826"/>
      <w:bookmarkStart w:id="2827" w:name="_Toc427740246"/>
      <w:bookmarkEnd w:id="2827"/>
      <w:bookmarkStart w:id="2828" w:name="_Toc516329303"/>
      <w:bookmarkEnd w:id="2828"/>
      <w:bookmarkStart w:id="2829" w:name="_Toc423361873"/>
      <w:bookmarkEnd w:id="2829"/>
      <w:bookmarkStart w:id="2830" w:name="_Toc423598502"/>
      <w:bookmarkEnd w:id="2830"/>
      <w:bookmarkStart w:id="2831" w:name="_Toc423362154"/>
      <w:bookmarkEnd w:id="2831"/>
      <w:bookmarkStart w:id="2832" w:name="_Toc516333162"/>
      <w:bookmarkEnd w:id="2832"/>
    </w:p>
    <w:p w14:paraId="353B0730">
      <w:pPr>
        <w:pStyle w:val="85"/>
        <w:keepNext/>
        <w:keepLines/>
        <w:numPr>
          <w:ilvl w:val="0"/>
          <w:numId w:val="5"/>
        </w:numPr>
        <w:spacing w:before="156" w:beforeLines="50" w:after="156" w:afterLines="50"/>
        <w:ind w:firstLineChars="0"/>
        <w:outlineLvl w:val="3"/>
        <w:rPr>
          <w:b/>
          <w:bCs/>
          <w:vanish/>
          <w:kern w:val="0"/>
        </w:rPr>
      </w:pPr>
      <w:bookmarkStart w:id="2833" w:name="_Toc427740247"/>
      <w:bookmarkEnd w:id="2833"/>
      <w:bookmarkStart w:id="2834" w:name="_Toc427308902"/>
      <w:bookmarkEnd w:id="2834"/>
      <w:bookmarkStart w:id="2835" w:name="_Toc422143255"/>
      <w:bookmarkEnd w:id="2835"/>
      <w:bookmarkStart w:id="2836" w:name="_Toc427228753"/>
      <w:bookmarkEnd w:id="2836"/>
      <w:bookmarkStart w:id="2837" w:name="_Toc423598503"/>
      <w:bookmarkEnd w:id="2837"/>
      <w:bookmarkStart w:id="2838" w:name="_Toc423362155"/>
      <w:bookmarkEnd w:id="2838"/>
      <w:bookmarkStart w:id="2839" w:name="_Toc423361874"/>
      <w:bookmarkEnd w:id="2839"/>
      <w:bookmarkStart w:id="2840" w:name="_Toc421620073"/>
      <w:bookmarkEnd w:id="2840"/>
      <w:bookmarkStart w:id="2841" w:name="_Toc424628583"/>
      <w:bookmarkEnd w:id="2841"/>
      <w:bookmarkStart w:id="2842" w:name="_Toc516329304"/>
      <w:bookmarkEnd w:id="2842"/>
      <w:bookmarkStart w:id="2843" w:name="_Toc516333163"/>
      <w:bookmarkEnd w:id="2843"/>
      <w:bookmarkStart w:id="2844" w:name="_Toc420165786"/>
      <w:bookmarkEnd w:id="2844"/>
      <w:bookmarkStart w:id="2845" w:name="_Toc426975300"/>
      <w:bookmarkEnd w:id="2845"/>
    </w:p>
    <w:p w14:paraId="7A8FE88D">
      <w:pPr>
        <w:pStyle w:val="85"/>
        <w:keepNext/>
        <w:keepLines/>
        <w:numPr>
          <w:ilvl w:val="0"/>
          <w:numId w:val="5"/>
        </w:numPr>
        <w:spacing w:before="156" w:beforeLines="50" w:after="156" w:afterLines="50"/>
        <w:ind w:firstLineChars="0"/>
        <w:outlineLvl w:val="3"/>
        <w:rPr>
          <w:b/>
          <w:bCs/>
          <w:vanish/>
          <w:kern w:val="0"/>
        </w:rPr>
      </w:pPr>
      <w:bookmarkStart w:id="2846" w:name="_Toc423598504"/>
      <w:bookmarkEnd w:id="2846"/>
      <w:bookmarkStart w:id="2847" w:name="_Toc422143256"/>
      <w:bookmarkEnd w:id="2847"/>
      <w:bookmarkStart w:id="2848" w:name="_Toc427740248"/>
      <w:bookmarkEnd w:id="2848"/>
      <w:bookmarkStart w:id="2849" w:name="_Toc516333164"/>
      <w:bookmarkEnd w:id="2849"/>
      <w:bookmarkStart w:id="2850" w:name="_Toc427308903"/>
      <w:bookmarkEnd w:id="2850"/>
      <w:bookmarkStart w:id="2851" w:name="_Toc426975301"/>
      <w:bookmarkEnd w:id="2851"/>
      <w:bookmarkStart w:id="2852" w:name="_Toc420165787"/>
      <w:bookmarkEnd w:id="2852"/>
      <w:bookmarkStart w:id="2853" w:name="_Toc424628584"/>
      <w:bookmarkEnd w:id="2853"/>
      <w:bookmarkStart w:id="2854" w:name="_Toc421620074"/>
      <w:bookmarkEnd w:id="2854"/>
      <w:bookmarkStart w:id="2855" w:name="_Toc427228754"/>
      <w:bookmarkEnd w:id="2855"/>
      <w:bookmarkStart w:id="2856" w:name="_Toc423362156"/>
      <w:bookmarkEnd w:id="2856"/>
      <w:bookmarkStart w:id="2857" w:name="_Toc516329305"/>
      <w:bookmarkEnd w:id="2857"/>
      <w:bookmarkStart w:id="2858" w:name="_Toc423361875"/>
      <w:bookmarkEnd w:id="2858"/>
    </w:p>
    <w:p w14:paraId="6E5E4968">
      <w:pPr>
        <w:pStyle w:val="85"/>
        <w:keepNext/>
        <w:keepLines/>
        <w:numPr>
          <w:ilvl w:val="1"/>
          <w:numId w:val="5"/>
        </w:numPr>
        <w:spacing w:before="156" w:beforeLines="50" w:after="156" w:afterLines="50"/>
        <w:ind w:firstLineChars="0"/>
        <w:outlineLvl w:val="3"/>
        <w:rPr>
          <w:b/>
          <w:bCs/>
          <w:vanish/>
          <w:kern w:val="0"/>
        </w:rPr>
      </w:pPr>
      <w:bookmarkStart w:id="2859" w:name="_Toc421620075"/>
      <w:bookmarkEnd w:id="2859"/>
      <w:bookmarkStart w:id="2860" w:name="_Toc420165788"/>
      <w:bookmarkEnd w:id="2860"/>
      <w:bookmarkStart w:id="2861" w:name="_Toc427740249"/>
      <w:bookmarkEnd w:id="2861"/>
      <w:bookmarkStart w:id="2862" w:name="_Toc424628585"/>
      <w:bookmarkEnd w:id="2862"/>
      <w:bookmarkStart w:id="2863" w:name="_Toc516333165"/>
      <w:bookmarkEnd w:id="2863"/>
      <w:bookmarkStart w:id="2864" w:name="_Toc426975302"/>
      <w:bookmarkEnd w:id="2864"/>
      <w:bookmarkStart w:id="2865" w:name="_Toc423361876"/>
      <w:bookmarkEnd w:id="2865"/>
      <w:bookmarkStart w:id="2866" w:name="_Toc422143257"/>
      <w:bookmarkEnd w:id="2866"/>
      <w:bookmarkStart w:id="2867" w:name="_Toc516329306"/>
      <w:bookmarkEnd w:id="2867"/>
      <w:bookmarkStart w:id="2868" w:name="_Toc427228755"/>
      <w:bookmarkEnd w:id="2868"/>
      <w:bookmarkStart w:id="2869" w:name="_Toc423598505"/>
      <w:bookmarkEnd w:id="2869"/>
      <w:bookmarkStart w:id="2870" w:name="_Toc423362157"/>
      <w:bookmarkEnd w:id="2870"/>
      <w:bookmarkStart w:id="2871" w:name="_Toc427308904"/>
      <w:bookmarkEnd w:id="2871"/>
    </w:p>
    <w:p w14:paraId="5B30009A">
      <w:pPr>
        <w:pStyle w:val="85"/>
        <w:keepNext/>
        <w:keepLines/>
        <w:numPr>
          <w:ilvl w:val="2"/>
          <w:numId w:val="5"/>
        </w:numPr>
        <w:spacing w:before="156" w:beforeLines="50" w:after="156" w:afterLines="50"/>
        <w:ind w:firstLineChars="0"/>
        <w:outlineLvl w:val="3"/>
        <w:rPr>
          <w:b/>
          <w:bCs/>
          <w:vanish/>
          <w:kern w:val="0"/>
        </w:rPr>
      </w:pPr>
      <w:bookmarkStart w:id="2872" w:name="_Toc426975303"/>
      <w:bookmarkEnd w:id="2872"/>
      <w:bookmarkStart w:id="2873" w:name="_Toc423361877"/>
      <w:bookmarkEnd w:id="2873"/>
      <w:bookmarkStart w:id="2874" w:name="_Toc420165789"/>
      <w:bookmarkEnd w:id="2874"/>
      <w:bookmarkStart w:id="2875" w:name="_Toc424628586"/>
      <w:bookmarkEnd w:id="2875"/>
      <w:bookmarkStart w:id="2876" w:name="_Toc421620076"/>
      <w:bookmarkEnd w:id="2876"/>
      <w:bookmarkStart w:id="2877" w:name="_Toc427308905"/>
      <w:bookmarkEnd w:id="2877"/>
      <w:bookmarkStart w:id="2878" w:name="_Toc423362158"/>
      <w:bookmarkEnd w:id="2878"/>
      <w:bookmarkStart w:id="2879" w:name="_Toc427228756"/>
      <w:bookmarkEnd w:id="2879"/>
      <w:bookmarkStart w:id="2880" w:name="_Toc423598506"/>
      <w:bookmarkEnd w:id="2880"/>
      <w:bookmarkStart w:id="2881" w:name="_Toc422143258"/>
      <w:bookmarkEnd w:id="2881"/>
      <w:bookmarkStart w:id="2882" w:name="_Toc516329307"/>
      <w:bookmarkEnd w:id="2882"/>
      <w:bookmarkStart w:id="2883" w:name="_Toc516333166"/>
      <w:bookmarkEnd w:id="2883"/>
      <w:bookmarkStart w:id="2884" w:name="_Toc427740250"/>
      <w:bookmarkEnd w:id="2884"/>
    </w:p>
    <w:p w14:paraId="40F9FE74">
      <w:pPr>
        <w:pStyle w:val="5"/>
        <w:numPr>
          <w:ilvl w:val="2"/>
          <w:numId w:val="2"/>
        </w:numPr>
        <w:tabs>
          <w:tab w:val="clear" w:pos="0"/>
        </w:tabs>
        <w:rPr>
          <w:kern w:val="0"/>
        </w:rPr>
      </w:pPr>
      <w:bookmarkStart w:id="2885" w:name="_Toc89700684"/>
      <w:bookmarkEnd w:id="2885"/>
      <w:bookmarkStart w:id="2886" w:name="_Toc516333168"/>
      <w:r>
        <w:rPr>
          <w:rFonts w:hint="eastAsia" w:ascii="SimSun" w:hAnsi="SimSun"/>
        </w:rPr>
        <w:t>换表工单</w:t>
      </w:r>
      <w:bookmarkEnd w:id="2886"/>
    </w:p>
    <w:p w14:paraId="2E155716">
      <w:pPr>
        <w:ind w:firstLine="440"/>
      </w:pPr>
      <w:r>
        <w:rPr>
          <w:rFonts w:hint="eastAsia"/>
        </w:rPr>
        <w:t>换表工单包括抄表故障的换表登记，客户自报换表的登记、计划换表生成的工单操作。</w:t>
      </w:r>
    </w:p>
    <w:p w14:paraId="7D13BD71">
      <w:pPr>
        <w:ind w:firstLine="440"/>
        <w:rPr>
          <w:rFonts w:hint="eastAsia"/>
        </w:rPr>
      </w:pPr>
      <w:r>
        <w:drawing>
          <wp:inline distT="0" distB="0" distL="114300" distR="114300">
            <wp:extent cx="5486400" cy="2084705"/>
            <wp:effectExtent l="0" t="0" r="0" b="23495"/>
            <wp:docPr id="61" name="图片 27" descr="wps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7" descr="wps1413"/>
                    <pic:cNvPicPr>
                      <a:picLocks noChangeAspect="1"/>
                    </pic:cNvPicPr>
                  </pic:nvPicPr>
                  <pic:blipFill>
                    <a:blip r:embed="rId77"/>
                    <a:stretch>
                      <a:fillRect/>
                    </a:stretch>
                  </pic:blipFill>
                  <pic:spPr>
                    <a:xfrm>
                      <a:off x="0" y="0"/>
                      <a:ext cx="5486400" cy="2084705"/>
                    </a:xfrm>
                    <a:prstGeom prst="rect">
                      <a:avLst/>
                    </a:prstGeom>
                    <a:noFill/>
                    <a:ln>
                      <a:noFill/>
                    </a:ln>
                  </pic:spPr>
                </pic:pic>
              </a:graphicData>
            </a:graphic>
          </wp:inline>
        </w:drawing>
      </w:r>
      <w:r>
        <w:rPr>
          <w:rFonts w:hint="eastAsia"/>
        </w:rPr>
        <w:t xml:space="preserve"> </w:t>
      </w:r>
    </w:p>
    <w:p w14:paraId="7AA79375">
      <w:pPr>
        <w:ind w:firstLine="440"/>
        <w:rPr>
          <w:rFonts w:hint="eastAsia"/>
        </w:rPr>
      </w:pPr>
      <w:r>
        <w:rPr>
          <w:rFonts w:hint="eastAsia"/>
        </w:rPr>
        <w:t>已登记查询：查询已登记的工单，包括故障换表登记、客户自报换表登记和计划换表登记。查询条件有计划换表日期范围，实际回填日期范围，工单状态（进行中、已完成、已撤销），站点，册本，客户，表卡，换表类型（计划换表、故障换表），故障类型，查询符合条件的工单信息。</w:t>
      </w:r>
    </w:p>
    <w:p w14:paraId="2AC9C157">
      <w:pPr>
        <w:ind w:firstLine="440"/>
        <w:rPr>
          <w:rFonts w:hint="eastAsia"/>
        </w:rPr>
      </w:pPr>
      <w:r>
        <w:rPr>
          <w:rFonts w:hint="eastAsia"/>
        </w:rPr>
        <w:t>抄表故障换表登记：查询抄表数据表中抄表状态为故障的数据，并由水司自己根据情况登记换表工单。查询条件有日期范围，抄表员，客户、表卡、故障类型。勾选需要登记的记录，点击故障登记按钮，实现登记。</w:t>
      </w:r>
    </w:p>
    <w:p w14:paraId="40BC2D06">
      <w:pPr>
        <w:ind w:firstLine="440"/>
        <w:rPr>
          <w:rFonts w:hint="eastAsia"/>
        </w:rPr>
      </w:pPr>
      <w:r>
        <w:rPr>
          <w:rFonts w:hint="eastAsia"/>
        </w:rPr>
        <w:t xml:space="preserve"> </w:t>
      </w:r>
    </w:p>
    <w:p w14:paraId="2669B1FF">
      <w:pPr>
        <w:ind w:firstLine="440"/>
        <w:rPr>
          <w:rFonts w:hint="eastAsia"/>
        </w:rPr>
      </w:pPr>
      <w:r>
        <w:rPr>
          <w:rFonts w:hint="eastAsia"/>
        </w:rPr>
        <w:t>撤销：对已生成工单未回填的可以进行撤销操作。</w:t>
      </w:r>
    </w:p>
    <w:p w14:paraId="0050BD77">
      <w:pPr>
        <w:ind w:firstLine="440"/>
        <w:rPr>
          <w:rFonts w:hint="eastAsia"/>
        </w:rPr>
      </w:pPr>
      <w:r>
        <w:rPr>
          <w:rFonts w:hint="eastAsia"/>
        </w:rPr>
        <w:t>客户自报换表：点击客户自报，弹出登记界面，输入表卡、上报人、故障类型、计划换表日期、换表期限、指派人、预约信息、联系电话、是否加急等信息，完成自报登记。</w:t>
      </w:r>
    </w:p>
    <w:p w14:paraId="68112A05">
      <w:pPr>
        <w:ind w:firstLine="440"/>
        <w:rPr>
          <w:rFonts w:hint="eastAsia"/>
        </w:rPr>
      </w:pPr>
      <w:r>
        <w:rPr>
          <w:rFonts w:hint="eastAsia"/>
        </w:rPr>
        <w:t>换表工单打印：根据已登记信息，相关换表员打印需要换表的信息，到水表仓库进行领表，领表后去现场进行换表操作。</w:t>
      </w:r>
    </w:p>
    <w:p w14:paraId="26427FF6">
      <w:pPr>
        <w:ind w:firstLine="440"/>
        <w:rPr>
          <w:rFonts w:hint="eastAsia"/>
        </w:rPr>
      </w:pPr>
      <w:r>
        <w:rPr>
          <w:rFonts w:hint="eastAsia"/>
        </w:rPr>
        <w:t>工单回填：换表员换表完成后，需要在系统里输入有关的换表信息，选择对应的工单，点击回填按钮，弹出回执信息页面。</w:t>
      </w:r>
    </w:p>
    <w:p w14:paraId="241BAACE">
      <w:pPr>
        <w:ind w:firstLine="440"/>
        <w:rPr>
          <w:rFonts w:hint="eastAsia"/>
        </w:rPr>
      </w:pPr>
      <w:r>
        <w:drawing>
          <wp:inline distT="0" distB="0" distL="114300" distR="114300">
            <wp:extent cx="5278120" cy="5752465"/>
            <wp:effectExtent l="0" t="0" r="5080" b="13335"/>
            <wp:docPr id="62" name="图片 32" descr="wps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2" descr="wps1414"/>
                    <pic:cNvPicPr>
                      <a:picLocks noChangeAspect="1"/>
                    </pic:cNvPicPr>
                  </pic:nvPicPr>
                  <pic:blipFill>
                    <a:blip r:embed="rId78"/>
                    <a:stretch>
                      <a:fillRect/>
                    </a:stretch>
                  </pic:blipFill>
                  <pic:spPr>
                    <a:xfrm>
                      <a:off x="0" y="0"/>
                      <a:ext cx="5278120" cy="5752465"/>
                    </a:xfrm>
                    <a:prstGeom prst="rect">
                      <a:avLst/>
                    </a:prstGeom>
                    <a:noFill/>
                    <a:ln>
                      <a:noFill/>
                    </a:ln>
                  </pic:spPr>
                </pic:pic>
              </a:graphicData>
            </a:graphic>
          </wp:inline>
        </w:drawing>
      </w:r>
      <w:r>
        <w:rPr>
          <w:rFonts w:hint="eastAsia"/>
        </w:rPr>
        <w:t xml:space="preserve"> </w:t>
      </w:r>
    </w:p>
    <w:p w14:paraId="35883515">
      <w:pPr>
        <w:ind w:firstLine="440"/>
        <w:rPr>
          <w:rFonts w:hint="eastAsia"/>
        </w:rPr>
      </w:pPr>
      <w:r>
        <w:rPr>
          <w:rFonts w:hint="eastAsia"/>
        </w:rPr>
        <w:t>换表回填需要输入执行日期，执行人，是否换表，旧表抄码；如果换表，还需要输入新表底码，新表型号，新表口径，新表钢印号，新表厂家，新表条形码，备注等相关信息。信息录入完成后点击保存按钮，完成工单回填。</w:t>
      </w:r>
    </w:p>
    <w:p w14:paraId="48EA5EBA">
      <w:pPr>
        <w:ind w:firstLine="440"/>
        <w:rPr>
          <w:rFonts w:hint="eastAsia"/>
        </w:rPr>
      </w:pPr>
      <w:r>
        <w:rPr>
          <w:rFonts w:hint="eastAsia"/>
        </w:rPr>
        <w:t>换表回填，根据输入条形码，系统自动显示对应的口径、型号、厂家。</w:t>
      </w:r>
    </w:p>
    <w:p w14:paraId="14EF81A3">
      <w:pPr>
        <w:ind w:firstLine="440"/>
        <w:rPr>
          <w:rFonts w:hint="eastAsia"/>
        </w:rPr>
      </w:pPr>
      <w:r>
        <w:rPr>
          <w:rFonts w:hint="eastAsia"/>
        </w:rPr>
        <w:t>为方便用户批量回填，回填完后自动跳转到下个用户的回填界面；在下个回填单据上会自动默认上次回填的执行日期、执行人，新表型号，新表口径。</w:t>
      </w:r>
    </w:p>
    <w:p w14:paraId="53A7C0A9">
      <w:pPr>
        <w:ind w:firstLine="440"/>
        <w:rPr>
          <w:rFonts w:hint="eastAsia"/>
        </w:rPr>
      </w:pPr>
      <w:r>
        <w:rPr>
          <w:rFonts w:hint="eastAsia"/>
        </w:rPr>
        <w:t>回填时，如果本次抄码比上次抄码小，要提示用户差多少水量。遇到小于上次抄码的问题，需要在新表底码上抬高。小于上次底码不允许过。</w:t>
      </w:r>
    </w:p>
    <w:p w14:paraId="04D53DE1">
      <w:pPr>
        <w:ind w:firstLine="440"/>
        <w:rPr>
          <w:rFonts w:hint="eastAsia"/>
        </w:rPr>
      </w:pPr>
      <w:r>
        <w:rPr>
          <w:rFonts w:hint="eastAsia"/>
        </w:rPr>
        <w:t>如果换表工单在登记的时候没有指派到人，表务主管可以后期批量派发。</w:t>
      </w:r>
    </w:p>
    <w:p w14:paraId="39CD3F0E">
      <w:pPr>
        <w:pStyle w:val="4"/>
        <w:numPr>
          <w:ilvl w:val="1"/>
          <w:numId w:val="2"/>
        </w:numPr>
        <w:tabs>
          <w:tab w:val="clear" w:pos="0"/>
        </w:tabs>
        <w:ind w:left="576" w:hanging="576"/>
        <w:rPr>
          <w:rFonts w:hint="eastAsia"/>
        </w:rPr>
      </w:pPr>
      <w:bookmarkStart w:id="2887" w:name="_Toc89700685"/>
      <w:bookmarkEnd w:id="2887"/>
      <w:r>
        <w:rPr>
          <w:rFonts w:hint="eastAsia" w:ascii="SimSun" w:hAnsi="SimSun"/>
        </w:rPr>
        <w:t>表务管理</w:t>
      </w:r>
    </w:p>
    <w:p w14:paraId="46F0B144">
      <w:pPr>
        <w:ind w:firstLine="440"/>
      </w:pPr>
      <w:r>
        <w:rPr>
          <w:rFonts w:hint="eastAsia"/>
        </w:rPr>
        <w:t>表务仓库管理主要是对水表的管理，包括水表的鉴定，入库，领用，出库，库存调拨，新表退库和报损信息。全面并直观的展现了水表的生命周期，为管理者提供了参考依据。</w:t>
      </w:r>
    </w:p>
    <w:p w14:paraId="3DD88BF6">
      <w:pPr>
        <w:ind w:firstLine="440"/>
        <w:rPr>
          <w:rFonts w:hint="eastAsia"/>
        </w:rPr>
      </w:pPr>
      <w:r>
        <w:rPr>
          <w:rFonts w:hint="eastAsia"/>
        </w:rPr>
        <w:t>系统支持主仓库和子仓库的关系。</w:t>
      </w:r>
    </w:p>
    <w:p w14:paraId="43DDD2E6">
      <w:pPr>
        <w:pStyle w:val="85"/>
        <w:keepNext/>
        <w:keepLines/>
        <w:numPr>
          <w:ilvl w:val="0"/>
          <w:numId w:val="5"/>
        </w:numPr>
        <w:spacing w:before="156" w:beforeLines="50" w:after="156" w:afterLines="50"/>
        <w:ind w:firstLineChars="0"/>
        <w:outlineLvl w:val="3"/>
        <w:rPr>
          <w:rFonts w:hint="eastAsia"/>
          <w:b/>
          <w:bCs/>
          <w:vanish/>
          <w:kern w:val="0"/>
        </w:rPr>
      </w:pPr>
      <w:bookmarkStart w:id="2888" w:name="_Toc424628605"/>
      <w:bookmarkEnd w:id="2888"/>
      <w:bookmarkStart w:id="2889" w:name="_Toc427228775"/>
      <w:bookmarkEnd w:id="2889"/>
      <w:bookmarkStart w:id="2890" w:name="_Toc426975322"/>
      <w:bookmarkEnd w:id="2890"/>
      <w:bookmarkStart w:id="2891" w:name="_Toc420165807"/>
      <w:bookmarkEnd w:id="2891"/>
      <w:bookmarkStart w:id="2892" w:name="_Toc421620095"/>
      <w:bookmarkEnd w:id="2892"/>
      <w:bookmarkStart w:id="2893" w:name="_Toc427308924"/>
      <w:bookmarkEnd w:id="2893"/>
      <w:bookmarkStart w:id="2894" w:name="_Toc423362177"/>
      <w:bookmarkEnd w:id="2894"/>
      <w:bookmarkStart w:id="2895" w:name="_Toc516329327"/>
      <w:bookmarkEnd w:id="2895"/>
      <w:bookmarkStart w:id="2896" w:name="_Toc423598525"/>
      <w:bookmarkEnd w:id="2896"/>
      <w:bookmarkStart w:id="2897" w:name="_Toc423361896"/>
      <w:bookmarkEnd w:id="2897"/>
      <w:bookmarkStart w:id="2898" w:name="_Toc427740269"/>
      <w:bookmarkEnd w:id="2898"/>
      <w:bookmarkStart w:id="2899" w:name="_Toc422143277"/>
      <w:bookmarkEnd w:id="2899"/>
      <w:bookmarkStart w:id="2900" w:name="_Toc516333186"/>
      <w:bookmarkEnd w:id="2900"/>
    </w:p>
    <w:p w14:paraId="4316168F">
      <w:pPr>
        <w:pStyle w:val="85"/>
        <w:keepNext/>
        <w:keepLines/>
        <w:numPr>
          <w:ilvl w:val="0"/>
          <w:numId w:val="5"/>
        </w:numPr>
        <w:spacing w:before="156" w:beforeLines="50" w:after="156" w:afterLines="50"/>
        <w:ind w:firstLineChars="0"/>
        <w:outlineLvl w:val="3"/>
        <w:rPr>
          <w:b/>
          <w:bCs/>
          <w:vanish/>
          <w:kern w:val="0"/>
        </w:rPr>
      </w:pPr>
      <w:bookmarkStart w:id="2901" w:name="_Toc422143278"/>
      <w:bookmarkEnd w:id="2901"/>
      <w:bookmarkStart w:id="2902" w:name="_Toc427228776"/>
      <w:bookmarkEnd w:id="2902"/>
      <w:bookmarkStart w:id="2903" w:name="_Toc427740270"/>
      <w:bookmarkEnd w:id="2903"/>
      <w:bookmarkStart w:id="2904" w:name="_Toc427308925"/>
      <w:bookmarkEnd w:id="2904"/>
      <w:bookmarkStart w:id="2905" w:name="_Toc420165808"/>
      <w:bookmarkEnd w:id="2905"/>
      <w:bookmarkStart w:id="2906" w:name="_Toc516333187"/>
      <w:bookmarkEnd w:id="2906"/>
      <w:bookmarkStart w:id="2907" w:name="_Toc423362178"/>
      <w:bookmarkEnd w:id="2907"/>
      <w:bookmarkStart w:id="2908" w:name="_Toc424628606"/>
      <w:bookmarkEnd w:id="2908"/>
      <w:bookmarkStart w:id="2909" w:name="_Toc423598526"/>
      <w:bookmarkEnd w:id="2909"/>
      <w:bookmarkStart w:id="2910" w:name="_Toc423361897"/>
      <w:bookmarkEnd w:id="2910"/>
      <w:bookmarkStart w:id="2911" w:name="_Toc421620096"/>
      <w:bookmarkEnd w:id="2911"/>
      <w:bookmarkStart w:id="2912" w:name="_Toc516329328"/>
      <w:bookmarkEnd w:id="2912"/>
      <w:bookmarkStart w:id="2913" w:name="_Toc426975323"/>
      <w:bookmarkEnd w:id="2913"/>
    </w:p>
    <w:p w14:paraId="0B6DE192">
      <w:pPr>
        <w:pStyle w:val="85"/>
        <w:keepNext/>
        <w:keepLines/>
        <w:numPr>
          <w:ilvl w:val="0"/>
          <w:numId w:val="5"/>
        </w:numPr>
        <w:spacing w:before="156" w:beforeLines="50" w:after="156" w:afterLines="50"/>
        <w:ind w:firstLineChars="0"/>
        <w:outlineLvl w:val="3"/>
        <w:rPr>
          <w:b/>
          <w:bCs/>
          <w:vanish/>
          <w:kern w:val="0"/>
        </w:rPr>
      </w:pPr>
      <w:bookmarkStart w:id="2914" w:name="_Toc426975324"/>
      <w:bookmarkEnd w:id="2914"/>
      <w:bookmarkStart w:id="2915" w:name="_Toc427740271"/>
      <w:bookmarkEnd w:id="2915"/>
      <w:bookmarkStart w:id="2916" w:name="_Toc423598527"/>
      <w:bookmarkEnd w:id="2916"/>
      <w:bookmarkStart w:id="2917" w:name="_Toc420165809"/>
      <w:bookmarkEnd w:id="2917"/>
      <w:bookmarkStart w:id="2918" w:name="_Toc424628607"/>
      <w:bookmarkEnd w:id="2918"/>
      <w:bookmarkStart w:id="2919" w:name="_Toc421620097"/>
      <w:bookmarkEnd w:id="2919"/>
      <w:bookmarkStart w:id="2920" w:name="_Toc516333188"/>
      <w:bookmarkEnd w:id="2920"/>
      <w:bookmarkStart w:id="2921" w:name="_Toc423361898"/>
      <w:bookmarkEnd w:id="2921"/>
      <w:bookmarkStart w:id="2922" w:name="_Toc422143279"/>
      <w:bookmarkEnd w:id="2922"/>
      <w:bookmarkStart w:id="2923" w:name="_Toc427228777"/>
      <w:bookmarkEnd w:id="2923"/>
      <w:bookmarkStart w:id="2924" w:name="_Toc427308926"/>
      <w:bookmarkEnd w:id="2924"/>
      <w:bookmarkStart w:id="2925" w:name="_Toc423362179"/>
      <w:bookmarkEnd w:id="2925"/>
      <w:bookmarkStart w:id="2926" w:name="_Toc516329329"/>
      <w:bookmarkEnd w:id="2926"/>
    </w:p>
    <w:p w14:paraId="100A9684">
      <w:pPr>
        <w:pStyle w:val="85"/>
        <w:keepNext/>
        <w:keepLines/>
        <w:numPr>
          <w:ilvl w:val="0"/>
          <w:numId w:val="5"/>
        </w:numPr>
        <w:spacing w:before="156" w:beforeLines="50" w:after="156" w:afterLines="50"/>
        <w:ind w:firstLineChars="0"/>
        <w:outlineLvl w:val="3"/>
        <w:rPr>
          <w:b/>
          <w:bCs/>
          <w:vanish/>
          <w:kern w:val="0"/>
        </w:rPr>
      </w:pPr>
      <w:bookmarkStart w:id="2927" w:name="_Toc426975325"/>
      <w:bookmarkEnd w:id="2927"/>
      <w:bookmarkStart w:id="2928" w:name="_Toc423598528"/>
      <w:bookmarkEnd w:id="2928"/>
      <w:bookmarkStart w:id="2929" w:name="_Toc424628608"/>
      <w:bookmarkEnd w:id="2929"/>
      <w:bookmarkStart w:id="2930" w:name="_Toc516329330"/>
      <w:bookmarkEnd w:id="2930"/>
      <w:bookmarkStart w:id="2931" w:name="_Toc423361899"/>
      <w:bookmarkEnd w:id="2931"/>
      <w:bookmarkStart w:id="2932" w:name="_Toc420165810"/>
      <w:bookmarkEnd w:id="2932"/>
      <w:bookmarkStart w:id="2933" w:name="_Toc427228778"/>
      <w:bookmarkEnd w:id="2933"/>
      <w:bookmarkStart w:id="2934" w:name="_Toc516333189"/>
      <w:bookmarkEnd w:id="2934"/>
      <w:bookmarkStart w:id="2935" w:name="_Toc427740272"/>
      <w:bookmarkEnd w:id="2935"/>
      <w:bookmarkStart w:id="2936" w:name="_Toc422143280"/>
      <w:bookmarkEnd w:id="2936"/>
      <w:bookmarkStart w:id="2937" w:name="_Toc421620098"/>
      <w:bookmarkEnd w:id="2937"/>
      <w:bookmarkStart w:id="2938" w:name="_Toc423362180"/>
      <w:bookmarkEnd w:id="2938"/>
      <w:bookmarkStart w:id="2939" w:name="_Toc427308927"/>
      <w:bookmarkEnd w:id="2939"/>
    </w:p>
    <w:p w14:paraId="55D62199">
      <w:pPr>
        <w:pStyle w:val="85"/>
        <w:keepNext/>
        <w:keepLines/>
        <w:numPr>
          <w:ilvl w:val="0"/>
          <w:numId w:val="5"/>
        </w:numPr>
        <w:spacing w:before="156" w:beforeLines="50" w:after="156" w:afterLines="50"/>
        <w:ind w:firstLineChars="0"/>
        <w:outlineLvl w:val="3"/>
        <w:rPr>
          <w:b/>
          <w:bCs/>
          <w:vanish/>
          <w:kern w:val="0"/>
        </w:rPr>
      </w:pPr>
      <w:bookmarkStart w:id="2940" w:name="_Toc423598529"/>
      <w:bookmarkEnd w:id="2940"/>
      <w:bookmarkStart w:id="2941" w:name="_Toc424628609"/>
      <w:bookmarkEnd w:id="2941"/>
      <w:bookmarkStart w:id="2942" w:name="_Toc423361900"/>
      <w:bookmarkEnd w:id="2942"/>
      <w:bookmarkStart w:id="2943" w:name="_Toc426975326"/>
      <w:bookmarkEnd w:id="2943"/>
      <w:bookmarkStart w:id="2944" w:name="_Toc423362181"/>
      <w:bookmarkEnd w:id="2944"/>
      <w:bookmarkStart w:id="2945" w:name="_Toc422143281"/>
      <w:bookmarkEnd w:id="2945"/>
      <w:bookmarkStart w:id="2946" w:name="_Toc516333190"/>
      <w:bookmarkEnd w:id="2946"/>
      <w:bookmarkStart w:id="2947" w:name="_Toc421620099"/>
      <w:bookmarkEnd w:id="2947"/>
      <w:bookmarkStart w:id="2948" w:name="_Toc427308928"/>
      <w:bookmarkEnd w:id="2948"/>
      <w:bookmarkStart w:id="2949" w:name="_Toc420165811"/>
      <w:bookmarkEnd w:id="2949"/>
      <w:bookmarkStart w:id="2950" w:name="_Toc427740273"/>
      <w:bookmarkEnd w:id="2950"/>
      <w:bookmarkStart w:id="2951" w:name="_Toc427228779"/>
      <w:bookmarkEnd w:id="2951"/>
      <w:bookmarkStart w:id="2952" w:name="_Toc516329331"/>
      <w:bookmarkEnd w:id="2952"/>
    </w:p>
    <w:p w14:paraId="6E7589D8">
      <w:pPr>
        <w:pStyle w:val="85"/>
        <w:keepNext/>
        <w:keepLines/>
        <w:numPr>
          <w:ilvl w:val="1"/>
          <w:numId w:val="5"/>
        </w:numPr>
        <w:spacing w:before="156" w:beforeLines="50" w:after="156" w:afterLines="50"/>
        <w:ind w:firstLineChars="0"/>
        <w:outlineLvl w:val="3"/>
        <w:rPr>
          <w:b/>
          <w:bCs/>
          <w:vanish/>
          <w:kern w:val="0"/>
        </w:rPr>
      </w:pPr>
      <w:bookmarkStart w:id="2953" w:name="_Toc516333191"/>
      <w:bookmarkEnd w:id="2953"/>
      <w:bookmarkStart w:id="2954" w:name="_Toc423361901"/>
      <w:bookmarkEnd w:id="2954"/>
      <w:bookmarkStart w:id="2955" w:name="_Toc420165812"/>
      <w:bookmarkEnd w:id="2955"/>
      <w:bookmarkStart w:id="2956" w:name="_Toc421620100"/>
      <w:bookmarkEnd w:id="2956"/>
      <w:bookmarkStart w:id="2957" w:name="_Toc424628610"/>
      <w:bookmarkEnd w:id="2957"/>
      <w:bookmarkStart w:id="2958" w:name="_Toc426975327"/>
      <w:bookmarkEnd w:id="2958"/>
      <w:bookmarkStart w:id="2959" w:name="_Toc427228780"/>
      <w:bookmarkEnd w:id="2959"/>
      <w:bookmarkStart w:id="2960" w:name="_Toc427740274"/>
      <w:bookmarkEnd w:id="2960"/>
      <w:bookmarkStart w:id="2961" w:name="_Toc516329332"/>
      <w:bookmarkEnd w:id="2961"/>
      <w:bookmarkStart w:id="2962" w:name="_Toc427308929"/>
      <w:bookmarkEnd w:id="2962"/>
      <w:bookmarkStart w:id="2963" w:name="_Toc423598530"/>
      <w:bookmarkEnd w:id="2963"/>
      <w:bookmarkStart w:id="2964" w:name="_Toc422143282"/>
      <w:bookmarkEnd w:id="2964"/>
      <w:bookmarkStart w:id="2965" w:name="_Toc423362182"/>
      <w:bookmarkEnd w:id="2965"/>
    </w:p>
    <w:p w14:paraId="0DA529F1">
      <w:pPr>
        <w:pStyle w:val="85"/>
        <w:keepNext/>
        <w:keepLines/>
        <w:numPr>
          <w:ilvl w:val="2"/>
          <w:numId w:val="5"/>
        </w:numPr>
        <w:spacing w:before="156" w:beforeLines="50" w:after="156" w:afterLines="50"/>
        <w:ind w:firstLineChars="0"/>
        <w:outlineLvl w:val="3"/>
        <w:rPr>
          <w:b/>
          <w:bCs/>
          <w:vanish/>
          <w:kern w:val="0"/>
        </w:rPr>
      </w:pPr>
      <w:bookmarkStart w:id="2966" w:name="_Toc423362183"/>
      <w:bookmarkEnd w:id="2966"/>
      <w:bookmarkStart w:id="2967" w:name="_Toc427740275"/>
      <w:bookmarkEnd w:id="2967"/>
      <w:bookmarkStart w:id="2968" w:name="_Toc426975328"/>
      <w:bookmarkEnd w:id="2968"/>
      <w:bookmarkStart w:id="2969" w:name="_Toc421620101"/>
      <w:bookmarkEnd w:id="2969"/>
      <w:bookmarkStart w:id="2970" w:name="_Toc422143283"/>
      <w:bookmarkEnd w:id="2970"/>
      <w:bookmarkStart w:id="2971" w:name="_Toc423598531"/>
      <w:bookmarkEnd w:id="2971"/>
      <w:bookmarkStart w:id="2972" w:name="_Toc427228781"/>
      <w:bookmarkEnd w:id="2972"/>
      <w:bookmarkStart w:id="2973" w:name="_Toc516329333"/>
      <w:bookmarkEnd w:id="2973"/>
      <w:bookmarkStart w:id="2974" w:name="_Toc516333192"/>
      <w:bookmarkEnd w:id="2974"/>
      <w:bookmarkStart w:id="2975" w:name="_Toc420165813"/>
      <w:bookmarkEnd w:id="2975"/>
      <w:bookmarkStart w:id="2976" w:name="_Toc427308930"/>
      <w:bookmarkEnd w:id="2976"/>
      <w:bookmarkStart w:id="2977" w:name="_Toc424628611"/>
      <w:bookmarkEnd w:id="2977"/>
      <w:bookmarkStart w:id="2978" w:name="_Toc423361902"/>
      <w:bookmarkEnd w:id="2978"/>
    </w:p>
    <w:p w14:paraId="33A22952">
      <w:pPr>
        <w:pStyle w:val="5"/>
        <w:numPr>
          <w:ilvl w:val="2"/>
          <w:numId w:val="2"/>
        </w:numPr>
        <w:tabs>
          <w:tab w:val="clear" w:pos="0"/>
        </w:tabs>
        <w:rPr>
          <w:kern w:val="0"/>
        </w:rPr>
      </w:pPr>
      <w:bookmarkStart w:id="2979" w:name="_Toc89700686"/>
      <w:bookmarkEnd w:id="2979"/>
      <w:bookmarkStart w:id="2980" w:name="_Toc516333193"/>
      <w:r>
        <w:rPr>
          <w:rFonts w:hint="eastAsia" w:ascii="SimSun" w:hAnsi="SimSun"/>
        </w:rPr>
        <w:t>新表入库</w:t>
      </w:r>
      <w:bookmarkEnd w:id="2980"/>
    </w:p>
    <w:p w14:paraId="25E6B824">
      <w:pPr>
        <w:ind w:firstLine="440"/>
      </w:pPr>
      <w:r>
        <w:rPr>
          <w:rFonts w:hint="eastAsia"/>
        </w:rPr>
        <w:t>对鉴定合格的水表进行入库操作。</w:t>
      </w:r>
    </w:p>
    <w:p w14:paraId="5073E06B">
      <w:pPr>
        <w:ind w:firstLine="440"/>
        <w:rPr>
          <w:rFonts w:hint="eastAsia"/>
        </w:rPr>
      </w:pPr>
      <w:r>
        <w:drawing>
          <wp:inline distT="0" distB="0" distL="114300" distR="114300">
            <wp:extent cx="5486400" cy="2515235"/>
            <wp:effectExtent l="0" t="0" r="0" b="24765"/>
            <wp:docPr id="63" name="图片 33" descr="wps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3" descr="wps1415"/>
                    <pic:cNvPicPr>
                      <a:picLocks noChangeAspect="1"/>
                    </pic:cNvPicPr>
                  </pic:nvPicPr>
                  <pic:blipFill>
                    <a:blip r:embed="rId79"/>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5DFD1ED8">
      <w:pPr>
        <w:ind w:firstLine="440"/>
        <w:rPr>
          <w:rFonts w:hint="eastAsia"/>
        </w:rPr>
      </w:pPr>
      <w:r>
        <w:rPr>
          <w:rFonts w:hint="eastAsia"/>
        </w:rPr>
        <w:t>入库可以分为手工录入，文件导入。</w:t>
      </w:r>
    </w:p>
    <w:p w14:paraId="6CC2CFF2">
      <w:pPr>
        <w:ind w:firstLine="440"/>
        <w:rPr>
          <w:rFonts w:hint="eastAsia"/>
        </w:rPr>
      </w:pPr>
      <w:r>
        <w:rPr>
          <w:rFonts w:hint="eastAsia"/>
        </w:rPr>
        <w:t>手工录入：点击手工录入按钮，弹出手工录入界面，在手工录入界面需要输入水表的厂家，型号，口径，量程，检定日期，检定员和有效日期；可以是条形码入库、非条形码入库；条形码入库需要输入开始条形码，数量；非条码入库需要输入钢印号的开始号码，数量。</w:t>
      </w:r>
    </w:p>
    <w:p w14:paraId="3EE5D883">
      <w:pPr>
        <w:ind w:firstLine="440"/>
        <w:rPr>
          <w:rFonts w:hint="eastAsia"/>
        </w:rPr>
      </w:pPr>
      <w:r>
        <w:drawing>
          <wp:inline distT="0" distB="0" distL="114300" distR="114300">
            <wp:extent cx="5486400" cy="2515235"/>
            <wp:effectExtent l="0" t="0" r="0" b="24765"/>
            <wp:docPr id="64" name="图片 34" descr="wps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4" descr="wps1416"/>
                    <pic:cNvPicPr>
                      <a:picLocks noChangeAspect="1"/>
                    </pic:cNvPicPr>
                  </pic:nvPicPr>
                  <pic:blipFill>
                    <a:blip r:embed="rId79"/>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4A7BB1CE">
      <w:pPr>
        <w:ind w:firstLine="440"/>
        <w:rPr>
          <w:rFonts w:hint="eastAsia"/>
        </w:rPr>
      </w:pPr>
      <w:r>
        <w:rPr>
          <w:rFonts w:hint="eastAsia"/>
        </w:rPr>
        <w:t>数据输入完整后，点击添加，水表信息显示在待录入水表信息列表中；可以对这些信息进行删除和取消等操作。如果发现数据无问题，点击确定按钮，待入库水表信息显示在入库统计信息中。</w:t>
      </w:r>
    </w:p>
    <w:p w14:paraId="2E3950A2">
      <w:pPr>
        <w:ind w:firstLine="440"/>
        <w:rPr>
          <w:rFonts w:hint="eastAsia"/>
        </w:rPr>
      </w:pPr>
      <w:r>
        <w:rPr>
          <w:rFonts w:hint="eastAsia"/>
        </w:rPr>
        <w:t>文件导入：根据系统提供的模板，可以通过文件批量导入。点击文本导入，选择对应的文件，点击确定，文件中的水表信息进入到入库统计信息中。</w:t>
      </w:r>
    </w:p>
    <w:p w14:paraId="655790B3">
      <w:pPr>
        <w:ind w:firstLine="440"/>
        <w:rPr>
          <w:rFonts w:hint="eastAsia"/>
        </w:rPr>
      </w:pPr>
      <w:r>
        <w:rPr>
          <w:rFonts w:hint="eastAsia"/>
        </w:rPr>
        <w:t>删除数据：发现待入库的水表信息有误，可以选择对应的记录进行删除操作。</w:t>
      </w:r>
    </w:p>
    <w:p w14:paraId="3BDC3E76">
      <w:pPr>
        <w:ind w:firstLine="440"/>
        <w:rPr>
          <w:rFonts w:hint="eastAsia"/>
        </w:rPr>
      </w:pPr>
      <w:r>
        <w:rPr>
          <w:rFonts w:hint="eastAsia"/>
        </w:rPr>
        <w:t>确认入库：对待入库无误的水表信息，点击确认入库，完成入库操作。</w:t>
      </w:r>
    </w:p>
    <w:p w14:paraId="6DF8AAB9">
      <w:pPr>
        <w:ind w:firstLine="440"/>
        <w:rPr>
          <w:rFonts w:hint="eastAsia"/>
        </w:rPr>
      </w:pPr>
      <w:r>
        <w:rPr>
          <w:rFonts w:hint="eastAsia"/>
        </w:rPr>
        <w:t>已入库查询：通过查询条件可以查询已入库的水表信息，查询条件包括入库编号，水表条形码，钢印号，入库日期范围，箱号进行查询。</w:t>
      </w:r>
    </w:p>
    <w:p w14:paraId="31A40B2A">
      <w:pPr>
        <w:ind w:firstLine="440"/>
        <w:rPr>
          <w:rFonts w:hint="eastAsia"/>
        </w:rPr>
      </w:pPr>
      <w:r>
        <w:drawing>
          <wp:inline distT="0" distB="0" distL="114300" distR="114300">
            <wp:extent cx="5486400" cy="2589530"/>
            <wp:effectExtent l="0" t="0" r="0" b="1270"/>
            <wp:docPr id="65" name="图片 35" descr="wps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5" descr="wps1417"/>
                    <pic:cNvPicPr>
                      <a:picLocks noChangeAspect="1"/>
                    </pic:cNvPicPr>
                  </pic:nvPicPr>
                  <pic:blipFill>
                    <a:blip r:embed="rId80"/>
                    <a:stretch>
                      <a:fillRect/>
                    </a:stretch>
                  </pic:blipFill>
                  <pic:spPr>
                    <a:xfrm>
                      <a:off x="0" y="0"/>
                      <a:ext cx="5486400" cy="2589530"/>
                    </a:xfrm>
                    <a:prstGeom prst="rect">
                      <a:avLst/>
                    </a:prstGeom>
                    <a:noFill/>
                    <a:ln>
                      <a:noFill/>
                    </a:ln>
                  </pic:spPr>
                </pic:pic>
              </a:graphicData>
            </a:graphic>
          </wp:inline>
        </w:drawing>
      </w:r>
      <w:r>
        <w:rPr>
          <w:rFonts w:hint="eastAsia"/>
        </w:rPr>
        <w:t xml:space="preserve"> </w:t>
      </w:r>
    </w:p>
    <w:p w14:paraId="18938549">
      <w:pPr>
        <w:pStyle w:val="5"/>
        <w:numPr>
          <w:ilvl w:val="2"/>
          <w:numId w:val="2"/>
        </w:numPr>
        <w:tabs>
          <w:tab w:val="clear" w:pos="0"/>
        </w:tabs>
        <w:rPr>
          <w:rFonts w:hint="eastAsia"/>
        </w:rPr>
      </w:pPr>
      <w:bookmarkStart w:id="2981" w:name="_Toc516333194"/>
      <w:bookmarkEnd w:id="2981"/>
      <w:bookmarkStart w:id="2982" w:name="_Toc89700687"/>
      <w:r>
        <w:rPr>
          <w:rFonts w:hint="eastAsia" w:ascii="SimSun" w:hAnsi="SimSun"/>
        </w:rPr>
        <w:t>水表检定</w:t>
      </w:r>
      <w:bookmarkEnd w:id="2982"/>
    </w:p>
    <w:p w14:paraId="105F9777">
      <w:pPr>
        <w:ind w:firstLine="440"/>
      </w:pPr>
      <w:r>
        <w:rPr>
          <w:rFonts w:hint="eastAsia"/>
        </w:rPr>
        <w:t>根据水表编号进行查询，显示该批次水表的参数信息。</w:t>
      </w:r>
    </w:p>
    <w:p w14:paraId="1E8B8771">
      <w:pPr>
        <w:ind w:firstLine="440"/>
        <w:rPr>
          <w:rFonts w:hint="eastAsia"/>
        </w:rPr>
      </w:pPr>
      <w:r>
        <w:rPr>
          <w:rFonts w:hint="eastAsia"/>
        </w:rPr>
        <w:t>记录这批水表的送检单位，检定日期，检定人员，核检人员等检定信息。</w:t>
      </w:r>
    </w:p>
    <w:p w14:paraId="379E31AF">
      <w:pPr>
        <w:ind w:firstLine="440"/>
        <w:rPr>
          <w:rFonts w:hint="eastAsia"/>
        </w:rPr>
      </w:pPr>
      <w:r>
        <w:rPr>
          <w:rFonts w:hint="eastAsia"/>
        </w:rPr>
        <w:t>对水表检定情况可以通过文件导入或手工录入的方式录入水表检定结果，检定信息中需记录检定结果（分是否合格和具体水表参数）、检定证书编号（必填）。</w:t>
      </w:r>
    </w:p>
    <w:p w14:paraId="3C2D0431">
      <w:pPr>
        <w:ind w:firstLine="440"/>
        <w:rPr>
          <w:rFonts w:hint="eastAsia"/>
        </w:rPr>
      </w:pPr>
      <w:r>
        <w:rPr>
          <w:rFonts w:hint="eastAsia"/>
        </w:rPr>
        <w:t>录入的检定可以进行修改、删除，数据修改时会记录日志信息。</w:t>
      </w:r>
    </w:p>
    <w:p w14:paraId="309DD0C0">
      <w:pPr>
        <w:ind w:firstLine="440"/>
        <w:rPr>
          <w:rFonts w:hint="eastAsia"/>
        </w:rPr>
      </w:pPr>
      <w:r>
        <w:rPr>
          <w:rFonts w:hint="eastAsia"/>
        </w:rPr>
        <w:t>首检合格的水表可以在新表入库操作中确认入库。不合格的水表做退回记录，并且不能在新表入库功能中操作入库。</w:t>
      </w:r>
    </w:p>
    <w:p w14:paraId="622813A3">
      <w:pPr>
        <w:ind w:firstLine="440"/>
        <w:rPr>
          <w:rFonts w:hint="eastAsia"/>
        </w:rPr>
      </w:pPr>
      <w:r>
        <w:rPr>
          <w:rFonts w:hint="eastAsia"/>
        </w:rPr>
        <w:t>退回的水表在修复后必须再次进行检定，只有再次检定合格后才才可以在新表入库功能中操作入库。</w:t>
      </w:r>
    </w:p>
    <w:p w14:paraId="74FE450C">
      <w:pPr>
        <w:ind w:firstLine="440"/>
        <w:rPr>
          <w:rFonts w:hint="eastAsia"/>
        </w:rPr>
      </w:pPr>
      <w:r>
        <w:rPr>
          <w:rFonts w:hint="eastAsia"/>
        </w:rPr>
        <w:t>水表检验状态分为：“未检验”；“合格”；“不合格”。</w:t>
      </w:r>
    </w:p>
    <w:p w14:paraId="17A1A532">
      <w:pPr>
        <w:rPr>
          <w:rFonts w:hint="eastAsia"/>
        </w:rPr>
      </w:pPr>
      <w:r>
        <w:drawing>
          <wp:inline distT="0" distB="0" distL="114300" distR="114300">
            <wp:extent cx="5752465" cy="2065655"/>
            <wp:effectExtent l="0" t="0" r="13335" b="17145"/>
            <wp:docPr id="66" name="图片 36" descr="wps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6" descr="wps1418"/>
                    <pic:cNvPicPr>
                      <a:picLocks noChangeAspect="1"/>
                    </pic:cNvPicPr>
                  </pic:nvPicPr>
                  <pic:blipFill>
                    <a:blip r:embed="rId81"/>
                    <a:stretch>
                      <a:fillRect/>
                    </a:stretch>
                  </pic:blipFill>
                  <pic:spPr>
                    <a:xfrm>
                      <a:off x="0" y="0"/>
                      <a:ext cx="5752465" cy="2065655"/>
                    </a:xfrm>
                    <a:prstGeom prst="rect">
                      <a:avLst/>
                    </a:prstGeom>
                    <a:noFill/>
                    <a:ln>
                      <a:noFill/>
                    </a:ln>
                  </pic:spPr>
                </pic:pic>
              </a:graphicData>
            </a:graphic>
          </wp:inline>
        </w:drawing>
      </w:r>
      <w:r>
        <w:rPr>
          <w:rFonts w:hint="eastAsia"/>
        </w:rPr>
        <w:t xml:space="preserve"> </w:t>
      </w:r>
    </w:p>
    <w:p w14:paraId="754489BC">
      <w:pPr>
        <w:rPr>
          <w:rFonts w:hint="eastAsia"/>
        </w:rPr>
      </w:pPr>
      <w:r>
        <w:rPr>
          <w:rFonts w:hint="eastAsia"/>
        </w:rPr>
        <w:t xml:space="preserve"> </w:t>
      </w:r>
    </w:p>
    <w:p w14:paraId="01564DC0">
      <w:pPr>
        <w:pStyle w:val="5"/>
        <w:numPr>
          <w:ilvl w:val="2"/>
          <w:numId w:val="2"/>
        </w:numPr>
        <w:tabs>
          <w:tab w:val="clear" w:pos="0"/>
        </w:tabs>
        <w:rPr>
          <w:rFonts w:hint="eastAsia"/>
        </w:rPr>
      </w:pPr>
      <w:bookmarkStart w:id="2983" w:name="_Toc89700688"/>
      <w:bookmarkEnd w:id="2983"/>
      <w:bookmarkStart w:id="2984" w:name="_Toc516333195"/>
      <w:r>
        <w:rPr>
          <w:rFonts w:hint="eastAsia" w:ascii="SimSun" w:hAnsi="SimSun"/>
        </w:rPr>
        <w:t>水表领用</w:t>
      </w:r>
      <w:bookmarkEnd w:id="2984"/>
    </w:p>
    <w:p w14:paraId="21B5FF6D">
      <w:pPr>
        <w:ind w:firstLine="440"/>
      </w:pPr>
      <w:r>
        <w:rPr>
          <w:rFonts w:hint="eastAsia"/>
        </w:rPr>
        <w:t>水表领用需要凭借领表单到仓库领用水表。水表出库前需要先登记水表领用单。</w:t>
      </w:r>
      <w:r>
        <w:drawing>
          <wp:inline distT="0" distB="0" distL="114300" distR="114300">
            <wp:extent cx="5486400" cy="2446655"/>
            <wp:effectExtent l="0" t="0" r="0" b="17145"/>
            <wp:docPr id="67" name="图片 37" descr="wps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7" descr="wps1419"/>
                    <pic:cNvPicPr>
                      <a:picLocks noChangeAspect="1"/>
                    </pic:cNvPicPr>
                  </pic:nvPicPr>
                  <pic:blipFill>
                    <a:blip r:embed="rId82"/>
                    <a:stretch>
                      <a:fillRect/>
                    </a:stretch>
                  </pic:blipFill>
                  <pic:spPr>
                    <a:xfrm>
                      <a:off x="0" y="0"/>
                      <a:ext cx="5486400" cy="2446655"/>
                    </a:xfrm>
                    <a:prstGeom prst="rect">
                      <a:avLst/>
                    </a:prstGeom>
                    <a:noFill/>
                    <a:ln>
                      <a:noFill/>
                    </a:ln>
                  </pic:spPr>
                </pic:pic>
              </a:graphicData>
            </a:graphic>
          </wp:inline>
        </w:drawing>
      </w:r>
    </w:p>
    <w:p w14:paraId="236E0043">
      <w:pPr>
        <w:ind w:firstLine="440"/>
        <w:rPr>
          <w:rFonts w:hint="eastAsia"/>
        </w:rPr>
      </w:pPr>
      <w:r>
        <w:rPr>
          <w:rFonts w:hint="eastAsia"/>
        </w:rPr>
        <w:t xml:space="preserve"> </w:t>
      </w:r>
    </w:p>
    <w:p w14:paraId="3D65EE19">
      <w:pPr>
        <w:ind w:firstLine="440"/>
        <w:rPr>
          <w:rFonts w:hint="eastAsia"/>
        </w:rPr>
      </w:pPr>
      <w:r>
        <w:rPr>
          <w:rFonts w:hint="eastAsia"/>
        </w:rPr>
        <w:t>水表领用登记：输入领用部门，单据类型（新装、故障换表、定期换表），受理号（如果新装领表，需要输入受理号），领用人和备注，点击保存完成登记。</w:t>
      </w:r>
    </w:p>
    <w:p w14:paraId="2FC92E9D">
      <w:pPr>
        <w:ind w:firstLine="440"/>
        <w:rPr>
          <w:rFonts w:hint="eastAsia"/>
        </w:rPr>
      </w:pPr>
      <w:r>
        <w:rPr>
          <w:rFonts w:hint="eastAsia"/>
        </w:rPr>
        <w:t>水表领用单查询：根据领用部门，领用日期范围，领表单号可以查询对应的数据信息。</w:t>
      </w:r>
    </w:p>
    <w:p w14:paraId="265340AB">
      <w:pPr>
        <w:ind w:firstLine="440"/>
        <w:rPr>
          <w:rFonts w:hint="eastAsia"/>
        </w:rPr>
      </w:pPr>
      <w:r>
        <w:rPr>
          <w:rFonts w:hint="eastAsia"/>
        </w:rPr>
        <w:t>修改：发现领表单输入错误，在领用之前可以对领表单进行修改操作。</w:t>
      </w:r>
    </w:p>
    <w:p w14:paraId="3B8E7680">
      <w:pPr>
        <w:ind w:firstLine="440"/>
        <w:rPr>
          <w:rFonts w:hint="eastAsia"/>
        </w:rPr>
      </w:pPr>
      <w:r>
        <w:rPr>
          <w:rFonts w:hint="eastAsia"/>
        </w:rPr>
        <w:t>删除：发现领表单错误或者不需要领表，在水表领用前可以对领表单进行删除操作。</w:t>
      </w:r>
    </w:p>
    <w:p w14:paraId="2D15F7FC">
      <w:pPr>
        <w:ind w:firstLine="440"/>
        <w:rPr>
          <w:rFonts w:hint="eastAsia"/>
        </w:rPr>
      </w:pPr>
      <w:r>
        <w:rPr>
          <w:rFonts w:hint="eastAsia"/>
        </w:rPr>
        <w:t>领表单生成后，可以录入领表单的明细信息，一个领表单可以领用不同的水表类型和口径，对领表单的明细可以进行添加，修改。删除操作。</w:t>
      </w:r>
    </w:p>
    <w:p w14:paraId="44E30EDE">
      <w:pPr>
        <w:ind w:firstLine="440"/>
        <w:rPr>
          <w:rFonts w:hint="eastAsia"/>
        </w:rPr>
      </w:pPr>
      <w:r>
        <w:rPr>
          <w:rFonts w:hint="eastAsia"/>
        </w:rPr>
        <w:t>打印：领表单登记完成后，打印领表单，领用人根据领表单信息去仓库领用水表。</w:t>
      </w:r>
    </w:p>
    <w:p w14:paraId="26D83E82">
      <w:pPr>
        <w:ind w:firstLine="440"/>
        <w:rPr>
          <w:rFonts w:hint="eastAsia"/>
        </w:rPr>
      </w:pPr>
      <w:r>
        <w:rPr>
          <w:rFonts w:hint="eastAsia"/>
        </w:rPr>
        <w:t>导出：支持对领表单信息的导出文件操作。</w:t>
      </w:r>
    </w:p>
    <w:p w14:paraId="6AC790A2">
      <w:pPr>
        <w:ind w:firstLine="440"/>
        <w:rPr>
          <w:rFonts w:hint="eastAsia"/>
        </w:rPr>
      </w:pPr>
      <w:r>
        <w:rPr>
          <w:rFonts w:hint="eastAsia"/>
        </w:rPr>
        <w:t xml:space="preserve"> </w:t>
      </w:r>
    </w:p>
    <w:p w14:paraId="3C051CE7">
      <w:pPr>
        <w:ind w:firstLine="440"/>
        <w:rPr>
          <w:rFonts w:hint="eastAsia"/>
        </w:rPr>
      </w:pPr>
      <w:r>
        <w:drawing>
          <wp:inline distT="0" distB="0" distL="114300" distR="114300">
            <wp:extent cx="5486400" cy="2496185"/>
            <wp:effectExtent l="0" t="0" r="0" b="18415"/>
            <wp:docPr id="68" name="图片 38" descr="wps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8" descr="wps1420"/>
                    <pic:cNvPicPr>
                      <a:picLocks noChangeAspect="1"/>
                    </pic:cNvPicPr>
                  </pic:nvPicPr>
                  <pic:blipFill>
                    <a:blip r:embed="rId83"/>
                    <a:stretch>
                      <a:fillRect/>
                    </a:stretch>
                  </pic:blipFill>
                  <pic:spPr>
                    <a:xfrm>
                      <a:off x="0" y="0"/>
                      <a:ext cx="5486400" cy="2496185"/>
                    </a:xfrm>
                    <a:prstGeom prst="rect">
                      <a:avLst/>
                    </a:prstGeom>
                    <a:noFill/>
                    <a:ln>
                      <a:noFill/>
                    </a:ln>
                  </pic:spPr>
                </pic:pic>
              </a:graphicData>
            </a:graphic>
          </wp:inline>
        </w:drawing>
      </w:r>
      <w:r>
        <w:rPr>
          <w:rFonts w:hint="eastAsia"/>
        </w:rPr>
        <w:t xml:space="preserve"> </w:t>
      </w:r>
    </w:p>
    <w:p w14:paraId="6921E21B">
      <w:pPr>
        <w:pStyle w:val="5"/>
        <w:numPr>
          <w:ilvl w:val="2"/>
          <w:numId w:val="2"/>
        </w:numPr>
        <w:tabs>
          <w:tab w:val="clear" w:pos="0"/>
        </w:tabs>
        <w:rPr>
          <w:rFonts w:hint="eastAsia"/>
        </w:rPr>
      </w:pPr>
      <w:bookmarkStart w:id="2985" w:name="_Toc89700689"/>
      <w:bookmarkEnd w:id="2985"/>
      <w:bookmarkStart w:id="2986" w:name="_Toc516333196"/>
      <w:r>
        <w:rPr>
          <w:rFonts w:hint="eastAsia" w:ascii="SimSun" w:hAnsi="SimSun"/>
        </w:rPr>
        <w:t>水表出库</w:t>
      </w:r>
      <w:bookmarkEnd w:id="2986"/>
    </w:p>
    <w:p w14:paraId="386062A4">
      <w:pPr>
        <w:ind w:firstLine="440"/>
      </w:pPr>
      <w:r>
        <w:rPr>
          <w:rFonts w:hint="eastAsia"/>
        </w:rPr>
        <w:t>水表领用人凭借领表单去水表领表，仓库管理员根据领表单信息进行出库操作。</w:t>
      </w:r>
    </w:p>
    <w:p w14:paraId="562E2919">
      <w:pPr>
        <w:ind w:firstLine="440"/>
        <w:rPr>
          <w:rFonts w:hint="eastAsia"/>
        </w:rPr>
      </w:pPr>
      <w:r>
        <w:drawing>
          <wp:inline distT="0" distB="0" distL="114300" distR="114300">
            <wp:extent cx="5486400" cy="2666365"/>
            <wp:effectExtent l="0" t="0" r="0" b="635"/>
            <wp:docPr id="69" name="图片 39" descr="wps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9" descr="wps1421"/>
                    <pic:cNvPicPr>
                      <a:picLocks noChangeAspect="1"/>
                    </pic:cNvPicPr>
                  </pic:nvPicPr>
                  <pic:blipFill>
                    <a:blip r:embed="rId84"/>
                    <a:stretch>
                      <a:fillRect/>
                    </a:stretch>
                  </pic:blipFill>
                  <pic:spPr>
                    <a:xfrm>
                      <a:off x="0" y="0"/>
                      <a:ext cx="5486400" cy="2666365"/>
                    </a:xfrm>
                    <a:prstGeom prst="rect">
                      <a:avLst/>
                    </a:prstGeom>
                    <a:noFill/>
                    <a:ln>
                      <a:noFill/>
                    </a:ln>
                  </pic:spPr>
                </pic:pic>
              </a:graphicData>
            </a:graphic>
          </wp:inline>
        </w:drawing>
      </w:r>
      <w:r>
        <w:rPr>
          <w:rFonts w:hint="eastAsia"/>
        </w:rPr>
        <w:t xml:space="preserve"> </w:t>
      </w:r>
    </w:p>
    <w:p w14:paraId="52387CAC">
      <w:pPr>
        <w:ind w:firstLine="440"/>
        <w:rPr>
          <w:rFonts w:hint="eastAsia"/>
        </w:rPr>
      </w:pPr>
      <w:r>
        <w:rPr>
          <w:rFonts w:hint="eastAsia"/>
        </w:rPr>
        <w:t>查询：仓库管理员根据条件查找领表单，查询条件有领表单类型，领表单编号，领用人，领用部门，找到领用人对应的单据，仓库管理员就开始对水表进行出库操作。</w:t>
      </w:r>
    </w:p>
    <w:p w14:paraId="76ED0FD6">
      <w:pPr>
        <w:ind w:firstLine="440"/>
        <w:rPr>
          <w:rFonts w:hint="eastAsia"/>
        </w:rPr>
      </w:pPr>
      <w:r>
        <w:rPr>
          <w:rFonts w:hint="eastAsia"/>
        </w:rPr>
        <w:t>出库登记：选择领表单后，仓库管理员可以看到该表需要领用表具体表的信息，可以根据这个型号和口径进行水表出库，可以手工录入水表的具体条形码进行出库登记；录入完待出库的水表后点击确认出库，完成水表出库操作。</w:t>
      </w:r>
    </w:p>
    <w:p w14:paraId="7489F812">
      <w:pPr>
        <w:ind w:firstLine="440"/>
        <w:rPr>
          <w:rFonts w:hint="eastAsia"/>
        </w:rPr>
      </w:pPr>
      <w:r>
        <w:rPr>
          <w:rFonts w:hint="eastAsia"/>
        </w:rPr>
        <w:t>已出库信息查询：仓库管理员可以根据条件查询历史的出库信息，查询条件包括领用部门，领用单编号，出库日期范围，条形码，领用人等。</w:t>
      </w:r>
    </w:p>
    <w:p w14:paraId="641F24C3">
      <w:pPr>
        <w:ind w:firstLine="440"/>
        <w:rPr>
          <w:rFonts w:hint="eastAsia"/>
        </w:rPr>
      </w:pPr>
      <w:r>
        <w:drawing>
          <wp:inline distT="0" distB="0" distL="114300" distR="114300">
            <wp:extent cx="5486400" cy="2172335"/>
            <wp:effectExtent l="0" t="0" r="0" b="12065"/>
            <wp:docPr id="70" name="图片 40" descr="wps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0" descr="wps1422"/>
                    <pic:cNvPicPr>
                      <a:picLocks noChangeAspect="1"/>
                    </pic:cNvPicPr>
                  </pic:nvPicPr>
                  <pic:blipFill>
                    <a:blip r:embed="rId85"/>
                    <a:stretch>
                      <a:fillRect/>
                    </a:stretch>
                  </pic:blipFill>
                  <pic:spPr>
                    <a:xfrm>
                      <a:off x="0" y="0"/>
                      <a:ext cx="5486400" cy="2172335"/>
                    </a:xfrm>
                    <a:prstGeom prst="rect">
                      <a:avLst/>
                    </a:prstGeom>
                    <a:noFill/>
                    <a:ln>
                      <a:noFill/>
                    </a:ln>
                  </pic:spPr>
                </pic:pic>
              </a:graphicData>
            </a:graphic>
          </wp:inline>
        </w:drawing>
      </w:r>
      <w:r>
        <w:rPr>
          <w:rFonts w:hint="eastAsia"/>
        </w:rPr>
        <w:t xml:space="preserve"> </w:t>
      </w:r>
    </w:p>
    <w:p w14:paraId="0D6E347A">
      <w:pPr>
        <w:ind w:firstLine="440"/>
        <w:rPr>
          <w:rFonts w:hint="eastAsia"/>
        </w:rPr>
      </w:pPr>
      <w:r>
        <w:rPr>
          <w:rFonts w:hint="eastAsia"/>
        </w:rPr>
        <w:t>。</w:t>
      </w:r>
    </w:p>
    <w:p w14:paraId="77A20DBD">
      <w:pPr>
        <w:pStyle w:val="5"/>
        <w:numPr>
          <w:ilvl w:val="2"/>
          <w:numId w:val="2"/>
        </w:numPr>
        <w:tabs>
          <w:tab w:val="clear" w:pos="0"/>
        </w:tabs>
        <w:rPr>
          <w:rFonts w:hint="eastAsia"/>
        </w:rPr>
      </w:pPr>
      <w:bookmarkStart w:id="2987" w:name="_Toc516333197"/>
      <w:bookmarkEnd w:id="2987"/>
      <w:bookmarkStart w:id="2988" w:name="_Toc89700690"/>
      <w:r>
        <w:rPr>
          <w:rFonts w:hint="eastAsia" w:ascii="SimSun" w:hAnsi="SimSun"/>
        </w:rPr>
        <w:t>水表退库</w:t>
      </w:r>
      <w:bookmarkEnd w:id="2988"/>
    </w:p>
    <w:p w14:paraId="52088840">
      <w:pPr>
        <w:ind w:firstLine="440"/>
      </w:pPr>
      <w:r>
        <w:rPr>
          <w:rFonts w:hint="eastAsia"/>
        </w:rPr>
        <w:t>水表退库指该水表还没有使用过的水表，如领用人发现该水表存在问题或领用水表未用完，需要退还给水表仓库。通过退库原因和备注信息表务仓库人员进行后续处理。</w:t>
      </w:r>
    </w:p>
    <w:p w14:paraId="1F2FCEA3">
      <w:pPr>
        <w:ind w:firstLine="440"/>
        <w:rPr>
          <w:rFonts w:hint="eastAsia"/>
        </w:rPr>
      </w:pPr>
      <w:r>
        <w:drawing>
          <wp:inline distT="0" distB="0" distL="114300" distR="114300">
            <wp:extent cx="5486400" cy="2515235"/>
            <wp:effectExtent l="0" t="0" r="0" b="24765"/>
            <wp:docPr id="71" name="图片 41" descr="wps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1" descr="wps1423"/>
                    <pic:cNvPicPr>
                      <a:picLocks noChangeAspect="1"/>
                    </pic:cNvPicPr>
                  </pic:nvPicPr>
                  <pic:blipFill>
                    <a:blip r:embed="rId86"/>
                    <a:stretch>
                      <a:fillRect/>
                    </a:stretch>
                  </pic:blipFill>
                  <pic:spPr>
                    <a:xfrm>
                      <a:off x="0" y="0"/>
                      <a:ext cx="5486400" cy="2515235"/>
                    </a:xfrm>
                    <a:prstGeom prst="rect">
                      <a:avLst/>
                    </a:prstGeom>
                    <a:noFill/>
                    <a:ln>
                      <a:noFill/>
                    </a:ln>
                  </pic:spPr>
                </pic:pic>
              </a:graphicData>
            </a:graphic>
          </wp:inline>
        </w:drawing>
      </w:r>
      <w:r>
        <w:rPr>
          <w:rFonts w:hint="eastAsia"/>
        </w:rPr>
        <w:t xml:space="preserve"> </w:t>
      </w:r>
    </w:p>
    <w:p w14:paraId="0E4A0BC2">
      <w:pPr>
        <w:ind w:firstLine="440"/>
        <w:rPr>
          <w:rFonts w:hint="eastAsia"/>
        </w:rPr>
      </w:pPr>
      <w:r>
        <w:rPr>
          <w:rFonts w:hint="eastAsia"/>
        </w:rPr>
        <w:t>输入需要退库的水表条形码或非条形码的钢印号或箱号进行登记操作。登记后信息显示在待退库列表中。</w:t>
      </w:r>
    </w:p>
    <w:p w14:paraId="23446570">
      <w:pPr>
        <w:ind w:firstLine="440"/>
        <w:rPr>
          <w:rFonts w:hint="eastAsia"/>
        </w:rPr>
      </w:pPr>
      <w:r>
        <w:rPr>
          <w:rFonts w:hint="eastAsia"/>
        </w:rPr>
        <w:t>输入退库人和退库原因进行退库操作，并把水表返回到水表仓库中。</w:t>
      </w:r>
    </w:p>
    <w:p w14:paraId="22208EAC">
      <w:pPr>
        <w:pStyle w:val="5"/>
        <w:numPr>
          <w:ilvl w:val="2"/>
          <w:numId w:val="2"/>
        </w:numPr>
        <w:tabs>
          <w:tab w:val="clear" w:pos="0"/>
        </w:tabs>
        <w:rPr>
          <w:rFonts w:hint="eastAsia"/>
        </w:rPr>
      </w:pPr>
      <w:bookmarkStart w:id="2989" w:name="_Toc516333198"/>
      <w:bookmarkEnd w:id="2989"/>
      <w:bookmarkStart w:id="2990" w:name="_Toc89700691"/>
      <w:r>
        <w:rPr>
          <w:rFonts w:hint="eastAsia" w:ascii="SimSun" w:hAnsi="SimSun"/>
        </w:rPr>
        <w:t>水表报废</w:t>
      </w:r>
      <w:bookmarkEnd w:id="2990"/>
    </w:p>
    <w:p w14:paraId="0FEA5D73">
      <w:pPr>
        <w:pStyle w:val="85"/>
        <w:numPr>
          <w:ilvl w:val="0"/>
          <w:numId w:val="15"/>
        </w:numPr>
        <w:ind w:firstLineChars="0"/>
        <w:rPr>
          <w:sz w:val="24"/>
          <w:szCs w:val="24"/>
        </w:rPr>
      </w:pPr>
      <w:r>
        <w:rPr>
          <w:rFonts w:hint="eastAsia" w:ascii="SimSun" w:hAnsi="SimSun"/>
          <w:sz w:val="24"/>
          <w:szCs w:val="24"/>
        </w:rPr>
        <w:t>水表报废申请</w:t>
      </w:r>
    </w:p>
    <w:p w14:paraId="54894034">
      <w:pPr>
        <w:pStyle w:val="85"/>
        <w:numPr>
          <w:ilvl w:val="0"/>
          <w:numId w:val="16"/>
        </w:numPr>
        <w:ind w:firstLineChars="0"/>
        <w:rPr>
          <w:sz w:val="24"/>
          <w:szCs w:val="24"/>
        </w:rPr>
      </w:pPr>
      <w:r>
        <w:rPr>
          <w:rFonts w:hint="eastAsia" w:ascii="SimSun" w:hAnsi="SimSun"/>
          <w:sz w:val="24"/>
          <w:szCs w:val="24"/>
        </w:rPr>
        <w:t>录入报废水表明细的方式有多种（水表选择，文件导入，采集器导入）。</w:t>
      </w:r>
    </w:p>
    <w:p w14:paraId="406F6BB1">
      <w:pPr>
        <w:pStyle w:val="85"/>
        <w:numPr>
          <w:ilvl w:val="0"/>
          <w:numId w:val="16"/>
        </w:numPr>
        <w:ind w:firstLineChars="0"/>
        <w:rPr>
          <w:sz w:val="24"/>
          <w:szCs w:val="24"/>
        </w:rPr>
      </w:pPr>
      <w:r>
        <w:rPr>
          <w:rFonts w:hint="eastAsia" w:ascii="SimSun" w:hAnsi="SimSun"/>
          <w:sz w:val="24"/>
          <w:szCs w:val="24"/>
        </w:rPr>
        <w:t>自动生成报废批次号，记录报废申请人及报废申请时间。</w:t>
      </w:r>
    </w:p>
    <w:p w14:paraId="16954E03">
      <w:pPr>
        <w:pStyle w:val="85"/>
        <w:numPr>
          <w:ilvl w:val="0"/>
          <w:numId w:val="16"/>
        </w:numPr>
        <w:ind w:firstLineChars="0"/>
        <w:rPr>
          <w:sz w:val="24"/>
          <w:szCs w:val="24"/>
        </w:rPr>
      </w:pPr>
      <w:r>
        <w:rPr>
          <w:rFonts w:hint="eastAsia" w:ascii="SimSun" w:hAnsi="SimSun"/>
          <w:sz w:val="24"/>
          <w:szCs w:val="24"/>
        </w:rPr>
        <w:t>确认后水表状态为“报废申请”。</w:t>
      </w:r>
    </w:p>
    <w:p w14:paraId="2E7F1365">
      <w:pPr>
        <w:pStyle w:val="85"/>
        <w:numPr>
          <w:ilvl w:val="0"/>
          <w:numId w:val="15"/>
        </w:numPr>
        <w:ind w:firstLineChars="0"/>
        <w:rPr>
          <w:sz w:val="24"/>
          <w:szCs w:val="24"/>
        </w:rPr>
      </w:pPr>
      <w:r>
        <w:rPr>
          <w:rFonts w:hint="eastAsia" w:ascii="SimSun" w:hAnsi="SimSun"/>
          <w:sz w:val="24"/>
          <w:szCs w:val="24"/>
        </w:rPr>
        <w:t>水表报废确认</w:t>
      </w:r>
    </w:p>
    <w:p w14:paraId="1097F146">
      <w:pPr>
        <w:pStyle w:val="85"/>
        <w:numPr>
          <w:ilvl w:val="0"/>
          <w:numId w:val="16"/>
        </w:numPr>
        <w:ind w:firstLineChars="0"/>
        <w:rPr>
          <w:sz w:val="24"/>
          <w:szCs w:val="24"/>
        </w:rPr>
      </w:pPr>
      <w:r>
        <w:rPr>
          <w:rFonts w:hint="eastAsia" w:ascii="SimSun" w:hAnsi="SimSun"/>
          <w:sz w:val="24"/>
          <w:szCs w:val="24"/>
        </w:rPr>
        <w:t>查看所有已申请的报废汇总及报废明细。</w:t>
      </w:r>
    </w:p>
    <w:p w14:paraId="460C42F9">
      <w:pPr>
        <w:pStyle w:val="85"/>
        <w:numPr>
          <w:ilvl w:val="0"/>
          <w:numId w:val="16"/>
        </w:numPr>
        <w:ind w:firstLineChars="0"/>
        <w:rPr>
          <w:sz w:val="24"/>
          <w:szCs w:val="24"/>
        </w:rPr>
      </w:pPr>
      <w:r>
        <w:rPr>
          <w:rFonts w:hint="eastAsia" w:ascii="SimSun" w:hAnsi="SimSun"/>
          <w:sz w:val="24"/>
          <w:szCs w:val="24"/>
        </w:rPr>
        <w:t>如果不同意报废可以作废报废申请单。</w:t>
      </w:r>
    </w:p>
    <w:p w14:paraId="1CC11BBD">
      <w:pPr>
        <w:pStyle w:val="85"/>
        <w:numPr>
          <w:ilvl w:val="0"/>
          <w:numId w:val="16"/>
        </w:numPr>
        <w:ind w:firstLineChars="0"/>
        <w:rPr>
          <w:sz w:val="24"/>
          <w:szCs w:val="24"/>
        </w:rPr>
      </w:pPr>
      <w:r>
        <w:rPr>
          <w:rFonts w:hint="eastAsia" w:ascii="SimSun" w:hAnsi="SimSun"/>
          <w:sz w:val="24"/>
          <w:szCs w:val="24"/>
        </w:rPr>
        <w:t>记录报废确认人及报废确认时间。</w:t>
      </w:r>
    </w:p>
    <w:p w14:paraId="225C3DEC">
      <w:pPr>
        <w:pStyle w:val="85"/>
        <w:numPr>
          <w:ilvl w:val="0"/>
          <w:numId w:val="16"/>
        </w:numPr>
        <w:ind w:firstLineChars="0"/>
      </w:pPr>
      <w:r>
        <w:rPr>
          <w:rFonts w:hint="eastAsia" w:ascii="SimSun" w:hAnsi="SimSun"/>
          <w:sz w:val="24"/>
          <w:szCs w:val="24"/>
        </w:rPr>
        <w:t>同意后水表状态为“报废”。</w:t>
      </w:r>
    </w:p>
    <w:p w14:paraId="5011522D">
      <w:r>
        <w:drawing>
          <wp:inline distT="0" distB="0" distL="114300" distR="114300">
            <wp:extent cx="5752465" cy="2620010"/>
            <wp:effectExtent l="0" t="0" r="13335" b="21590"/>
            <wp:docPr id="72" name="图片 42" descr="wps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2" descr="wps1424"/>
                    <pic:cNvPicPr>
                      <a:picLocks noChangeAspect="1"/>
                    </pic:cNvPicPr>
                  </pic:nvPicPr>
                  <pic:blipFill>
                    <a:blip r:embed="rId87"/>
                    <a:stretch>
                      <a:fillRect/>
                    </a:stretch>
                  </pic:blipFill>
                  <pic:spPr>
                    <a:xfrm>
                      <a:off x="0" y="0"/>
                      <a:ext cx="5752465" cy="2620010"/>
                    </a:xfrm>
                    <a:prstGeom prst="rect">
                      <a:avLst/>
                    </a:prstGeom>
                    <a:noFill/>
                    <a:ln>
                      <a:noFill/>
                    </a:ln>
                  </pic:spPr>
                </pic:pic>
              </a:graphicData>
            </a:graphic>
          </wp:inline>
        </w:drawing>
      </w:r>
      <w:r>
        <w:rPr>
          <w:rFonts w:hint="eastAsia"/>
        </w:rPr>
        <w:t xml:space="preserve"> </w:t>
      </w:r>
    </w:p>
    <w:p w14:paraId="0BB7D9DA">
      <w:pPr>
        <w:pStyle w:val="5"/>
        <w:numPr>
          <w:ilvl w:val="2"/>
          <w:numId w:val="2"/>
        </w:numPr>
        <w:tabs>
          <w:tab w:val="clear" w:pos="0"/>
        </w:tabs>
        <w:rPr>
          <w:rFonts w:hint="eastAsia"/>
        </w:rPr>
      </w:pPr>
      <w:bookmarkStart w:id="2991" w:name="OLE_LINK5"/>
      <w:bookmarkEnd w:id="2991"/>
      <w:bookmarkStart w:id="2992" w:name="_Toc89700692"/>
      <w:bookmarkEnd w:id="2992"/>
      <w:bookmarkStart w:id="2993" w:name="_Toc516333199"/>
      <w:bookmarkEnd w:id="2993"/>
      <w:bookmarkStart w:id="2994" w:name="OLE_LINK6"/>
      <w:r>
        <w:rPr>
          <w:rFonts w:hint="eastAsia" w:ascii="SimSun" w:hAnsi="SimSun"/>
        </w:rPr>
        <w:t>水表生命周期查询</w:t>
      </w:r>
      <w:bookmarkEnd w:id="2994"/>
    </w:p>
    <w:p w14:paraId="2B24F86A">
      <w:pPr>
        <w:ind w:firstLine="440"/>
      </w:pPr>
      <w:r>
        <w:rPr>
          <w:rFonts w:hint="eastAsia"/>
        </w:rPr>
        <w:t>查询水表从入库到下线的所有时间节点，节点有入库，领用，上线，下线等。</w:t>
      </w:r>
    </w:p>
    <w:p w14:paraId="0B883B3C">
      <w:pPr>
        <w:ind w:firstLine="440"/>
        <w:rPr>
          <w:rFonts w:hint="eastAsia"/>
        </w:rPr>
      </w:pPr>
      <w:r>
        <w:drawing>
          <wp:inline distT="0" distB="0" distL="114300" distR="114300">
            <wp:extent cx="5486400" cy="2211070"/>
            <wp:effectExtent l="0" t="0" r="0" b="24130"/>
            <wp:docPr id="73" name="图片 43" descr="wps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3" descr="wps1425"/>
                    <pic:cNvPicPr>
                      <a:picLocks noChangeAspect="1"/>
                    </pic:cNvPicPr>
                  </pic:nvPicPr>
                  <pic:blipFill>
                    <a:blip r:embed="rId88"/>
                    <a:stretch>
                      <a:fillRect/>
                    </a:stretch>
                  </pic:blipFill>
                  <pic:spPr>
                    <a:xfrm>
                      <a:off x="0" y="0"/>
                      <a:ext cx="5486400" cy="2211070"/>
                    </a:xfrm>
                    <a:prstGeom prst="rect">
                      <a:avLst/>
                    </a:prstGeom>
                    <a:noFill/>
                    <a:ln>
                      <a:noFill/>
                    </a:ln>
                  </pic:spPr>
                </pic:pic>
              </a:graphicData>
            </a:graphic>
          </wp:inline>
        </w:drawing>
      </w:r>
      <w:r>
        <w:rPr>
          <w:rFonts w:hint="eastAsia"/>
        </w:rPr>
        <w:t xml:space="preserve"> </w:t>
      </w:r>
    </w:p>
    <w:p w14:paraId="16AD1801">
      <w:pPr>
        <w:ind w:firstLine="440"/>
        <w:rPr>
          <w:rFonts w:hint="eastAsia"/>
        </w:rPr>
      </w:pPr>
      <w:r>
        <w:rPr>
          <w:rFonts w:hint="eastAsia"/>
        </w:rPr>
        <w:t>查询条件有条形码，客户号，钢印号。</w:t>
      </w:r>
    </w:p>
    <w:p w14:paraId="58A837E3">
      <w:pPr>
        <w:pStyle w:val="4"/>
        <w:numPr>
          <w:ilvl w:val="1"/>
          <w:numId w:val="2"/>
        </w:numPr>
        <w:tabs>
          <w:tab w:val="clear" w:pos="0"/>
        </w:tabs>
        <w:ind w:left="576" w:hanging="576"/>
        <w:rPr>
          <w:rFonts w:hint="eastAsia"/>
        </w:rPr>
      </w:pPr>
      <w:bookmarkStart w:id="2995" w:name="_Toc516333200"/>
      <w:bookmarkEnd w:id="2995"/>
      <w:bookmarkStart w:id="2996" w:name="_Toc89700693"/>
      <w:r>
        <w:rPr>
          <w:rFonts w:hint="eastAsia" w:ascii="SimSun" w:hAnsi="SimSun"/>
        </w:rPr>
        <w:t>报装</w:t>
      </w:r>
      <w:bookmarkEnd w:id="2996"/>
      <w:r>
        <w:rPr>
          <w:rFonts w:ascii="SimSun" w:hAnsi="SimSun"/>
        </w:rPr>
        <w:t>管理</w:t>
      </w:r>
    </w:p>
    <w:p w14:paraId="6739E1BE">
      <w:pPr>
        <w:pStyle w:val="85"/>
        <w:keepNext/>
        <w:keepLines/>
        <w:numPr>
          <w:ilvl w:val="0"/>
          <w:numId w:val="5"/>
        </w:numPr>
        <w:spacing w:before="156" w:beforeLines="50" w:after="156" w:afterLines="50"/>
        <w:ind w:firstLineChars="0"/>
        <w:outlineLvl w:val="3"/>
        <w:rPr>
          <w:b/>
          <w:bCs/>
          <w:vanish/>
          <w:kern w:val="0"/>
        </w:rPr>
      </w:pPr>
      <w:bookmarkStart w:id="2997" w:name="_Toc423598539"/>
      <w:bookmarkEnd w:id="2997"/>
      <w:bookmarkStart w:id="2998" w:name="_Toc426975336"/>
      <w:bookmarkEnd w:id="2998"/>
      <w:bookmarkStart w:id="2999" w:name="_Toc424628619"/>
      <w:bookmarkEnd w:id="2999"/>
      <w:bookmarkStart w:id="3000" w:name="_Toc516329342"/>
      <w:bookmarkEnd w:id="3000"/>
      <w:bookmarkStart w:id="3001" w:name="_Toc516333201"/>
      <w:bookmarkEnd w:id="3001"/>
      <w:bookmarkStart w:id="3002" w:name="_Toc427228789"/>
      <w:bookmarkEnd w:id="3002"/>
      <w:bookmarkStart w:id="3003" w:name="_Toc423362191"/>
      <w:bookmarkEnd w:id="3003"/>
      <w:bookmarkStart w:id="3004" w:name="_Toc420165820"/>
      <w:bookmarkEnd w:id="3004"/>
      <w:bookmarkStart w:id="3005" w:name="_Toc427308938"/>
      <w:bookmarkEnd w:id="3005"/>
      <w:bookmarkStart w:id="3006" w:name="_Toc423361910"/>
      <w:bookmarkEnd w:id="3006"/>
      <w:bookmarkStart w:id="3007" w:name="_Toc427740283"/>
      <w:bookmarkEnd w:id="3007"/>
      <w:bookmarkStart w:id="3008" w:name="_Toc422143290"/>
      <w:bookmarkEnd w:id="3008"/>
      <w:bookmarkStart w:id="3009" w:name="_Toc421620108"/>
      <w:bookmarkEnd w:id="3009"/>
    </w:p>
    <w:p w14:paraId="5CE7D771">
      <w:pPr>
        <w:pStyle w:val="85"/>
        <w:keepNext/>
        <w:keepLines/>
        <w:numPr>
          <w:ilvl w:val="0"/>
          <w:numId w:val="5"/>
        </w:numPr>
        <w:spacing w:before="156" w:beforeLines="50" w:after="156" w:afterLines="50"/>
        <w:ind w:firstLineChars="0"/>
        <w:outlineLvl w:val="3"/>
        <w:rPr>
          <w:b/>
          <w:bCs/>
          <w:vanish/>
          <w:kern w:val="0"/>
        </w:rPr>
      </w:pPr>
      <w:bookmarkStart w:id="3010" w:name="_Toc516329343"/>
      <w:bookmarkEnd w:id="3010"/>
      <w:bookmarkStart w:id="3011" w:name="_Toc426975337"/>
      <w:bookmarkEnd w:id="3011"/>
      <w:bookmarkStart w:id="3012" w:name="_Toc421620109"/>
      <w:bookmarkEnd w:id="3012"/>
      <w:bookmarkStart w:id="3013" w:name="_Toc422143291"/>
      <w:bookmarkEnd w:id="3013"/>
      <w:bookmarkStart w:id="3014" w:name="_Toc427740284"/>
      <w:bookmarkEnd w:id="3014"/>
      <w:bookmarkStart w:id="3015" w:name="_Toc423598540"/>
      <w:bookmarkEnd w:id="3015"/>
      <w:bookmarkStart w:id="3016" w:name="_Toc420165821"/>
      <w:bookmarkEnd w:id="3016"/>
      <w:bookmarkStart w:id="3017" w:name="_Toc516333202"/>
      <w:bookmarkEnd w:id="3017"/>
      <w:bookmarkStart w:id="3018" w:name="_Toc427308939"/>
      <w:bookmarkEnd w:id="3018"/>
      <w:bookmarkStart w:id="3019" w:name="_Toc423361911"/>
      <w:bookmarkEnd w:id="3019"/>
      <w:bookmarkStart w:id="3020" w:name="_Toc427228790"/>
      <w:bookmarkEnd w:id="3020"/>
      <w:bookmarkStart w:id="3021" w:name="_Toc424628620"/>
      <w:bookmarkEnd w:id="3021"/>
      <w:bookmarkStart w:id="3022" w:name="_Toc423362192"/>
      <w:bookmarkEnd w:id="3022"/>
    </w:p>
    <w:p w14:paraId="6D332DAC">
      <w:pPr>
        <w:pStyle w:val="85"/>
        <w:keepNext/>
        <w:keepLines/>
        <w:numPr>
          <w:ilvl w:val="0"/>
          <w:numId w:val="5"/>
        </w:numPr>
        <w:spacing w:before="156" w:beforeLines="50" w:after="156" w:afterLines="50"/>
        <w:ind w:firstLineChars="0"/>
        <w:outlineLvl w:val="3"/>
        <w:rPr>
          <w:b/>
          <w:bCs/>
          <w:vanish/>
          <w:kern w:val="0"/>
        </w:rPr>
      </w:pPr>
      <w:bookmarkStart w:id="3023" w:name="_Toc421620110"/>
      <w:bookmarkEnd w:id="3023"/>
      <w:bookmarkStart w:id="3024" w:name="_Toc424628621"/>
      <w:bookmarkEnd w:id="3024"/>
      <w:bookmarkStart w:id="3025" w:name="_Toc423362193"/>
      <w:bookmarkEnd w:id="3025"/>
      <w:bookmarkStart w:id="3026" w:name="_Toc423361912"/>
      <w:bookmarkEnd w:id="3026"/>
      <w:bookmarkStart w:id="3027" w:name="_Toc516329344"/>
      <w:bookmarkEnd w:id="3027"/>
      <w:bookmarkStart w:id="3028" w:name="_Toc516333203"/>
      <w:bookmarkEnd w:id="3028"/>
      <w:bookmarkStart w:id="3029" w:name="_Toc427228791"/>
      <w:bookmarkEnd w:id="3029"/>
      <w:bookmarkStart w:id="3030" w:name="_Toc427308940"/>
      <w:bookmarkEnd w:id="3030"/>
      <w:bookmarkStart w:id="3031" w:name="_Toc427740285"/>
      <w:bookmarkEnd w:id="3031"/>
      <w:bookmarkStart w:id="3032" w:name="_Toc423598541"/>
      <w:bookmarkEnd w:id="3032"/>
      <w:bookmarkStart w:id="3033" w:name="_Toc422143292"/>
      <w:bookmarkEnd w:id="3033"/>
      <w:bookmarkStart w:id="3034" w:name="_Toc420165822"/>
      <w:bookmarkEnd w:id="3034"/>
      <w:bookmarkStart w:id="3035" w:name="_Toc426975338"/>
      <w:bookmarkEnd w:id="3035"/>
    </w:p>
    <w:p w14:paraId="5DEC046E">
      <w:pPr>
        <w:pStyle w:val="85"/>
        <w:keepNext/>
        <w:keepLines/>
        <w:numPr>
          <w:ilvl w:val="0"/>
          <w:numId w:val="5"/>
        </w:numPr>
        <w:spacing w:before="156" w:beforeLines="50" w:after="156" w:afterLines="50"/>
        <w:ind w:firstLineChars="0"/>
        <w:outlineLvl w:val="3"/>
        <w:rPr>
          <w:b/>
          <w:bCs/>
          <w:vanish/>
          <w:kern w:val="0"/>
        </w:rPr>
      </w:pPr>
      <w:bookmarkStart w:id="3036" w:name="_Toc427228792"/>
      <w:bookmarkEnd w:id="3036"/>
      <w:bookmarkStart w:id="3037" w:name="_Toc423361913"/>
      <w:bookmarkEnd w:id="3037"/>
      <w:bookmarkStart w:id="3038" w:name="_Toc422143293"/>
      <w:bookmarkEnd w:id="3038"/>
      <w:bookmarkStart w:id="3039" w:name="_Toc424628622"/>
      <w:bookmarkEnd w:id="3039"/>
      <w:bookmarkStart w:id="3040" w:name="_Toc516329345"/>
      <w:bookmarkEnd w:id="3040"/>
      <w:bookmarkStart w:id="3041" w:name="_Toc426975339"/>
      <w:bookmarkEnd w:id="3041"/>
      <w:bookmarkStart w:id="3042" w:name="_Toc516333204"/>
      <w:bookmarkEnd w:id="3042"/>
      <w:bookmarkStart w:id="3043" w:name="_Toc423598542"/>
      <w:bookmarkEnd w:id="3043"/>
      <w:bookmarkStart w:id="3044" w:name="_Toc420165823"/>
      <w:bookmarkEnd w:id="3044"/>
      <w:bookmarkStart w:id="3045" w:name="_Toc423362194"/>
      <w:bookmarkEnd w:id="3045"/>
      <w:bookmarkStart w:id="3046" w:name="_Toc427308941"/>
      <w:bookmarkEnd w:id="3046"/>
      <w:bookmarkStart w:id="3047" w:name="_Toc421620111"/>
      <w:bookmarkEnd w:id="3047"/>
      <w:bookmarkStart w:id="3048" w:name="_Toc427740286"/>
      <w:bookmarkEnd w:id="3048"/>
    </w:p>
    <w:p w14:paraId="014A8E1F">
      <w:pPr>
        <w:pStyle w:val="85"/>
        <w:keepNext/>
        <w:keepLines/>
        <w:numPr>
          <w:ilvl w:val="0"/>
          <w:numId w:val="5"/>
        </w:numPr>
        <w:spacing w:before="156" w:beforeLines="50" w:after="156" w:afterLines="50"/>
        <w:ind w:firstLineChars="0"/>
        <w:outlineLvl w:val="3"/>
        <w:rPr>
          <w:b/>
          <w:bCs/>
          <w:vanish/>
          <w:kern w:val="0"/>
        </w:rPr>
      </w:pPr>
      <w:bookmarkStart w:id="3049" w:name="_Toc423598543"/>
      <w:bookmarkEnd w:id="3049"/>
      <w:bookmarkStart w:id="3050" w:name="_Toc420165824"/>
      <w:bookmarkEnd w:id="3050"/>
      <w:bookmarkStart w:id="3051" w:name="_Toc427228793"/>
      <w:bookmarkEnd w:id="3051"/>
      <w:bookmarkStart w:id="3052" w:name="_Toc516333205"/>
      <w:bookmarkEnd w:id="3052"/>
      <w:bookmarkStart w:id="3053" w:name="_Toc422143294"/>
      <w:bookmarkEnd w:id="3053"/>
      <w:bookmarkStart w:id="3054" w:name="_Toc424628623"/>
      <w:bookmarkEnd w:id="3054"/>
      <w:bookmarkStart w:id="3055" w:name="_Toc423361914"/>
      <w:bookmarkEnd w:id="3055"/>
      <w:bookmarkStart w:id="3056" w:name="_Toc423362195"/>
      <w:bookmarkEnd w:id="3056"/>
      <w:bookmarkStart w:id="3057" w:name="_Toc421620112"/>
      <w:bookmarkEnd w:id="3057"/>
      <w:bookmarkStart w:id="3058" w:name="_Toc427740287"/>
      <w:bookmarkEnd w:id="3058"/>
      <w:bookmarkStart w:id="3059" w:name="_Toc426975340"/>
      <w:bookmarkEnd w:id="3059"/>
      <w:bookmarkStart w:id="3060" w:name="_Toc427308942"/>
      <w:bookmarkEnd w:id="3060"/>
      <w:bookmarkStart w:id="3061" w:name="_Toc516329346"/>
      <w:bookmarkEnd w:id="3061"/>
    </w:p>
    <w:p w14:paraId="39D5A3E4">
      <w:pPr>
        <w:pStyle w:val="85"/>
        <w:keepNext/>
        <w:keepLines/>
        <w:numPr>
          <w:ilvl w:val="1"/>
          <w:numId w:val="5"/>
        </w:numPr>
        <w:spacing w:before="156" w:beforeLines="50" w:after="156" w:afterLines="50"/>
        <w:ind w:firstLineChars="0"/>
        <w:outlineLvl w:val="3"/>
        <w:rPr>
          <w:b/>
          <w:bCs/>
          <w:vanish/>
          <w:kern w:val="0"/>
        </w:rPr>
      </w:pPr>
      <w:bookmarkStart w:id="3062" w:name="_Toc424628624"/>
      <w:bookmarkEnd w:id="3062"/>
      <w:bookmarkStart w:id="3063" w:name="_Toc516329347"/>
      <w:bookmarkEnd w:id="3063"/>
      <w:bookmarkStart w:id="3064" w:name="_Toc423362196"/>
      <w:bookmarkEnd w:id="3064"/>
      <w:bookmarkStart w:id="3065" w:name="_Toc422143295"/>
      <w:bookmarkEnd w:id="3065"/>
      <w:bookmarkStart w:id="3066" w:name="_Toc420165825"/>
      <w:bookmarkEnd w:id="3066"/>
      <w:bookmarkStart w:id="3067" w:name="_Toc423361915"/>
      <w:bookmarkEnd w:id="3067"/>
      <w:bookmarkStart w:id="3068" w:name="_Toc427228794"/>
      <w:bookmarkEnd w:id="3068"/>
      <w:bookmarkStart w:id="3069" w:name="_Toc426975341"/>
      <w:bookmarkEnd w:id="3069"/>
      <w:bookmarkStart w:id="3070" w:name="_Toc516333206"/>
      <w:bookmarkEnd w:id="3070"/>
      <w:bookmarkStart w:id="3071" w:name="_Toc421620113"/>
      <w:bookmarkEnd w:id="3071"/>
      <w:bookmarkStart w:id="3072" w:name="_Toc423598544"/>
      <w:bookmarkEnd w:id="3072"/>
      <w:bookmarkStart w:id="3073" w:name="_Toc427308943"/>
      <w:bookmarkEnd w:id="3073"/>
      <w:bookmarkStart w:id="3074" w:name="_Toc427740288"/>
      <w:bookmarkEnd w:id="3074"/>
    </w:p>
    <w:p w14:paraId="6359A0B7">
      <w:pPr>
        <w:pStyle w:val="85"/>
        <w:keepNext/>
        <w:keepLines/>
        <w:numPr>
          <w:ilvl w:val="2"/>
          <w:numId w:val="5"/>
        </w:numPr>
        <w:spacing w:before="156" w:beforeLines="50" w:after="156" w:afterLines="50"/>
        <w:ind w:firstLineChars="0"/>
        <w:outlineLvl w:val="3"/>
        <w:rPr>
          <w:b/>
          <w:bCs/>
          <w:vanish/>
          <w:kern w:val="0"/>
        </w:rPr>
      </w:pPr>
      <w:bookmarkStart w:id="3075" w:name="_Toc426975342"/>
      <w:bookmarkEnd w:id="3075"/>
      <w:bookmarkStart w:id="3076" w:name="_Toc427308944"/>
      <w:bookmarkEnd w:id="3076"/>
      <w:bookmarkStart w:id="3077" w:name="_Toc427740289"/>
      <w:bookmarkEnd w:id="3077"/>
      <w:bookmarkStart w:id="3078" w:name="_Toc424628625"/>
      <w:bookmarkEnd w:id="3078"/>
      <w:bookmarkStart w:id="3079" w:name="_Toc421620114"/>
      <w:bookmarkEnd w:id="3079"/>
      <w:bookmarkStart w:id="3080" w:name="_Toc422143296"/>
      <w:bookmarkEnd w:id="3080"/>
      <w:bookmarkStart w:id="3081" w:name="_Toc427228795"/>
      <w:bookmarkEnd w:id="3081"/>
      <w:bookmarkStart w:id="3082" w:name="_Toc516333207"/>
      <w:bookmarkEnd w:id="3082"/>
      <w:bookmarkStart w:id="3083" w:name="_Toc516329348"/>
      <w:bookmarkEnd w:id="3083"/>
      <w:bookmarkStart w:id="3084" w:name="_Toc423362197"/>
      <w:bookmarkEnd w:id="3084"/>
      <w:bookmarkStart w:id="3085" w:name="_Toc420165826"/>
      <w:bookmarkEnd w:id="3085"/>
      <w:bookmarkStart w:id="3086" w:name="_Toc423598545"/>
      <w:bookmarkEnd w:id="3086"/>
      <w:bookmarkStart w:id="3087" w:name="_Toc423361916"/>
      <w:bookmarkEnd w:id="3087"/>
    </w:p>
    <w:p w14:paraId="060CBB36">
      <w:pPr>
        <w:pStyle w:val="5"/>
        <w:numPr>
          <w:ilvl w:val="2"/>
          <w:numId w:val="2"/>
        </w:numPr>
        <w:tabs>
          <w:tab w:val="clear" w:pos="0"/>
        </w:tabs>
        <w:rPr>
          <w:kern w:val="0"/>
        </w:rPr>
      </w:pPr>
      <w:bookmarkStart w:id="3088" w:name="_Toc516333208"/>
      <w:bookmarkEnd w:id="3088"/>
      <w:bookmarkStart w:id="3089" w:name="_Toc89700694"/>
      <w:r>
        <w:rPr>
          <w:rFonts w:hint="eastAsia" w:ascii="SimSun" w:hAnsi="SimSun"/>
        </w:rPr>
        <w:t>报装流程</w:t>
      </w:r>
      <w:bookmarkEnd w:id="3089"/>
    </w:p>
    <w:p w14:paraId="4D0D398B">
      <w:r>
        <w:rPr>
          <w:rFonts w:hint="eastAsia"/>
        </w:rPr>
        <w:t>流程图。</w:t>
      </w:r>
    </w:p>
    <w:p w14:paraId="6BCE5AD5">
      <w:pPr>
        <w:rPr>
          <w:rFonts w:hint="eastAsia"/>
        </w:rPr>
      </w:pPr>
      <w:r>
        <w:drawing>
          <wp:inline distT="0" distB="0" distL="114300" distR="114300">
            <wp:extent cx="3656965" cy="8849360"/>
            <wp:effectExtent l="0" t="0" r="635" b="15240"/>
            <wp:docPr id="74" name="图片 44" descr="wps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4" descr="wps1426"/>
                    <pic:cNvPicPr>
                      <a:picLocks noChangeAspect="1"/>
                    </pic:cNvPicPr>
                  </pic:nvPicPr>
                  <pic:blipFill>
                    <a:blip r:embed="rId89"/>
                    <a:stretch>
                      <a:fillRect/>
                    </a:stretch>
                  </pic:blipFill>
                  <pic:spPr>
                    <a:xfrm>
                      <a:off x="0" y="0"/>
                      <a:ext cx="3656965" cy="8849360"/>
                    </a:xfrm>
                    <a:prstGeom prst="rect">
                      <a:avLst/>
                    </a:prstGeom>
                    <a:noFill/>
                    <a:ln>
                      <a:noFill/>
                    </a:ln>
                  </pic:spPr>
                </pic:pic>
              </a:graphicData>
            </a:graphic>
          </wp:inline>
        </w:drawing>
      </w:r>
      <w:r>
        <w:rPr>
          <w:rFonts w:hint="eastAsia"/>
        </w:rPr>
        <w:t xml:space="preserve"> </w:t>
      </w:r>
    </w:p>
    <w:p w14:paraId="147F3AE4">
      <w:pPr>
        <w:pStyle w:val="6"/>
        <w:numPr>
          <w:ilvl w:val="3"/>
          <w:numId w:val="2"/>
        </w:numPr>
        <w:tabs>
          <w:tab w:val="clear" w:pos="0"/>
        </w:tabs>
        <w:rPr>
          <w:rFonts w:hint="eastAsia"/>
        </w:rPr>
      </w:pPr>
      <w:bookmarkStart w:id="3090" w:name="_Toc516333209"/>
      <w:bookmarkEnd w:id="3090"/>
      <w:r>
        <w:rPr>
          <w:rFonts w:hint="eastAsia" w:ascii="SimSun" w:hAnsi="SimSun"/>
        </w:rPr>
        <w:t>受理</w:t>
      </w:r>
    </w:p>
    <w:p w14:paraId="5B40D19A">
      <w:r>
        <w:rPr>
          <w:rFonts w:hint="eastAsia"/>
        </w:rPr>
        <w:t>用户来柜台办理用水申请，界面内容如下：</w:t>
      </w:r>
    </w:p>
    <w:p w14:paraId="0CC4E1B2">
      <w:pPr>
        <w:ind w:firstLine="440"/>
        <w:rPr>
          <w:rFonts w:hint="eastAsia"/>
        </w:rPr>
      </w:pPr>
      <w:r>
        <w:rPr>
          <w:rFonts w:hint="eastAsia"/>
        </w:rPr>
        <w:t>界面填写内容：申请类型（单位、个人）、工程名称、工程编号、工程地址、经办人、联系电话、身份证号码或统一社会代码，原表缴费编号、待结算水费。</w:t>
      </w:r>
    </w:p>
    <w:p w14:paraId="6942AC35">
      <w:pPr>
        <w:ind w:firstLine="440"/>
        <w:rPr>
          <w:rFonts w:hint="eastAsia"/>
        </w:rPr>
      </w:pPr>
      <w:r>
        <w:rPr>
          <w:rFonts w:hint="eastAsia"/>
        </w:rPr>
        <w:t>工程编号，系统自动生成。</w:t>
      </w:r>
    </w:p>
    <w:p w14:paraId="57CDCFD9">
      <w:pPr>
        <w:ind w:firstLine="440"/>
        <w:rPr>
          <w:rFonts w:hint="eastAsia"/>
        </w:rPr>
      </w:pPr>
      <w:r>
        <w:rPr>
          <w:rFonts w:hint="eastAsia"/>
        </w:rPr>
        <w:t>资料上传：需要上传身份证、营业执照、房产证等相关资料，上传可以直接通过高拍仪进行拍照上传，也可以从本地电脑上传资料。</w:t>
      </w:r>
    </w:p>
    <w:p w14:paraId="6ADD4812">
      <w:pPr>
        <w:ind w:firstLine="440"/>
        <w:rPr>
          <w:rFonts w:hint="eastAsia"/>
        </w:rPr>
      </w:pPr>
      <w:r>
        <w:rPr>
          <w:rFonts w:hint="eastAsia"/>
        </w:rPr>
        <w:t>提交：所有内容输入完成后，可以进行用水申请业务申请，申请后，系统跳转到踏勘步骤。</w:t>
      </w:r>
    </w:p>
    <w:p w14:paraId="72A1C592">
      <w:pPr>
        <w:ind w:firstLine="440"/>
        <w:rPr>
          <w:rFonts w:hint="eastAsia"/>
        </w:rPr>
      </w:pPr>
      <w:r>
        <w:rPr>
          <w:rFonts w:hint="eastAsia"/>
        </w:rPr>
        <w:t>暂存：如果内容资料不全，可以先保持现有信息，等资料信息补充完成后，在进行提交。</w:t>
      </w:r>
    </w:p>
    <w:p w14:paraId="7A489C77">
      <w:pPr>
        <w:rPr>
          <w:rFonts w:hint="eastAsia"/>
        </w:rPr>
      </w:pPr>
      <w:r>
        <w:rPr>
          <w:rFonts w:hint="eastAsia"/>
        </w:rPr>
        <w:t>类别：单位——新建户表（房地产开发项目；安置房、保障房、改造项目）；总表（企业、单位、施工等；消防、绿化、市政）</w:t>
      </w:r>
    </w:p>
    <w:p w14:paraId="4C37CE24">
      <w:pPr>
        <w:rPr>
          <w:rFonts w:hint="eastAsia"/>
        </w:rPr>
      </w:pPr>
      <w:r>
        <w:rPr>
          <w:rFonts w:hint="eastAsia"/>
        </w:rPr>
        <w:t xml:space="preserve">      个人——旧城改造、总表分户</w:t>
      </w:r>
    </w:p>
    <w:p w14:paraId="3DE8B54D">
      <w:pPr>
        <w:rPr>
          <w:rFonts w:hint="eastAsia"/>
        </w:rPr>
      </w:pPr>
      <w:r>
        <w:rPr>
          <w:rFonts w:hint="eastAsia"/>
        </w:rPr>
        <w:t xml:space="preserve"> </w:t>
      </w:r>
    </w:p>
    <w:p w14:paraId="050221AA">
      <w:pPr>
        <w:pStyle w:val="6"/>
        <w:numPr>
          <w:ilvl w:val="3"/>
          <w:numId w:val="2"/>
        </w:numPr>
        <w:tabs>
          <w:tab w:val="clear" w:pos="0"/>
        </w:tabs>
        <w:rPr>
          <w:rFonts w:hint="eastAsia"/>
        </w:rPr>
      </w:pPr>
      <w:bookmarkStart w:id="3091" w:name="_Toc516333210"/>
      <w:bookmarkEnd w:id="3091"/>
      <w:r>
        <w:rPr>
          <w:rFonts w:hint="eastAsia" w:ascii="SimSun" w:hAnsi="SimSun"/>
        </w:rPr>
        <w:t>踏勘</w:t>
      </w:r>
    </w:p>
    <w:p w14:paraId="056FEEEC">
      <w:pPr>
        <w:ind w:firstLine="440"/>
      </w:pPr>
      <w:r>
        <w:rPr>
          <w:rFonts w:hint="eastAsia"/>
        </w:rPr>
        <w:t>受理完成后，营销部根据受理地址到现场进行勘查，勘查不通过，流程结束；如果通过，勘查员需要设计图纸和进行估价，产生价格信息，设计完成后确定水口径、数量。填写内容：用水性质、水表口径、水表数量、预算总价、联勘部门制图人、勘查员、勘查意见；</w:t>
      </w:r>
    </w:p>
    <w:p w14:paraId="583FC84F">
      <w:pPr>
        <w:ind w:firstLine="440"/>
        <w:rPr>
          <w:rFonts w:hint="eastAsia"/>
        </w:rPr>
      </w:pPr>
      <w:bookmarkStart w:id="3092" w:name="_Toc516333211"/>
      <w:bookmarkEnd w:id="3092"/>
      <w:r>
        <w:rPr>
          <w:rFonts w:hint="eastAsia"/>
        </w:rPr>
        <w:t>用户信息方面： 填写用户的名称、地址、证件类型、证件号码、联系人、联系电话。</w:t>
      </w:r>
    </w:p>
    <w:p w14:paraId="7743C82B">
      <w:pPr>
        <w:ind w:firstLine="440"/>
        <w:rPr>
          <w:rFonts w:hint="eastAsia"/>
        </w:rPr>
      </w:pPr>
      <w:r>
        <w:rPr>
          <w:rFonts w:hint="eastAsia"/>
        </w:rPr>
        <w:t>工程信息添加完成后，需要把该工程下所有的用户信息都要录入系统。</w:t>
      </w:r>
    </w:p>
    <w:p w14:paraId="1B802DDD">
      <w:pPr>
        <w:ind w:firstLine="440"/>
        <w:rPr>
          <w:rFonts w:hint="eastAsia"/>
        </w:rPr>
      </w:pPr>
      <w:r>
        <w:drawing>
          <wp:inline distT="0" distB="0" distL="114300" distR="114300">
            <wp:extent cx="5266690" cy="1706245"/>
            <wp:effectExtent l="0" t="0" r="16510" b="20955"/>
            <wp:docPr id="75" name="图片 45" descr="wps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5" descr="wps1427"/>
                    <pic:cNvPicPr>
                      <a:picLocks noChangeAspect="1"/>
                    </pic:cNvPicPr>
                  </pic:nvPicPr>
                  <pic:blipFill>
                    <a:blip r:embed="rId90"/>
                    <a:stretch>
                      <a:fillRect/>
                    </a:stretch>
                  </pic:blipFill>
                  <pic:spPr>
                    <a:xfrm>
                      <a:off x="0" y="0"/>
                      <a:ext cx="5266690" cy="1706245"/>
                    </a:xfrm>
                    <a:prstGeom prst="rect">
                      <a:avLst/>
                    </a:prstGeom>
                    <a:noFill/>
                    <a:ln>
                      <a:noFill/>
                    </a:ln>
                  </pic:spPr>
                </pic:pic>
              </a:graphicData>
            </a:graphic>
          </wp:inline>
        </w:drawing>
      </w:r>
      <w:r>
        <w:rPr>
          <w:rFonts w:hint="eastAsia"/>
        </w:rPr>
        <w:t xml:space="preserve"> </w:t>
      </w:r>
    </w:p>
    <w:p w14:paraId="687F17C9">
      <w:pPr>
        <w:rPr>
          <w:rFonts w:hint="eastAsia"/>
        </w:rPr>
      </w:pPr>
      <w:r>
        <w:drawing>
          <wp:inline distT="0" distB="0" distL="114300" distR="114300">
            <wp:extent cx="5066665" cy="4411345"/>
            <wp:effectExtent l="0" t="0" r="13335" b="8255"/>
            <wp:docPr id="76" name="图片 47" descr="wps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7" descr="wps1428"/>
                    <pic:cNvPicPr>
                      <a:picLocks noChangeAspect="1"/>
                    </pic:cNvPicPr>
                  </pic:nvPicPr>
                  <pic:blipFill>
                    <a:blip r:embed="rId91"/>
                    <a:stretch>
                      <a:fillRect/>
                    </a:stretch>
                  </pic:blipFill>
                  <pic:spPr>
                    <a:xfrm>
                      <a:off x="0" y="0"/>
                      <a:ext cx="5066665" cy="4411345"/>
                    </a:xfrm>
                    <a:prstGeom prst="rect">
                      <a:avLst/>
                    </a:prstGeom>
                    <a:noFill/>
                    <a:ln>
                      <a:noFill/>
                    </a:ln>
                  </pic:spPr>
                </pic:pic>
              </a:graphicData>
            </a:graphic>
          </wp:inline>
        </w:drawing>
      </w:r>
      <w:r>
        <w:rPr>
          <w:rFonts w:hint="eastAsia"/>
        </w:rPr>
        <w:t xml:space="preserve"> </w:t>
      </w:r>
    </w:p>
    <w:p w14:paraId="3D908DAD">
      <w:pPr>
        <w:ind w:firstLine="440"/>
        <w:rPr>
          <w:rFonts w:hint="eastAsia"/>
        </w:rPr>
      </w:pPr>
      <w:r>
        <w:rPr>
          <w:rFonts w:hint="eastAsia"/>
        </w:rPr>
        <w:t xml:space="preserve"> </w:t>
      </w:r>
    </w:p>
    <w:p w14:paraId="360E46E1">
      <w:pPr>
        <w:pStyle w:val="6"/>
        <w:numPr>
          <w:ilvl w:val="3"/>
          <w:numId w:val="2"/>
        </w:numPr>
        <w:tabs>
          <w:tab w:val="clear" w:pos="0"/>
        </w:tabs>
        <w:rPr>
          <w:rFonts w:hint="eastAsia"/>
        </w:rPr>
      </w:pPr>
      <w:r>
        <w:rPr>
          <w:rFonts w:hint="eastAsia" w:ascii="SimSun" w:hAnsi="SimSun"/>
        </w:rPr>
        <w:t>审批</w:t>
      </w:r>
    </w:p>
    <w:p w14:paraId="06D8F244">
      <w:pPr>
        <w:ind w:firstLine="440"/>
      </w:pPr>
      <w:r>
        <w:rPr>
          <w:rFonts w:hint="eastAsia"/>
        </w:rPr>
        <w:t>勘查员完成审计后提交勘查信息，有相关部门领导审批，审批通过流程到下一步，审批不通过流程回到勘查步骤。填写内容：工程信息方面：审批结果（通过、未通过）、审批意见。</w:t>
      </w:r>
    </w:p>
    <w:p w14:paraId="07294B7D">
      <w:pPr>
        <w:ind w:firstLine="440"/>
        <w:rPr>
          <w:rFonts w:hint="eastAsia"/>
        </w:rPr>
      </w:pPr>
      <w:r>
        <w:drawing>
          <wp:inline distT="0" distB="0" distL="114300" distR="114300">
            <wp:extent cx="5266690" cy="3563620"/>
            <wp:effectExtent l="0" t="0" r="16510" b="17780"/>
            <wp:docPr id="77" name="图片 48" descr="wps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8" descr="wps1429"/>
                    <pic:cNvPicPr>
                      <a:picLocks noChangeAspect="1"/>
                    </pic:cNvPicPr>
                  </pic:nvPicPr>
                  <pic:blipFill>
                    <a:blip r:embed="rId92"/>
                    <a:stretch>
                      <a:fillRect/>
                    </a:stretch>
                  </pic:blipFill>
                  <pic:spPr>
                    <a:xfrm>
                      <a:off x="0" y="0"/>
                      <a:ext cx="5266690" cy="3563620"/>
                    </a:xfrm>
                    <a:prstGeom prst="rect">
                      <a:avLst/>
                    </a:prstGeom>
                    <a:noFill/>
                    <a:ln>
                      <a:noFill/>
                    </a:ln>
                  </pic:spPr>
                </pic:pic>
              </a:graphicData>
            </a:graphic>
          </wp:inline>
        </w:drawing>
      </w:r>
      <w:r>
        <w:rPr>
          <w:rFonts w:hint="eastAsia"/>
        </w:rPr>
        <w:t xml:space="preserve"> </w:t>
      </w:r>
    </w:p>
    <w:p w14:paraId="1F1AE4B3">
      <w:pPr>
        <w:pStyle w:val="6"/>
        <w:numPr>
          <w:ilvl w:val="3"/>
          <w:numId w:val="2"/>
        </w:numPr>
        <w:tabs>
          <w:tab w:val="clear" w:pos="0"/>
        </w:tabs>
        <w:rPr>
          <w:rFonts w:hint="eastAsia"/>
        </w:rPr>
      </w:pPr>
      <w:r>
        <w:rPr>
          <w:rFonts w:hint="eastAsia" w:ascii="SimSun" w:hAnsi="SimSun"/>
        </w:rPr>
        <w:t>合同申请</w:t>
      </w:r>
    </w:p>
    <w:p w14:paraId="107E0567">
      <w:pPr>
        <w:ind w:firstLine="440"/>
      </w:pPr>
      <w:r>
        <w:rPr>
          <w:rFonts w:hint="eastAsia"/>
        </w:rPr>
        <w:t>由负责该环节部门在集团OA系统中进行合同审批。</w:t>
      </w:r>
    </w:p>
    <w:p w14:paraId="3F0E92C0">
      <w:pPr>
        <w:pStyle w:val="6"/>
        <w:numPr>
          <w:ilvl w:val="3"/>
          <w:numId w:val="2"/>
        </w:numPr>
        <w:tabs>
          <w:tab w:val="clear" w:pos="0"/>
        </w:tabs>
        <w:rPr>
          <w:rFonts w:hint="eastAsia"/>
        </w:rPr>
      </w:pPr>
      <w:bookmarkStart w:id="3093" w:name="_Toc516333212"/>
      <w:bookmarkEnd w:id="3093"/>
      <w:bookmarkStart w:id="3094" w:name="_Toc516333214"/>
      <w:r>
        <w:rPr>
          <w:rFonts w:hint="eastAsia" w:ascii="SimSun" w:hAnsi="SimSun"/>
        </w:rPr>
        <w:t>缴费</w:t>
      </w:r>
      <w:bookmarkEnd w:id="3094"/>
      <w:r>
        <w:rPr>
          <w:rFonts w:hint="eastAsia" w:ascii="SimSun" w:hAnsi="SimSun"/>
        </w:rPr>
        <w:t>、签订合同</w:t>
      </w:r>
    </w:p>
    <w:p w14:paraId="3370B967">
      <w:pPr>
        <w:ind w:firstLine="440"/>
      </w:pPr>
      <w:r>
        <w:rPr>
          <w:rFonts w:hint="eastAsia"/>
        </w:rPr>
        <w:t>用户到柜台缴费，收费员收费完成后给用户打印收据。并与客户签订合同。</w:t>
      </w:r>
    </w:p>
    <w:p w14:paraId="6F892AD3">
      <w:pPr>
        <w:ind w:firstLine="440"/>
        <w:rPr>
          <w:rFonts w:hint="eastAsia"/>
        </w:rPr>
      </w:pPr>
      <w:r>
        <w:rPr>
          <w:rFonts w:hint="eastAsia"/>
        </w:rPr>
        <w:t>缴费支持分批缴费。</w:t>
      </w:r>
    </w:p>
    <w:p w14:paraId="41C0B96D">
      <w:pPr>
        <w:pStyle w:val="6"/>
        <w:numPr>
          <w:ilvl w:val="3"/>
          <w:numId w:val="2"/>
        </w:numPr>
        <w:tabs>
          <w:tab w:val="clear" w:pos="0"/>
        </w:tabs>
        <w:rPr>
          <w:rFonts w:hint="eastAsia"/>
        </w:rPr>
      </w:pPr>
      <w:r>
        <w:rPr>
          <w:rFonts w:hint="eastAsia" w:ascii="SimSun" w:hAnsi="SimSun"/>
        </w:rPr>
        <w:t>工程派工</w:t>
      </w:r>
    </w:p>
    <w:p w14:paraId="15E72444">
      <w:r>
        <w:drawing>
          <wp:inline distT="0" distB="0" distL="114300" distR="114300">
            <wp:extent cx="5278120" cy="3705860"/>
            <wp:effectExtent l="0" t="0" r="5080" b="2540"/>
            <wp:docPr id="78" name="图片 49" descr="wps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9" descr="wps1430"/>
                    <pic:cNvPicPr>
                      <a:picLocks noChangeAspect="1"/>
                    </pic:cNvPicPr>
                  </pic:nvPicPr>
                  <pic:blipFill>
                    <a:blip r:embed="rId93"/>
                    <a:stretch>
                      <a:fillRect/>
                    </a:stretch>
                  </pic:blipFill>
                  <pic:spPr>
                    <a:xfrm>
                      <a:off x="0" y="0"/>
                      <a:ext cx="5278120" cy="3705860"/>
                    </a:xfrm>
                    <a:prstGeom prst="rect">
                      <a:avLst/>
                    </a:prstGeom>
                    <a:noFill/>
                    <a:ln>
                      <a:noFill/>
                    </a:ln>
                  </pic:spPr>
                </pic:pic>
              </a:graphicData>
            </a:graphic>
          </wp:inline>
        </w:drawing>
      </w:r>
      <w:r>
        <w:rPr>
          <w:rFonts w:hint="eastAsia"/>
        </w:rPr>
        <w:t xml:space="preserve"> </w:t>
      </w:r>
    </w:p>
    <w:p w14:paraId="2480B974">
      <w:pPr>
        <w:ind w:firstLine="440"/>
        <w:rPr>
          <w:rFonts w:hint="eastAsia"/>
        </w:rPr>
      </w:pPr>
      <w:r>
        <w:rPr>
          <w:rFonts w:hint="eastAsia"/>
        </w:rPr>
        <w:t>在派工界面，可以选择具体的施工部门进行派遣，派工后，施工部门人员根据任务进行水表安装。</w:t>
      </w:r>
    </w:p>
    <w:p w14:paraId="64E10B55">
      <w:pPr>
        <w:pStyle w:val="6"/>
        <w:numPr>
          <w:ilvl w:val="3"/>
          <w:numId w:val="2"/>
        </w:numPr>
        <w:tabs>
          <w:tab w:val="clear" w:pos="0"/>
        </w:tabs>
        <w:rPr>
          <w:rFonts w:hint="eastAsia"/>
        </w:rPr>
      </w:pPr>
      <w:bookmarkStart w:id="3095" w:name="_Toc516333215"/>
      <w:bookmarkEnd w:id="3095"/>
      <w:r>
        <w:rPr>
          <w:rFonts w:hint="eastAsia" w:ascii="SimSun" w:hAnsi="SimSun"/>
        </w:rPr>
        <w:t>工程安装</w:t>
      </w:r>
    </w:p>
    <w:p w14:paraId="4B8995F7">
      <w:pPr>
        <w:ind w:firstLine="440"/>
      </w:pPr>
      <w:r>
        <w:rPr>
          <w:rFonts w:hint="eastAsia"/>
        </w:rPr>
        <w:t>工程安装：合同签订完成后，装表员先去仓库领表，去现场安装，安装完成后需要把安装的相关信息录入到系统中。</w:t>
      </w:r>
    </w:p>
    <w:p w14:paraId="0B4F2322">
      <w:pPr>
        <w:ind w:firstLine="440"/>
        <w:rPr>
          <w:rFonts w:hint="eastAsia"/>
        </w:rPr>
      </w:pPr>
      <w:r>
        <w:drawing>
          <wp:inline distT="0" distB="0" distL="114300" distR="114300">
            <wp:extent cx="5266690" cy="4087495"/>
            <wp:effectExtent l="0" t="0" r="16510" b="1905"/>
            <wp:docPr id="79" name="图片 50" descr="wps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0" descr="wps1431"/>
                    <pic:cNvPicPr>
                      <a:picLocks noChangeAspect="1"/>
                    </pic:cNvPicPr>
                  </pic:nvPicPr>
                  <pic:blipFill>
                    <a:blip r:embed="rId94"/>
                    <a:stretch>
                      <a:fillRect/>
                    </a:stretch>
                  </pic:blipFill>
                  <pic:spPr>
                    <a:xfrm>
                      <a:off x="0" y="0"/>
                      <a:ext cx="5266690" cy="4087495"/>
                    </a:xfrm>
                    <a:prstGeom prst="rect">
                      <a:avLst/>
                    </a:prstGeom>
                    <a:noFill/>
                    <a:ln>
                      <a:noFill/>
                    </a:ln>
                  </pic:spPr>
                </pic:pic>
              </a:graphicData>
            </a:graphic>
          </wp:inline>
        </w:drawing>
      </w:r>
      <w:r>
        <w:rPr>
          <w:rFonts w:hint="eastAsia"/>
        </w:rPr>
        <w:t xml:space="preserve"> </w:t>
      </w:r>
    </w:p>
    <w:p w14:paraId="3DAF08BC">
      <w:pPr>
        <w:ind w:firstLine="440"/>
        <w:rPr>
          <w:rFonts w:hint="eastAsia"/>
        </w:rPr>
      </w:pPr>
      <w:r>
        <w:drawing>
          <wp:inline distT="0" distB="0" distL="114300" distR="114300">
            <wp:extent cx="5278120" cy="4068445"/>
            <wp:effectExtent l="0" t="0" r="5080" b="20955"/>
            <wp:docPr id="80" name="图片 51" descr="wps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1" descr="wps1432"/>
                    <pic:cNvPicPr>
                      <a:picLocks noChangeAspect="1"/>
                    </pic:cNvPicPr>
                  </pic:nvPicPr>
                  <pic:blipFill>
                    <a:blip r:embed="rId95"/>
                    <a:stretch>
                      <a:fillRect/>
                    </a:stretch>
                  </pic:blipFill>
                  <pic:spPr>
                    <a:xfrm>
                      <a:off x="0" y="0"/>
                      <a:ext cx="5278120" cy="4068445"/>
                    </a:xfrm>
                    <a:prstGeom prst="rect">
                      <a:avLst/>
                    </a:prstGeom>
                    <a:noFill/>
                    <a:ln>
                      <a:noFill/>
                    </a:ln>
                  </pic:spPr>
                </pic:pic>
              </a:graphicData>
            </a:graphic>
          </wp:inline>
        </w:drawing>
      </w:r>
      <w:r>
        <w:rPr>
          <w:rFonts w:hint="eastAsia"/>
        </w:rPr>
        <w:t xml:space="preserve"> </w:t>
      </w:r>
    </w:p>
    <w:p w14:paraId="363C4292">
      <w:pPr>
        <w:ind w:firstLine="440"/>
        <w:rPr>
          <w:rFonts w:hint="eastAsia"/>
        </w:rPr>
      </w:pPr>
      <w:r>
        <w:rPr>
          <w:rFonts w:hint="eastAsia"/>
        </w:rPr>
        <w:t>填写内容：施工负责人、施工时间、安装描述。</w:t>
      </w:r>
    </w:p>
    <w:p w14:paraId="7833E70E">
      <w:pPr>
        <w:ind w:firstLine="440"/>
        <w:rPr>
          <w:rFonts w:hint="eastAsia"/>
        </w:rPr>
      </w:pPr>
      <w:r>
        <w:rPr>
          <w:rFonts w:hint="eastAsia"/>
        </w:rPr>
        <w:t>用户信息：填写水表条形码、钢印号、厂家、型号、口径。和水表仓库对接，只需要条形码就可以了。根据水表条形码和表务仓库对接，读取钢印号、厂家等信息。</w:t>
      </w:r>
    </w:p>
    <w:p w14:paraId="6AE9EDF3">
      <w:pPr>
        <w:pStyle w:val="6"/>
        <w:numPr>
          <w:ilvl w:val="3"/>
          <w:numId w:val="2"/>
        </w:numPr>
        <w:tabs>
          <w:tab w:val="clear" w:pos="0"/>
        </w:tabs>
        <w:rPr>
          <w:rFonts w:hint="eastAsia"/>
        </w:rPr>
      </w:pPr>
      <w:bookmarkStart w:id="3096" w:name="_Toc516333216"/>
      <w:bookmarkEnd w:id="3096"/>
      <w:r>
        <w:rPr>
          <w:rFonts w:hint="eastAsia" w:ascii="SimSun" w:hAnsi="SimSun"/>
        </w:rPr>
        <w:t>验收</w:t>
      </w:r>
    </w:p>
    <w:p w14:paraId="64A0870D">
      <w:pPr>
        <w:ind w:firstLine="440"/>
      </w:pPr>
      <w:r>
        <w:rPr>
          <w:rFonts w:hint="eastAsia"/>
        </w:rPr>
        <w:t>水表安装成功后，由对应的抄表员和工程等部门进行联合竣工验收。抄表员验收需要在系统里输入表号等相关信息，填写内容：验收人，验收结果（合格、不合格），验收情况，验收日期。</w:t>
      </w:r>
    </w:p>
    <w:p w14:paraId="23F57AB6">
      <w:pPr>
        <w:rPr>
          <w:rFonts w:hint="eastAsia"/>
        </w:rPr>
      </w:pPr>
      <w:r>
        <w:drawing>
          <wp:inline distT="0" distB="0" distL="114300" distR="114300">
            <wp:extent cx="5266690" cy="1182370"/>
            <wp:effectExtent l="0" t="0" r="16510" b="11430"/>
            <wp:docPr id="81" name="图片 52" descr="wps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2" descr="wps1433"/>
                    <pic:cNvPicPr>
                      <a:picLocks noChangeAspect="1"/>
                    </pic:cNvPicPr>
                  </pic:nvPicPr>
                  <pic:blipFill>
                    <a:blip r:embed="rId96"/>
                    <a:stretch>
                      <a:fillRect/>
                    </a:stretch>
                  </pic:blipFill>
                  <pic:spPr>
                    <a:xfrm>
                      <a:off x="0" y="0"/>
                      <a:ext cx="5266690" cy="1182370"/>
                    </a:xfrm>
                    <a:prstGeom prst="rect">
                      <a:avLst/>
                    </a:prstGeom>
                    <a:noFill/>
                    <a:ln>
                      <a:noFill/>
                    </a:ln>
                  </pic:spPr>
                </pic:pic>
              </a:graphicData>
            </a:graphic>
          </wp:inline>
        </w:drawing>
      </w:r>
      <w:r>
        <w:rPr>
          <w:rFonts w:hint="eastAsia"/>
        </w:rPr>
        <w:t xml:space="preserve"> </w:t>
      </w:r>
    </w:p>
    <w:p w14:paraId="44DC86B1">
      <w:pPr>
        <w:pStyle w:val="6"/>
        <w:numPr>
          <w:ilvl w:val="3"/>
          <w:numId w:val="2"/>
        </w:numPr>
        <w:tabs>
          <w:tab w:val="clear" w:pos="0"/>
        </w:tabs>
        <w:rPr>
          <w:rFonts w:hint="eastAsia"/>
        </w:rPr>
      </w:pPr>
      <w:r>
        <w:rPr>
          <w:rFonts w:hint="eastAsia" w:ascii="SimSun" w:hAnsi="SimSun"/>
        </w:rPr>
        <w:t>材料审核</w:t>
      </w:r>
    </w:p>
    <w:p w14:paraId="36BDBA93">
      <w:pPr>
        <w:ind w:firstLine="440"/>
      </w:pPr>
      <w:r>
        <w:rPr>
          <w:rFonts w:hint="eastAsia"/>
        </w:rPr>
        <w:t>水表验收合格后，由分公司相关部门在报装相关材料进行核对工作。</w:t>
      </w:r>
    </w:p>
    <w:p w14:paraId="298D7F15">
      <w:pPr>
        <w:pStyle w:val="6"/>
        <w:numPr>
          <w:ilvl w:val="3"/>
          <w:numId w:val="2"/>
        </w:numPr>
        <w:tabs>
          <w:tab w:val="clear" w:pos="0"/>
        </w:tabs>
        <w:rPr>
          <w:rFonts w:hint="eastAsia"/>
        </w:rPr>
      </w:pPr>
      <w:r>
        <w:rPr>
          <w:rFonts w:hint="eastAsia" w:ascii="SimSun" w:hAnsi="SimSun"/>
        </w:rPr>
        <w:t>资料归档</w:t>
      </w:r>
    </w:p>
    <w:p w14:paraId="0128CCDB">
      <w:pPr>
        <w:ind w:firstLine="440"/>
      </w:pPr>
      <w:r>
        <w:rPr>
          <w:rFonts w:hint="eastAsia"/>
        </w:rPr>
        <w:t>水表验收合格后，由分公司相关部门在报装相关页面进行移交，移交成功后，便可在营收系统报装立户菜单进行操作，将新装表引进营收系统。</w:t>
      </w:r>
    </w:p>
    <w:p w14:paraId="2BC8CD8F">
      <w:pPr>
        <w:ind w:left="420"/>
      </w:pPr>
      <w:r>
        <w:drawing>
          <wp:inline distT="0" distB="0" distL="114300" distR="114300">
            <wp:extent cx="5266690" cy="685800"/>
            <wp:effectExtent l="0" t="0" r="16510" b="0"/>
            <wp:docPr id="82" name="图片 53" descr="wps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descr="wps1434"/>
                    <pic:cNvPicPr>
                      <a:picLocks noChangeAspect="1"/>
                    </pic:cNvPicPr>
                  </pic:nvPicPr>
                  <pic:blipFill>
                    <a:blip r:embed="rId97"/>
                    <a:stretch>
                      <a:fillRect/>
                    </a:stretch>
                  </pic:blipFill>
                  <pic:spPr>
                    <a:xfrm>
                      <a:off x="0" y="0"/>
                      <a:ext cx="5266690" cy="685800"/>
                    </a:xfrm>
                    <a:prstGeom prst="rect">
                      <a:avLst/>
                    </a:prstGeom>
                    <a:noFill/>
                    <a:ln>
                      <a:noFill/>
                    </a:ln>
                  </pic:spPr>
                </pic:pic>
              </a:graphicData>
            </a:graphic>
          </wp:inline>
        </w:drawing>
      </w:r>
      <w:r>
        <w:rPr>
          <w:rFonts w:hint="eastAsia"/>
        </w:rPr>
        <w:t xml:space="preserve"> </w:t>
      </w:r>
    </w:p>
    <w:p w14:paraId="268D9D4F">
      <w:pPr>
        <w:pStyle w:val="2"/>
      </w:pPr>
    </w:p>
    <w:p w14:paraId="0FECD7C9">
      <w:pPr>
        <w:pStyle w:val="4"/>
        <w:numPr>
          <w:ilvl w:val="1"/>
          <w:numId w:val="2"/>
        </w:numPr>
        <w:tabs>
          <w:tab w:val="clear" w:pos="0"/>
        </w:tabs>
        <w:ind w:left="576" w:hanging="576"/>
        <w:rPr>
          <w:rFonts w:hint="eastAsia"/>
        </w:rPr>
      </w:pPr>
      <w:r>
        <w:rPr>
          <w:rFonts w:hint="eastAsia" w:ascii="SimSun" w:hAnsi="SimSun"/>
        </w:rPr>
        <w:t>手机抄表APP</w:t>
      </w:r>
    </w:p>
    <w:p w14:paraId="7D0C66FC">
      <w:pPr>
        <w:ind w:firstLine="480" w:firstLineChars="200"/>
        <w:rPr>
          <w:rFonts w:hint="eastAsia"/>
        </w:rPr>
      </w:pPr>
      <w:r>
        <w:rPr>
          <w:rFonts w:hint="eastAsia" w:ascii="SimSun" w:hAnsi="SimSun"/>
          <w:szCs w:val="24"/>
        </w:rPr>
        <w:t>通过手机抄表解决传统方式抄表工作量大、效率低下，管理不规范的漏洞，尤其对抄表员是否现场抄表、水表多媒体资料不完善情况进行改进，同时增加现场直接收费和打印功能</w:t>
      </w:r>
      <w:r>
        <w:rPr>
          <w:rFonts w:hint="eastAsia"/>
        </w:rPr>
        <w:t>。</w:t>
      </w:r>
    </w:p>
    <w:p w14:paraId="01D8F9A9">
      <w:pPr>
        <w:pStyle w:val="85"/>
        <w:keepNext/>
        <w:keepLines/>
        <w:numPr>
          <w:ilvl w:val="0"/>
          <w:numId w:val="5"/>
        </w:numPr>
        <w:spacing w:before="156" w:beforeLines="50" w:after="156" w:afterLines="50"/>
        <w:ind w:firstLineChars="0"/>
        <w:outlineLvl w:val="3"/>
        <w:rPr>
          <w:rFonts w:hint="eastAsia"/>
          <w:b/>
          <w:bCs/>
          <w:vanish/>
          <w:kern w:val="0"/>
        </w:rPr>
      </w:pPr>
    </w:p>
    <w:p w14:paraId="1AF0BE1F">
      <w:pPr>
        <w:pStyle w:val="85"/>
        <w:keepNext/>
        <w:keepLines/>
        <w:numPr>
          <w:ilvl w:val="0"/>
          <w:numId w:val="5"/>
        </w:numPr>
        <w:spacing w:before="156" w:beforeLines="50" w:after="156" w:afterLines="50"/>
        <w:ind w:firstLineChars="0"/>
        <w:outlineLvl w:val="3"/>
        <w:rPr>
          <w:b/>
          <w:bCs/>
          <w:vanish/>
          <w:kern w:val="0"/>
        </w:rPr>
      </w:pPr>
    </w:p>
    <w:p w14:paraId="42300066">
      <w:pPr>
        <w:pStyle w:val="85"/>
        <w:keepNext/>
        <w:keepLines/>
        <w:numPr>
          <w:ilvl w:val="0"/>
          <w:numId w:val="5"/>
        </w:numPr>
        <w:spacing w:before="156" w:beforeLines="50" w:after="156" w:afterLines="50"/>
        <w:ind w:firstLineChars="0"/>
        <w:outlineLvl w:val="3"/>
        <w:rPr>
          <w:b/>
          <w:bCs/>
          <w:vanish/>
          <w:kern w:val="0"/>
        </w:rPr>
      </w:pPr>
    </w:p>
    <w:p w14:paraId="5426D365">
      <w:pPr>
        <w:pStyle w:val="85"/>
        <w:keepNext/>
        <w:keepLines/>
        <w:numPr>
          <w:ilvl w:val="0"/>
          <w:numId w:val="5"/>
        </w:numPr>
        <w:spacing w:before="156" w:beforeLines="50" w:after="156" w:afterLines="50"/>
        <w:ind w:firstLineChars="0"/>
        <w:outlineLvl w:val="3"/>
        <w:rPr>
          <w:b/>
          <w:bCs/>
          <w:vanish/>
          <w:kern w:val="0"/>
        </w:rPr>
      </w:pPr>
    </w:p>
    <w:p w14:paraId="2248567E">
      <w:pPr>
        <w:pStyle w:val="85"/>
        <w:keepNext/>
        <w:keepLines/>
        <w:numPr>
          <w:ilvl w:val="0"/>
          <w:numId w:val="5"/>
        </w:numPr>
        <w:spacing w:before="156" w:beforeLines="50" w:after="156" w:afterLines="50"/>
        <w:ind w:firstLineChars="0"/>
        <w:outlineLvl w:val="3"/>
        <w:rPr>
          <w:b/>
          <w:bCs/>
          <w:vanish/>
          <w:kern w:val="0"/>
        </w:rPr>
      </w:pPr>
    </w:p>
    <w:p w14:paraId="105B5329">
      <w:pPr>
        <w:pStyle w:val="85"/>
        <w:keepNext/>
        <w:keepLines/>
        <w:numPr>
          <w:ilvl w:val="1"/>
          <w:numId w:val="5"/>
        </w:numPr>
        <w:spacing w:before="156" w:beforeLines="50" w:after="156" w:afterLines="50"/>
        <w:ind w:firstLineChars="0"/>
        <w:outlineLvl w:val="3"/>
        <w:rPr>
          <w:b/>
          <w:bCs/>
          <w:vanish/>
          <w:kern w:val="0"/>
        </w:rPr>
      </w:pPr>
    </w:p>
    <w:p w14:paraId="2F9CA7B3">
      <w:pPr>
        <w:pStyle w:val="85"/>
        <w:keepNext/>
        <w:keepLines/>
        <w:numPr>
          <w:ilvl w:val="2"/>
          <w:numId w:val="5"/>
        </w:numPr>
        <w:spacing w:before="156" w:beforeLines="50" w:after="156" w:afterLines="50"/>
        <w:ind w:firstLineChars="0"/>
        <w:outlineLvl w:val="3"/>
        <w:rPr>
          <w:b/>
          <w:bCs/>
          <w:vanish/>
          <w:kern w:val="0"/>
        </w:rPr>
      </w:pPr>
    </w:p>
    <w:p w14:paraId="10F0FD4B">
      <w:pPr>
        <w:pStyle w:val="5"/>
        <w:numPr>
          <w:ilvl w:val="2"/>
          <w:numId w:val="2"/>
        </w:numPr>
        <w:tabs>
          <w:tab w:val="clear" w:pos="0"/>
        </w:tabs>
        <w:rPr>
          <w:kern w:val="0"/>
        </w:rPr>
      </w:pPr>
      <w:r>
        <w:rPr>
          <w:rFonts w:hint="eastAsia"/>
          <w:kern w:val="0"/>
        </w:rPr>
        <w:t>登录App</w:t>
      </w:r>
    </w:p>
    <w:p w14:paraId="06753EFA">
      <w:pPr>
        <w:ind w:firstLine="240" w:firstLineChars="100"/>
        <w:rPr>
          <w:rFonts w:ascii="Calibri" w:hAnsi="Calibri" w:cs="Times New Roman"/>
          <w:sz w:val="21"/>
        </w:rPr>
      </w:pPr>
      <w:r>
        <w:rPr>
          <w:rFonts w:hint="eastAsia" w:ascii="SimSun" w:hAnsi="SimSun"/>
        </w:rPr>
        <w:t>在手机端，点击本</w:t>
      </w:r>
      <w:r>
        <w:rPr>
          <w:rFonts w:hint="eastAsia" w:cs="Calibri"/>
        </w:rPr>
        <w:t>App</w:t>
      </w:r>
      <w:r>
        <w:rPr>
          <w:rFonts w:hint="eastAsia" w:ascii="SimSun" w:hAnsi="SimSun"/>
        </w:rPr>
        <w:t>快捷图标，进入登陆界面。登录信息包括：水司编码、登录人员ID、登录人员密码。</w:t>
      </w:r>
    </w:p>
    <w:p w14:paraId="752F1A9A">
      <w:pPr>
        <w:rPr>
          <w:rFonts w:hint="eastAsia"/>
        </w:rPr>
      </w:pPr>
    </w:p>
    <w:p w14:paraId="633A021D">
      <w:pPr>
        <w:pStyle w:val="5"/>
        <w:numPr>
          <w:ilvl w:val="2"/>
          <w:numId w:val="2"/>
        </w:numPr>
        <w:tabs>
          <w:tab w:val="clear" w:pos="0"/>
        </w:tabs>
        <w:rPr>
          <w:kern w:val="0"/>
        </w:rPr>
      </w:pPr>
      <w:r>
        <w:rPr>
          <w:rFonts w:hint="eastAsia"/>
          <w:kern w:val="0"/>
        </w:rPr>
        <w:t>首页介绍</w:t>
      </w:r>
    </w:p>
    <w:p w14:paraId="0A41AF8D">
      <w:pPr>
        <w:pStyle w:val="6"/>
        <w:numPr>
          <w:ilvl w:val="3"/>
          <w:numId w:val="2"/>
        </w:numPr>
        <w:tabs>
          <w:tab w:val="clear" w:pos="0"/>
        </w:tabs>
        <w:rPr>
          <w:rFonts w:ascii="SimSun" w:hAnsi="SimSun"/>
        </w:rPr>
      </w:pPr>
      <w:r>
        <w:rPr>
          <w:rFonts w:hint="eastAsia" w:ascii="SimSun" w:hAnsi="SimSun"/>
        </w:rPr>
        <w:t>首页</w:t>
      </w:r>
    </w:p>
    <w:p w14:paraId="5C414C15">
      <w:pPr>
        <w:ind w:firstLine="480" w:firstLineChars="200"/>
        <w:rPr>
          <w:rFonts w:hint="eastAsia"/>
        </w:rPr>
      </w:pPr>
      <w:r>
        <w:rPr>
          <w:rFonts w:hint="eastAsia" w:ascii="SimSun" w:hAnsi="SimSun"/>
          <w:szCs w:val="24"/>
        </w:rPr>
        <w:t>App主界面显示当前登陆用户信息、快捷搜索和主要和抄表业务相关的功能模块。</w:t>
      </w:r>
    </w:p>
    <w:p w14:paraId="00BC4992">
      <w:pPr>
        <w:pStyle w:val="6"/>
        <w:numPr>
          <w:ilvl w:val="3"/>
          <w:numId w:val="2"/>
        </w:numPr>
        <w:tabs>
          <w:tab w:val="clear" w:pos="0"/>
        </w:tabs>
        <w:rPr>
          <w:rFonts w:ascii="SimSun" w:hAnsi="SimSun"/>
        </w:rPr>
      </w:pPr>
      <w:r>
        <w:rPr>
          <w:rFonts w:hint="eastAsia" w:ascii="SimSun" w:hAnsi="SimSun"/>
        </w:rPr>
        <w:t>个人信息</w:t>
      </w:r>
    </w:p>
    <w:p w14:paraId="75C6A0D4">
      <w:pPr>
        <w:ind w:firstLine="480" w:firstLineChars="200"/>
        <w:rPr>
          <w:rFonts w:hint="eastAsia"/>
        </w:rPr>
      </w:pPr>
      <w:r>
        <w:rPr>
          <w:rFonts w:hint="eastAsia" w:ascii="SimSun" w:hAnsi="SimSun"/>
          <w:szCs w:val="24"/>
        </w:rPr>
        <w:t>个人信息包括：姓名、账号、手机号、系统版本信息，可以进行密码、手机号信息修改，可以进行抄表设置，可上传App端操作日志到服务器；可清理app缓存数据；支持版本查看和升级。</w:t>
      </w:r>
    </w:p>
    <w:p w14:paraId="05A428D4">
      <w:pPr>
        <w:pStyle w:val="6"/>
        <w:numPr>
          <w:ilvl w:val="3"/>
          <w:numId w:val="2"/>
        </w:numPr>
        <w:tabs>
          <w:tab w:val="clear" w:pos="0"/>
        </w:tabs>
        <w:rPr>
          <w:rFonts w:hint="eastAsia"/>
        </w:rPr>
      </w:pPr>
      <w:r>
        <w:rPr>
          <w:rFonts w:hint="eastAsia" w:ascii="SimSun" w:hAnsi="SimSun"/>
        </w:rPr>
        <w:t>快捷查询</w:t>
      </w:r>
    </w:p>
    <w:p w14:paraId="743D26C5">
      <w:pPr>
        <w:ind w:firstLine="480" w:firstLineChars="200"/>
        <w:rPr>
          <w:rFonts w:hint="eastAsia"/>
        </w:rPr>
      </w:pPr>
      <w:r>
        <w:rPr>
          <w:rFonts w:hint="eastAsia"/>
        </w:rPr>
        <w:t>提供搜索栏，用户</w:t>
      </w:r>
      <w:r>
        <w:rPr>
          <w:rFonts w:hint="eastAsia" w:ascii="SimSun" w:hAnsi="SimSun"/>
          <w:szCs w:val="24"/>
        </w:rPr>
        <w:t>输入户号、户名、地址以及册本后，系统会自动检索到相关的信息。</w:t>
      </w:r>
    </w:p>
    <w:p w14:paraId="1C4816D7">
      <w:pPr>
        <w:pStyle w:val="5"/>
        <w:numPr>
          <w:ilvl w:val="2"/>
          <w:numId w:val="2"/>
        </w:numPr>
        <w:tabs>
          <w:tab w:val="clear" w:pos="0"/>
        </w:tabs>
        <w:rPr>
          <w:kern w:val="0"/>
        </w:rPr>
      </w:pPr>
      <w:r>
        <w:rPr>
          <w:rFonts w:hint="eastAsia"/>
          <w:kern w:val="0"/>
        </w:rPr>
        <w:t>我的抄表</w:t>
      </w:r>
    </w:p>
    <w:p w14:paraId="5B562542">
      <w:pPr>
        <w:pStyle w:val="6"/>
        <w:numPr>
          <w:ilvl w:val="3"/>
          <w:numId w:val="2"/>
        </w:numPr>
        <w:tabs>
          <w:tab w:val="clear" w:pos="0"/>
        </w:tabs>
        <w:rPr>
          <w:rFonts w:ascii="SimSun" w:hAnsi="SimSun"/>
        </w:rPr>
      </w:pPr>
      <w:r>
        <w:rPr>
          <w:rFonts w:hint="eastAsia" w:ascii="SimSun" w:hAnsi="SimSun"/>
        </w:rPr>
        <w:t>抄表任务</w:t>
      </w:r>
    </w:p>
    <w:p w14:paraId="2BB36115">
      <w:pPr>
        <w:ind w:firstLine="480" w:firstLineChars="200"/>
        <w:rPr>
          <w:rFonts w:ascii="Calibri" w:hAnsi="Calibri" w:cs="Times New Roman"/>
          <w:sz w:val="21"/>
        </w:rPr>
      </w:pPr>
      <w:r>
        <w:rPr>
          <w:rFonts w:hint="eastAsia" w:ascii="SimSun" w:hAnsi="SimSun"/>
          <w:szCs w:val="24"/>
        </w:rPr>
        <w:t>显示当前登录的抄表员抄表任务信息。</w:t>
      </w:r>
      <w:r>
        <w:rPr>
          <w:rFonts w:hint="eastAsia" w:ascii="SimSun" w:hAnsi="SimSun"/>
          <w:color w:val="000000"/>
          <w:szCs w:val="24"/>
        </w:rPr>
        <w:t>进入抄表任务界面，系统会根据当前登录的人员和当期抄表任务自动载入待抄表数据。可进行抄表数据下载，获取最新抄表数据。</w:t>
      </w:r>
    </w:p>
    <w:p w14:paraId="02A452EE">
      <w:pPr>
        <w:ind w:firstLine="480" w:firstLineChars="200"/>
        <w:rPr>
          <w:rFonts w:ascii="SimSun" w:hAnsi="SimSun"/>
          <w:color w:val="000000"/>
          <w:szCs w:val="24"/>
        </w:rPr>
      </w:pPr>
      <w:r>
        <w:rPr>
          <w:rFonts w:hint="eastAsia" w:ascii="SimSun" w:hAnsi="SimSun"/>
          <w:color w:val="000000"/>
          <w:szCs w:val="24"/>
        </w:rPr>
        <w:t>抄表员可以对水表客户的联系方式、安装位置、表钢印号信息进行修改，修改完毕后，可以同步到营业收费系统。</w:t>
      </w:r>
    </w:p>
    <w:p w14:paraId="5A554701">
      <w:pPr>
        <w:ind w:firstLine="480" w:firstLineChars="200"/>
        <w:rPr>
          <w:rFonts w:hint="eastAsia"/>
        </w:rPr>
      </w:pPr>
      <w:r>
        <w:rPr>
          <w:rFonts w:hint="eastAsia" w:ascii="SimSun" w:hAnsi="SimSun"/>
          <w:color w:val="000000"/>
          <w:szCs w:val="24"/>
        </w:rPr>
        <w:t>App会显示当前客户的欠费情况，可选择现金、支付宝、微信三种方式，实现快捷缴费。</w:t>
      </w:r>
    </w:p>
    <w:p w14:paraId="044EC7B8">
      <w:pPr>
        <w:pStyle w:val="6"/>
        <w:numPr>
          <w:ilvl w:val="3"/>
          <w:numId w:val="2"/>
        </w:numPr>
        <w:tabs>
          <w:tab w:val="clear" w:pos="0"/>
        </w:tabs>
        <w:rPr>
          <w:rFonts w:ascii="SimSun" w:hAnsi="SimSun"/>
        </w:rPr>
      </w:pPr>
      <w:r>
        <w:rPr>
          <w:rFonts w:hint="eastAsia" w:ascii="SimSun" w:hAnsi="SimSun"/>
        </w:rPr>
        <w:t>抄表汇总</w:t>
      </w:r>
    </w:p>
    <w:p w14:paraId="643F8DF9">
      <w:pPr>
        <w:ind w:firstLine="480" w:firstLineChars="200"/>
        <w:rPr>
          <w:rFonts w:hint="eastAsia" w:ascii="Calibri" w:hAnsi="Calibri" w:cs="Times New Roman"/>
          <w:sz w:val="21"/>
        </w:rPr>
      </w:pPr>
      <w:r>
        <w:rPr>
          <w:rFonts w:hint="eastAsia" w:ascii="SimSun" w:hAnsi="SimSun"/>
          <w:color w:val="000000"/>
          <w:szCs w:val="24"/>
        </w:rPr>
        <w:t>进入抄表汇总界面，系统会根据当前登录的人员自动汇总抄表信息。</w:t>
      </w:r>
    </w:p>
    <w:p w14:paraId="2AA68EBB">
      <w:pPr>
        <w:pStyle w:val="6"/>
        <w:numPr>
          <w:ilvl w:val="3"/>
          <w:numId w:val="2"/>
        </w:numPr>
        <w:tabs>
          <w:tab w:val="clear" w:pos="0"/>
        </w:tabs>
        <w:rPr>
          <w:rFonts w:ascii="SimSun" w:hAnsi="SimSun"/>
        </w:rPr>
      </w:pPr>
      <w:r>
        <w:rPr>
          <w:rFonts w:hint="eastAsia" w:ascii="SimSun" w:hAnsi="SimSun"/>
        </w:rPr>
        <w:t>欠费查询</w:t>
      </w:r>
    </w:p>
    <w:p w14:paraId="2FA5BCE3">
      <w:pPr>
        <w:ind w:firstLine="480" w:firstLineChars="200"/>
        <w:rPr>
          <w:rFonts w:hint="eastAsia"/>
        </w:rPr>
      </w:pPr>
      <w:r>
        <w:rPr>
          <w:rFonts w:hint="eastAsia" w:ascii="SimSun" w:hAnsi="SimSun"/>
          <w:szCs w:val="24"/>
        </w:rPr>
        <w:t>显示当前登录的抄表员抄表用水客户的欠费情况。</w:t>
      </w:r>
      <w:r>
        <w:rPr>
          <w:rFonts w:hint="eastAsia" w:ascii="SimSun" w:hAnsi="SimSun"/>
          <w:color w:val="000000"/>
          <w:szCs w:val="24"/>
        </w:rPr>
        <w:t>点击欠费记录中的“账单详情”可以查看用水客户的欠费详细信息。可以根据抄表员、册本号、账务年月进行查询，可以查询到当前抄表员册本下的欠费客户。</w:t>
      </w:r>
    </w:p>
    <w:p w14:paraId="70DFAC2C">
      <w:pPr>
        <w:pStyle w:val="6"/>
        <w:numPr>
          <w:ilvl w:val="3"/>
          <w:numId w:val="2"/>
        </w:numPr>
        <w:tabs>
          <w:tab w:val="clear" w:pos="0"/>
        </w:tabs>
        <w:rPr>
          <w:rFonts w:ascii="SimSun" w:hAnsi="SimSun"/>
        </w:rPr>
      </w:pPr>
      <w:r>
        <w:rPr>
          <w:rFonts w:hint="eastAsia" w:ascii="SimSun" w:hAnsi="SimSun"/>
        </w:rPr>
        <w:t>问题上报</w:t>
      </w:r>
    </w:p>
    <w:p w14:paraId="129FFFE8">
      <w:pPr>
        <w:ind w:firstLine="480" w:firstLineChars="200"/>
        <w:rPr>
          <w:rFonts w:hint="eastAsia"/>
        </w:rPr>
      </w:pPr>
      <w:r>
        <w:rPr>
          <w:rFonts w:hint="eastAsia" w:ascii="SimSun" w:hAnsi="SimSun"/>
          <w:szCs w:val="24"/>
        </w:rPr>
        <w:t>系统支持上报当前登录的抄表员抄表时遇到的用水问题。可进行问题信息登记包括：客户编号、客户名称、客户地址、钢印号、安装位置、联系电话、上报类型、处理期限、备注、附件、图片、视频等。</w:t>
      </w:r>
    </w:p>
    <w:p w14:paraId="2B86309C">
      <w:pPr>
        <w:pStyle w:val="6"/>
        <w:numPr>
          <w:ilvl w:val="3"/>
          <w:numId w:val="2"/>
        </w:numPr>
        <w:tabs>
          <w:tab w:val="clear" w:pos="0"/>
        </w:tabs>
        <w:rPr>
          <w:rFonts w:ascii="SimSun" w:hAnsi="SimSun"/>
        </w:rPr>
      </w:pPr>
      <w:r>
        <w:rPr>
          <w:rFonts w:hint="eastAsia" w:ascii="SimSun" w:hAnsi="SimSun"/>
        </w:rPr>
        <w:t>问题回填</w:t>
      </w:r>
    </w:p>
    <w:p w14:paraId="361DB0FA">
      <w:pPr>
        <w:ind w:firstLine="480" w:firstLineChars="200"/>
        <w:rPr>
          <w:rFonts w:hint="eastAsia" w:ascii="Calibri" w:hAnsi="Calibri" w:cs="Times New Roman"/>
          <w:sz w:val="21"/>
        </w:rPr>
      </w:pPr>
      <w:r>
        <w:rPr>
          <w:rFonts w:hint="eastAsia" w:ascii="SimSun" w:hAnsi="SimSun"/>
          <w:color w:val="000000"/>
          <w:szCs w:val="24"/>
        </w:rPr>
        <w:t>问题上报后，登录营收系统，可进行问题回填，点击后出现上报回填界面，回填信息包括：回填人员、处理时间、备注。</w:t>
      </w:r>
    </w:p>
    <w:p w14:paraId="07076FD8">
      <w:pPr>
        <w:pStyle w:val="6"/>
        <w:numPr>
          <w:ilvl w:val="3"/>
          <w:numId w:val="2"/>
        </w:numPr>
        <w:tabs>
          <w:tab w:val="clear" w:pos="0"/>
        </w:tabs>
        <w:rPr>
          <w:rFonts w:ascii="SimSun" w:hAnsi="SimSun"/>
        </w:rPr>
      </w:pPr>
      <w:r>
        <w:rPr>
          <w:rFonts w:hint="eastAsia" w:ascii="SimSun" w:hAnsi="SimSun"/>
        </w:rPr>
        <w:t>代办工单</w:t>
      </w:r>
    </w:p>
    <w:p w14:paraId="79D92B7B">
      <w:pPr>
        <w:ind w:firstLine="480" w:firstLineChars="200"/>
        <w:rPr>
          <w:rFonts w:ascii="Calibri" w:hAnsi="Calibri" w:cs="Times New Roman"/>
          <w:sz w:val="21"/>
        </w:rPr>
      </w:pPr>
      <w:r>
        <w:rPr>
          <w:rFonts w:hint="eastAsia" w:ascii="SimSun" w:hAnsi="SimSun"/>
          <w:szCs w:val="24"/>
        </w:rPr>
        <w:t>显示当前登录的抄表员需要代办工单，</w:t>
      </w:r>
      <w:r>
        <w:rPr>
          <w:rFonts w:hint="eastAsia" w:ascii="SimSun" w:hAnsi="SimSun"/>
          <w:color w:val="000000"/>
          <w:szCs w:val="24"/>
        </w:rPr>
        <w:t>换表人员在代办工单中查看已下发的工单，点击工单详情，通过填写相应信息并提交完成代办工单处理。</w:t>
      </w:r>
    </w:p>
    <w:p w14:paraId="74C14C9A">
      <w:pPr>
        <w:ind w:left="432"/>
        <w:rPr>
          <w:rFonts w:ascii="Calibri" w:hAnsi="Calibri" w:cs="Times New Roman"/>
          <w:sz w:val="21"/>
        </w:rPr>
      </w:pPr>
    </w:p>
    <w:p w14:paraId="7DA711F5">
      <w:pPr>
        <w:rPr>
          <w:rFonts w:hint="eastAsia"/>
        </w:rPr>
      </w:pPr>
    </w:p>
    <w:p w14:paraId="79EB5170">
      <w:pPr>
        <w:pStyle w:val="6"/>
        <w:numPr>
          <w:ilvl w:val="3"/>
          <w:numId w:val="2"/>
        </w:numPr>
        <w:tabs>
          <w:tab w:val="clear" w:pos="0"/>
        </w:tabs>
        <w:rPr>
          <w:rFonts w:ascii="SimSun" w:hAnsi="SimSun"/>
        </w:rPr>
      </w:pPr>
      <w:r>
        <w:rPr>
          <w:rFonts w:hint="eastAsia" w:ascii="SimSun" w:hAnsi="SimSun"/>
        </w:rPr>
        <w:t>平台工单管理</w:t>
      </w:r>
    </w:p>
    <w:p w14:paraId="65287753">
      <w:pPr>
        <w:ind w:firstLine="480" w:firstLineChars="200"/>
        <w:rPr>
          <w:rFonts w:hint="eastAsia" w:ascii="Calibri" w:hAnsi="Calibri" w:cs="Times New Roman"/>
          <w:sz w:val="21"/>
        </w:rPr>
      </w:pPr>
      <w:r>
        <w:rPr>
          <w:rFonts w:hint="eastAsia" w:ascii="SimSun" w:hAnsi="SimSun"/>
          <w:color w:val="000000"/>
          <w:szCs w:val="24"/>
        </w:rPr>
        <w:t>移动端提交工单后，系统会自动提交到工单处置平台进行受理、派发，可查看工单处理进度</w:t>
      </w:r>
      <w:r>
        <w:rPr>
          <w:rFonts w:hint="eastAsia" w:ascii="Calibri" w:hAnsi="Calibri" w:cs="Times New Roman"/>
          <w:sz w:val="21"/>
        </w:rPr>
        <w:t>。</w:t>
      </w:r>
    </w:p>
    <w:p w14:paraId="69BB61B5">
      <w:pPr>
        <w:pStyle w:val="6"/>
        <w:numPr>
          <w:ilvl w:val="3"/>
          <w:numId w:val="2"/>
        </w:numPr>
        <w:tabs>
          <w:tab w:val="clear" w:pos="0"/>
        </w:tabs>
        <w:rPr>
          <w:rFonts w:ascii="SimSun" w:hAnsi="SimSun"/>
        </w:rPr>
      </w:pPr>
      <w:r>
        <w:rPr>
          <w:rFonts w:hint="eastAsia" w:ascii="SimSun" w:hAnsi="SimSun"/>
        </w:rPr>
        <w:t>停水复水工单</w:t>
      </w:r>
    </w:p>
    <w:p w14:paraId="1D753EFF">
      <w:pPr>
        <w:ind w:firstLine="480" w:firstLineChars="200"/>
        <w:rPr>
          <w:rFonts w:ascii="SimSun" w:hAnsi="SimSun"/>
        </w:rPr>
      </w:pPr>
      <w:r>
        <w:rPr>
          <w:rFonts w:hint="eastAsia" w:ascii="SimSun" w:hAnsi="SimSun"/>
        </w:rPr>
        <w:t>当客户存在欠费的情况下可以对该客户进行停水，可以在手机抄表缴费界面进行停水。在欠费查询界面，查询到相关客户，点击账单详情也可进入缴费界面</w:t>
      </w:r>
      <w:r>
        <w:rPr>
          <w:rFonts w:hint="eastAsia" w:ascii="Calibri" w:hAnsi="Calibri" w:cs="Times New Roman"/>
          <w:sz w:val="21"/>
        </w:rPr>
        <w:t>，</w:t>
      </w:r>
      <w:r>
        <w:rPr>
          <w:rFonts w:hint="eastAsia" w:ascii="SimSun" w:hAnsi="SimSun"/>
        </w:rPr>
        <w:t>可在抄表APP中实现收费。</w:t>
      </w:r>
    </w:p>
    <w:p w14:paraId="565C5C37">
      <w:pPr>
        <w:ind w:firstLine="480" w:firstLineChars="200"/>
        <w:rPr>
          <w:rFonts w:hint="eastAsia" w:ascii="Calibri" w:hAnsi="Calibri" w:cs="Times New Roman"/>
          <w:sz w:val="21"/>
        </w:rPr>
      </w:pPr>
      <w:r>
        <w:rPr>
          <w:rFonts w:hint="eastAsia"/>
        </w:rPr>
        <w:t>停水记录可在营收管理PC端的停水记录中查询到，并对停水记录进行派单，</w:t>
      </w:r>
      <w:r>
        <w:rPr>
          <w:rFonts w:hint="eastAsia" w:ascii="SimSun" w:hAnsi="SimSun"/>
        </w:rPr>
        <w:t>填写相关复水人员，复水时间以及复水原因后</w:t>
      </w:r>
      <w:r>
        <w:rPr>
          <w:rFonts w:hint="eastAsia"/>
        </w:rPr>
        <w:t>生成待复水工单。</w:t>
      </w:r>
      <w:r>
        <w:rPr>
          <w:rFonts w:hint="eastAsia" w:ascii="SimSun" w:hAnsi="SimSun"/>
        </w:rPr>
        <w:t>相关复水人员在手机端点击</w:t>
      </w:r>
      <w:r>
        <w:rPr>
          <w:rFonts w:hint="eastAsia"/>
        </w:rPr>
        <w:t>复水工单，</w:t>
      </w:r>
      <w:r>
        <w:rPr>
          <w:rFonts w:hint="eastAsia" w:ascii="SimSun" w:hAnsi="SimSun"/>
        </w:rPr>
        <w:t>即可查看到相关复水工单，对复水工单点击确认开水，该客户信息停水状态就会改变。</w:t>
      </w:r>
    </w:p>
    <w:p w14:paraId="51169A17">
      <w:pPr>
        <w:pStyle w:val="6"/>
        <w:numPr>
          <w:ilvl w:val="3"/>
          <w:numId w:val="2"/>
        </w:numPr>
        <w:tabs>
          <w:tab w:val="clear" w:pos="0"/>
        </w:tabs>
        <w:rPr>
          <w:rFonts w:ascii="SimSun" w:hAnsi="SimSun"/>
        </w:rPr>
      </w:pPr>
      <w:r>
        <w:rPr>
          <w:rFonts w:hint="eastAsia" w:ascii="SimSun" w:hAnsi="SimSun"/>
        </w:rPr>
        <w:t>稽查工单</w:t>
      </w:r>
    </w:p>
    <w:p w14:paraId="79314ADF">
      <w:pPr>
        <w:ind w:firstLine="480" w:firstLineChars="200"/>
        <w:rPr>
          <w:rFonts w:ascii="SimSun" w:hAnsi="SimSun"/>
        </w:rPr>
      </w:pPr>
      <w:r>
        <w:rPr>
          <w:rFonts w:hint="eastAsia" w:ascii="SimSun" w:hAnsi="SimSun"/>
        </w:rPr>
        <w:t>在手机抄表</w:t>
      </w:r>
      <w:r>
        <w:rPr>
          <w:rFonts w:hint="eastAsia" w:cs="Calibri"/>
        </w:rPr>
        <w:t>App</w:t>
      </w:r>
      <w:r>
        <w:rPr>
          <w:rFonts w:hint="eastAsia" w:ascii="SimSun" w:hAnsi="SimSun"/>
        </w:rPr>
        <w:t>的业务工单中实现抄表稽查和水价稽查。</w:t>
      </w:r>
    </w:p>
    <w:p w14:paraId="4F0EBB30">
      <w:pPr>
        <w:ind w:firstLine="480" w:firstLineChars="200"/>
        <w:rPr>
          <w:rFonts w:ascii="SimSun" w:hAnsi="SimSun"/>
          <w:color w:val="000000"/>
        </w:rPr>
      </w:pPr>
      <w:r>
        <w:rPr>
          <w:rFonts w:hint="eastAsia" w:ascii="SimSun" w:hAnsi="SimSun"/>
        </w:rPr>
        <w:t>水表稽查：在水表稽查页面，输入客户编号，即可查询出相关可客户信息，稽查类型选择抄表稽查，会出现抄表日期，上期读数，抄表读数，抄表水量。稽查结果可以选择合格</w:t>
      </w:r>
      <w:r>
        <w:rPr>
          <w:rFonts w:hint="eastAsia" w:cs="Calibri"/>
        </w:rPr>
        <w:t>/</w:t>
      </w:r>
      <w:r>
        <w:rPr>
          <w:rFonts w:hint="eastAsia" w:ascii="SimSun" w:hAnsi="SimSun"/>
        </w:rPr>
        <w:t>不合格，可以填写稽查备注，上传相关照片或者视频附件</w:t>
      </w:r>
      <w:r>
        <w:rPr>
          <w:rFonts w:hint="eastAsia" w:ascii="Calibri" w:hAnsi="Calibri" w:cs="Times New Roman"/>
          <w:sz w:val="21"/>
        </w:rPr>
        <w:t>。</w:t>
      </w:r>
      <w:r>
        <w:rPr>
          <w:rFonts w:hint="eastAsia" w:ascii="SimSun" w:hAnsi="SimSun"/>
          <w:color w:val="000000"/>
        </w:rPr>
        <w:t>提交后在营收系统中【业务工单】</w:t>
      </w:r>
      <w:r>
        <w:rPr>
          <w:rFonts w:hint="eastAsia" w:cs="Calibri"/>
          <w:color w:val="000000"/>
        </w:rPr>
        <w:t>-</w:t>
      </w:r>
      <w:r>
        <w:rPr>
          <w:rFonts w:hint="eastAsia" w:ascii="SimSun" w:hAnsi="SimSun"/>
          <w:color w:val="000000"/>
        </w:rPr>
        <w:t>【稽查工单】查看相关数据。</w:t>
      </w:r>
    </w:p>
    <w:p w14:paraId="7E198E87">
      <w:pPr>
        <w:ind w:firstLine="480" w:firstLineChars="200"/>
        <w:rPr>
          <w:rFonts w:hint="eastAsia" w:ascii="Calibri" w:hAnsi="Calibri" w:cs="Times New Roman"/>
          <w:sz w:val="21"/>
        </w:rPr>
      </w:pPr>
      <w:r>
        <w:rPr>
          <w:rFonts w:hint="eastAsia"/>
        </w:rPr>
        <w:t>水价稽查：</w:t>
      </w:r>
      <w:r>
        <w:rPr>
          <w:rFonts w:hint="eastAsia" w:ascii="SimSun" w:hAnsi="SimSun"/>
        </w:rPr>
        <w:t>在水表稽查页面，输入客户编号，即可查询出相关可客户信息，稽查类型选择水价稽查，会出现当前水价和稽查水价。稽查结果可以选择合格</w:t>
      </w:r>
      <w:r>
        <w:rPr>
          <w:rFonts w:hint="eastAsia" w:cs="Calibri"/>
        </w:rPr>
        <w:t>/</w:t>
      </w:r>
      <w:r>
        <w:rPr>
          <w:rFonts w:hint="eastAsia" w:ascii="SimSun" w:hAnsi="SimSun"/>
        </w:rPr>
        <w:t>不合格，可以填写稽查备注，上传相关照片或者视频附件。</w:t>
      </w:r>
      <w:r>
        <w:rPr>
          <w:rFonts w:hint="eastAsia" w:ascii="SimSun" w:hAnsi="SimSun"/>
          <w:color w:val="000000"/>
        </w:rPr>
        <w:t>提交后在营收系统中【业务工单】</w:t>
      </w:r>
      <w:r>
        <w:rPr>
          <w:rFonts w:hint="eastAsia" w:cs="Calibri"/>
          <w:color w:val="000000"/>
        </w:rPr>
        <w:t>-</w:t>
      </w:r>
      <w:r>
        <w:rPr>
          <w:rFonts w:hint="eastAsia" w:ascii="SimSun" w:hAnsi="SimSun"/>
          <w:color w:val="000000"/>
        </w:rPr>
        <w:t>【稽查工单】查看相关数据。</w:t>
      </w:r>
    </w:p>
    <w:p w14:paraId="3078F474">
      <w:pPr>
        <w:pStyle w:val="3"/>
        <w:numPr>
          <w:ilvl w:val="0"/>
          <w:numId w:val="2"/>
        </w:numPr>
        <w:tabs>
          <w:tab w:val="clear" w:pos="0"/>
        </w:tabs>
        <w:rPr>
          <w:rFonts w:hint="eastAsia"/>
        </w:rPr>
      </w:pPr>
      <w:bookmarkStart w:id="3097" w:name="_Toc517364729"/>
      <w:bookmarkEnd w:id="3097"/>
      <w:bookmarkStart w:id="3098" w:name="_Toc517359087"/>
      <w:bookmarkEnd w:id="3098"/>
      <w:bookmarkStart w:id="3099" w:name="_Toc517359088"/>
      <w:bookmarkEnd w:id="3099"/>
      <w:bookmarkStart w:id="3100" w:name="_Toc517364727"/>
      <w:bookmarkEnd w:id="3100"/>
      <w:bookmarkStart w:id="3101" w:name="_Toc517364728"/>
      <w:bookmarkEnd w:id="3101"/>
      <w:bookmarkStart w:id="3102" w:name="_Toc517359084"/>
      <w:bookmarkEnd w:id="3102"/>
      <w:bookmarkStart w:id="3103" w:name="_Toc517364731"/>
      <w:bookmarkEnd w:id="3103"/>
      <w:bookmarkStart w:id="3104" w:name="_Toc517364730"/>
      <w:bookmarkEnd w:id="3104"/>
      <w:bookmarkStart w:id="3105" w:name="_Toc89700695"/>
      <w:bookmarkEnd w:id="3105"/>
      <w:bookmarkStart w:id="3106" w:name="_Toc517359085"/>
      <w:bookmarkEnd w:id="3106"/>
      <w:bookmarkStart w:id="3107" w:name="_Toc517364726"/>
      <w:bookmarkEnd w:id="3107"/>
      <w:bookmarkStart w:id="3108" w:name="_Toc517359089"/>
      <w:bookmarkEnd w:id="3108"/>
      <w:bookmarkStart w:id="3109" w:name="_Toc517359086"/>
      <w:bookmarkEnd w:id="3109"/>
      <w:bookmarkStart w:id="3110" w:name="_Toc516333243"/>
      <w:r>
        <w:rPr>
          <w:rFonts w:hint="eastAsia" w:ascii="SimSun" w:hAnsi="SimSun"/>
        </w:rPr>
        <w:t>接口需求</w:t>
      </w:r>
      <w:bookmarkEnd w:id="3110"/>
    </w:p>
    <w:p w14:paraId="08A5F501">
      <w:pPr>
        <w:pStyle w:val="85"/>
        <w:keepNext/>
        <w:keepLines/>
        <w:numPr>
          <w:ilvl w:val="0"/>
          <w:numId w:val="17"/>
        </w:numPr>
        <w:spacing w:before="156" w:beforeLines="50" w:after="156" w:afterLines="50"/>
        <w:ind w:firstLineChars="0"/>
        <w:outlineLvl w:val="1"/>
        <w:rPr>
          <w:rFonts w:ascii="Cambria" w:hAnsi="Cambria"/>
          <w:b/>
          <w:bCs/>
          <w:vanish/>
        </w:rPr>
      </w:pPr>
      <w:bookmarkStart w:id="3111" w:name="_Toc427740320"/>
      <w:bookmarkEnd w:id="3111"/>
      <w:bookmarkStart w:id="3112" w:name="_Toc516333244"/>
      <w:bookmarkEnd w:id="3112"/>
      <w:bookmarkStart w:id="3113" w:name="_Toc400783221"/>
      <w:bookmarkEnd w:id="3113"/>
      <w:bookmarkStart w:id="3114" w:name="_Toc394350354"/>
      <w:bookmarkEnd w:id="3114"/>
      <w:bookmarkStart w:id="3115" w:name="_Toc420165830"/>
      <w:bookmarkEnd w:id="3115"/>
      <w:bookmarkStart w:id="3116" w:name="_Toc394596195"/>
      <w:bookmarkEnd w:id="3116"/>
      <w:bookmarkStart w:id="3117" w:name="_Toc394353244"/>
      <w:bookmarkEnd w:id="3117"/>
      <w:bookmarkStart w:id="3118" w:name="_Toc394079675"/>
      <w:bookmarkEnd w:id="3118"/>
      <w:bookmarkStart w:id="3119" w:name="_Toc394486318"/>
      <w:bookmarkEnd w:id="3119"/>
      <w:bookmarkStart w:id="3120" w:name="_Toc393892701"/>
      <w:bookmarkEnd w:id="3120"/>
      <w:bookmarkStart w:id="3121" w:name="_Toc424628656"/>
      <w:bookmarkEnd w:id="3121"/>
      <w:bookmarkStart w:id="3122" w:name="_Toc394491117"/>
      <w:bookmarkEnd w:id="3122"/>
      <w:bookmarkStart w:id="3123" w:name="_Toc421620131"/>
      <w:bookmarkEnd w:id="3123"/>
      <w:bookmarkStart w:id="3124" w:name="_Toc396924970"/>
      <w:bookmarkEnd w:id="3124"/>
      <w:bookmarkStart w:id="3125" w:name="_Toc422143323"/>
      <w:bookmarkEnd w:id="3125"/>
      <w:bookmarkStart w:id="3126" w:name="_Toc393899319"/>
      <w:bookmarkEnd w:id="3126"/>
      <w:bookmarkStart w:id="3127" w:name="_Toc396917956"/>
      <w:bookmarkEnd w:id="3127"/>
      <w:bookmarkStart w:id="3128" w:name="_Toc427308975"/>
      <w:bookmarkEnd w:id="3128"/>
      <w:bookmarkStart w:id="3129" w:name="_Toc423361947"/>
      <w:bookmarkEnd w:id="3129"/>
      <w:bookmarkStart w:id="3130" w:name="_Toc426975373"/>
      <w:bookmarkEnd w:id="3130"/>
      <w:bookmarkStart w:id="3131" w:name="_Toc400959988"/>
      <w:bookmarkEnd w:id="3131"/>
      <w:bookmarkStart w:id="3132" w:name="_Toc393898691"/>
      <w:bookmarkEnd w:id="3132"/>
      <w:bookmarkStart w:id="3133" w:name="_Toc393898446"/>
      <w:bookmarkEnd w:id="3133"/>
      <w:bookmarkStart w:id="3134" w:name="_Toc516329385"/>
      <w:bookmarkEnd w:id="3134"/>
      <w:bookmarkStart w:id="3135" w:name="_Toc89700696"/>
      <w:bookmarkEnd w:id="3135"/>
      <w:bookmarkStart w:id="3136" w:name="_Toc427228826"/>
      <w:bookmarkEnd w:id="3136"/>
      <w:bookmarkStart w:id="3137" w:name="_Toc423598576"/>
      <w:bookmarkEnd w:id="3137"/>
      <w:bookmarkStart w:id="3138" w:name="_Toc423362228"/>
      <w:bookmarkEnd w:id="3138"/>
      <w:bookmarkStart w:id="3139" w:name="_Toc396925217"/>
      <w:bookmarkEnd w:id="3139"/>
    </w:p>
    <w:p w14:paraId="2E87C8C6">
      <w:pPr>
        <w:pStyle w:val="85"/>
        <w:keepNext/>
        <w:keepLines/>
        <w:numPr>
          <w:ilvl w:val="0"/>
          <w:numId w:val="18"/>
        </w:numPr>
        <w:spacing w:before="156" w:beforeLines="50" w:after="156" w:afterLines="50"/>
        <w:ind w:firstLineChars="0"/>
        <w:outlineLvl w:val="1"/>
        <w:rPr>
          <w:b/>
          <w:bCs/>
          <w:vanish/>
        </w:rPr>
      </w:pPr>
      <w:bookmarkStart w:id="3140" w:name="_Toc394596196"/>
      <w:bookmarkEnd w:id="3140"/>
      <w:bookmarkStart w:id="3141" w:name="_Toc516329386"/>
      <w:bookmarkEnd w:id="3141"/>
      <w:bookmarkStart w:id="3142" w:name="_Toc396925218"/>
      <w:bookmarkEnd w:id="3142"/>
      <w:bookmarkStart w:id="3143" w:name="_Toc394353245"/>
      <w:bookmarkEnd w:id="3143"/>
      <w:bookmarkStart w:id="3144" w:name="_Toc427740321"/>
      <w:bookmarkEnd w:id="3144"/>
      <w:bookmarkStart w:id="3145" w:name="_Toc394486319"/>
      <w:bookmarkEnd w:id="3145"/>
      <w:bookmarkStart w:id="3146" w:name="_Toc393892702"/>
      <w:bookmarkEnd w:id="3146"/>
      <w:bookmarkStart w:id="3147" w:name="_Toc393898692"/>
      <w:bookmarkEnd w:id="3147"/>
      <w:bookmarkStart w:id="3148" w:name="_Toc393898447"/>
      <w:bookmarkEnd w:id="3148"/>
      <w:bookmarkStart w:id="3149" w:name="_Toc423598577"/>
      <w:bookmarkEnd w:id="3149"/>
      <w:bookmarkStart w:id="3150" w:name="_Toc421620132"/>
      <w:bookmarkEnd w:id="3150"/>
      <w:bookmarkStart w:id="3151" w:name="_Toc424628657"/>
      <w:bookmarkEnd w:id="3151"/>
      <w:bookmarkStart w:id="3152" w:name="_Toc396917957"/>
      <w:bookmarkEnd w:id="3152"/>
      <w:bookmarkStart w:id="3153" w:name="_Toc423362229"/>
      <w:bookmarkEnd w:id="3153"/>
      <w:bookmarkStart w:id="3154" w:name="_Toc89700697"/>
      <w:bookmarkEnd w:id="3154"/>
      <w:bookmarkStart w:id="3155" w:name="_Toc394079676"/>
      <w:bookmarkEnd w:id="3155"/>
      <w:bookmarkStart w:id="3156" w:name="_Toc516333245"/>
      <w:bookmarkEnd w:id="3156"/>
      <w:bookmarkStart w:id="3157" w:name="_Toc427308976"/>
      <w:bookmarkEnd w:id="3157"/>
      <w:bookmarkStart w:id="3158" w:name="_Toc394491118"/>
      <w:bookmarkEnd w:id="3158"/>
      <w:bookmarkStart w:id="3159" w:name="_Toc426975374"/>
      <w:bookmarkEnd w:id="3159"/>
      <w:bookmarkStart w:id="3160" w:name="_Toc423361948"/>
      <w:bookmarkEnd w:id="3160"/>
      <w:bookmarkStart w:id="3161" w:name="_Toc427228827"/>
      <w:bookmarkEnd w:id="3161"/>
      <w:bookmarkStart w:id="3162" w:name="_Toc422143324"/>
      <w:bookmarkEnd w:id="3162"/>
      <w:bookmarkStart w:id="3163" w:name="_Toc420165831"/>
      <w:bookmarkEnd w:id="3163"/>
      <w:bookmarkStart w:id="3164" w:name="_Toc396924971"/>
      <w:bookmarkEnd w:id="3164"/>
      <w:bookmarkStart w:id="3165" w:name="_Toc393899320"/>
      <w:bookmarkEnd w:id="3165"/>
      <w:bookmarkStart w:id="3166" w:name="_Toc400783222"/>
      <w:bookmarkEnd w:id="3166"/>
      <w:bookmarkStart w:id="3167" w:name="_Toc394350355"/>
      <w:bookmarkEnd w:id="3167"/>
      <w:bookmarkStart w:id="3168" w:name="_Toc400959989"/>
      <w:bookmarkEnd w:id="3168"/>
    </w:p>
    <w:p w14:paraId="2A2CF8F9">
      <w:pPr>
        <w:pStyle w:val="85"/>
        <w:keepNext/>
        <w:keepLines/>
        <w:numPr>
          <w:ilvl w:val="0"/>
          <w:numId w:val="4"/>
        </w:numPr>
        <w:spacing w:before="156" w:beforeLines="50" w:after="156" w:afterLines="50"/>
        <w:ind w:firstLineChars="0"/>
        <w:outlineLvl w:val="1"/>
        <w:rPr>
          <w:b/>
          <w:bCs/>
          <w:vanish/>
        </w:rPr>
      </w:pPr>
      <w:bookmarkStart w:id="3169" w:name="_Toc393898448"/>
      <w:bookmarkEnd w:id="3169"/>
      <w:bookmarkStart w:id="3170" w:name="_Toc426975375"/>
      <w:bookmarkEnd w:id="3170"/>
      <w:bookmarkStart w:id="3171" w:name="_Toc420165832"/>
      <w:bookmarkEnd w:id="3171"/>
      <w:bookmarkStart w:id="3172" w:name="_Toc427308977"/>
      <w:bookmarkEnd w:id="3172"/>
      <w:bookmarkStart w:id="3173" w:name="_Toc422143325"/>
      <w:bookmarkEnd w:id="3173"/>
      <w:bookmarkStart w:id="3174" w:name="_Toc394350356"/>
      <w:bookmarkEnd w:id="3174"/>
      <w:bookmarkStart w:id="3175" w:name="_Toc423362230"/>
      <w:bookmarkEnd w:id="3175"/>
      <w:bookmarkStart w:id="3176" w:name="_Toc421620133"/>
      <w:bookmarkEnd w:id="3176"/>
      <w:bookmarkStart w:id="3177" w:name="_Toc400783223"/>
      <w:bookmarkEnd w:id="3177"/>
      <w:bookmarkStart w:id="3178" w:name="_Toc393898693"/>
      <w:bookmarkEnd w:id="3178"/>
      <w:bookmarkStart w:id="3179" w:name="_Toc394353246"/>
      <w:bookmarkEnd w:id="3179"/>
      <w:bookmarkStart w:id="3180" w:name="_Toc396925219"/>
      <w:bookmarkEnd w:id="3180"/>
      <w:bookmarkStart w:id="3181" w:name="_Toc516333246"/>
      <w:bookmarkEnd w:id="3181"/>
      <w:bookmarkStart w:id="3182" w:name="_Toc400959990"/>
      <w:bookmarkEnd w:id="3182"/>
      <w:bookmarkStart w:id="3183" w:name="_Toc394491119"/>
      <w:bookmarkEnd w:id="3183"/>
      <w:bookmarkStart w:id="3184" w:name="_Toc393899321"/>
      <w:bookmarkEnd w:id="3184"/>
      <w:bookmarkStart w:id="3185" w:name="_Toc394079677"/>
      <w:bookmarkEnd w:id="3185"/>
      <w:bookmarkStart w:id="3186" w:name="_Toc396917958"/>
      <w:bookmarkEnd w:id="3186"/>
      <w:bookmarkStart w:id="3187" w:name="_Toc423598578"/>
      <w:bookmarkEnd w:id="3187"/>
      <w:bookmarkStart w:id="3188" w:name="_Toc394486320"/>
      <w:bookmarkEnd w:id="3188"/>
      <w:bookmarkStart w:id="3189" w:name="_Toc427228828"/>
      <w:bookmarkEnd w:id="3189"/>
      <w:bookmarkStart w:id="3190" w:name="_Toc516329387"/>
      <w:bookmarkEnd w:id="3190"/>
      <w:bookmarkStart w:id="3191" w:name="_Toc396924972"/>
      <w:bookmarkEnd w:id="3191"/>
      <w:bookmarkStart w:id="3192" w:name="_Toc427740322"/>
      <w:bookmarkEnd w:id="3192"/>
      <w:bookmarkStart w:id="3193" w:name="_Toc394596197"/>
      <w:bookmarkEnd w:id="3193"/>
      <w:bookmarkStart w:id="3194" w:name="_Toc393892703"/>
      <w:bookmarkEnd w:id="3194"/>
      <w:bookmarkStart w:id="3195" w:name="_Toc423361949"/>
      <w:bookmarkEnd w:id="3195"/>
      <w:bookmarkStart w:id="3196" w:name="_Toc424628658"/>
      <w:bookmarkEnd w:id="3196"/>
      <w:bookmarkStart w:id="3197" w:name="_Toc89700698"/>
      <w:bookmarkEnd w:id="3197"/>
    </w:p>
    <w:p w14:paraId="7BE0E951">
      <w:pPr>
        <w:pStyle w:val="4"/>
        <w:numPr>
          <w:ilvl w:val="1"/>
          <w:numId w:val="2"/>
        </w:numPr>
        <w:tabs>
          <w:tab w:val="clear" w:pos="0"/>
        </w:tabs>
        <w:ind w:left="576" w:hanging="576"/>
      </w:pPr>
      <w:bookmarkStart w:id="3198" w:name="_Toc516333247"/>
      <w:bookmarkEnd w:id="3198"/>
      <w:bookmarkStart w:id="3199" w:name="_Toc89700699"/>
      <w:r>
        <w:rPr>
          <w:rFonts w:hint="eastAsia" w:ascii="SimSun" w:hAnsi="SimSun"/>
        </w:rPr>
        <w:t>与银行</w:t>
      </w:r>
      <w:bookmarkEnd w:id="3199"/>
      <w:r>
        <w:rPr>
          <w:rFonts w:ascii="SimSun" w:hAnsi="SimSun"/>
        </w:rPr>
        <w:t>接口</w:t>
      </w:r>
    </w:p>
    <w:p w14:paraId="3D0F2957">
      <w:pPr>
        <w:ind w:firstLine="440"/>
      </w:pPr>
      <w:r>
        <w:rPr>
          <w:rFonts w:hint="eastAsia"/>
        </w:rPr>
        <w:t>银行方前置机与水司前置机通过高速链路连接（如DDN、有线电视光纤网FR），水司通过前置机提供接口服务给银行，银行方无法直接访问水司内部网络。双方采用Socket 2报文协议。水司前置机提供Socket Server服务，银行方采用Socket Client发起报文请求。水司方Socket Server采用多线程的非阻塞读写。银行方在连接Socket Server时可以采用长连接和短连接两种方式。长连接是指，当银行方Socket Client连接上以后就开始进行业务操作，所有的请求都通过该连接完成，到一天业务结束后再将该连接关闭。短连接是指每一个业务请求都创建一个连接，在该业务结束后马上断开该连接。短连接需要频繁的创建、释放连接。水司方Socket Server同时报文支持这两种连接方式。</w:t>
      </w:r>
    </w:p>
    <w:p w14:paraId="27743009">
      <w:pPr>
        <w:ind w:firstLine="440"/>
        <w:rPr>
          <w:rFonts w:hint="eastAsia"/>
        </w:rPr>
      </w:pPr>
      <w:r>
        <w:rPr>
          <w:rFonts w:hint="eastAsia"/>
        </w:rPr>
        <w:t>银行实收收费包括欠费查询、收费、冲正、对账、托收、代扣。</w:t>
      </w:r>
    </w:p>
    <w:p w14:paraId="6F3B6D0D">
      <w:pPr>
        <w:ind w:firstLine="440"/>
        <w:rPr>
          <w:rFonts w:hint="eastAsia"/>
        </w:rPr>
      </w:pPr>
      <w:r>
        <w:rPr>
          <w:rFonts w:hint="eastAsia"/>
        </w:rPr>
        <w:t>查询、收费：用户到银行柜台缴纳水费，用户报户号后银行方发送水费查询请求。水司方接收到水费查询请求后到水司数据库查找该用户的欠费信息，再组合水费查询应答返回给银行方。银行方解析水费查询应答帧后，报给用户欠费信息，用户选择缴纳全部或部分费用后，银行方发送收费请求，水司方接收收费请求后，进行收费处理再组合收费应答帧发送给银行方。银行方根据水费方的收费应答，记录银行系统的收费信息。</w:t>
      </w:r>
    </w:p>
    <w:p w14:paraId="1A367F92">
      <w:pPr>
        <w:ind w:firstLine="440"/>
        <w:rPr>
          <w:rFonts w:hint="eastAsia"/>
        </w:rPr>
      </w:pPr>
      <w:r>
        <w:rPr>
          <w:rFonts w:hint="eastAsia"/>
        </w:rPr>
        <w:t>冲正：银行收费结束后，由于用户拒缴、收费错误、系统记帐错误、网络错误等原因，在银行方未收费而在水司方已做收费处理的情况下，银行方发送水费冲正请求取消先前的收费操作。水司方接收到水费冲正请求后，取消先前的收费操作，组合水费冲正应答返回给银行方。银行方根据水费冲正应答再做相应的水费冲正处理。水费冲正以流水号为最小单位，即如果在一笔收费交易中收取用户的多笔费用，则水费冲正交易时，将收费交易中收取的多笔费用全部取消，不允许取消其中某笔或某些笔。</w:t>
      </w:r>
    </w:p>
    <w:p w14:paraId="2217375C">
      <w:pPr>
        <w:ind w:firstLine="440"/>
        <w:rPr>
          <w:rFonts w:hint="eastAsia"/>
        </w:rPr>
      </w:pPr>
      <w:r>
        <w:rPr>
          <w:rFonts w:hint="eastAsia"/>
        </w:rPr>
        <w:t>对账：银行一批收费工作结束，需要与水司方核对帐务，检查是否存在单边帐。银行方将对帐文本上传到指定的FTP目录后，发送对帐请求，水司方根据对帐请求和对帐文本，于水司收费记录进行核对，并自动进行补帐和冲帐工作。对帐结束后水司方返回对帐应答。银行方根据应答结果做相应处理。</w:t>
      </w:r>
    </w:p>
    <w:p w14:paraId="2EA7E727">
      <w:pPr>
        <w:ind w:firstLine="440"/>
        <w:rPr>
          <w:rFonts w:hint="eastAsia"/>
        </w:rPr>
      </w:pPr>
      <w:r>
        <w:rPr>
          <w:rFonts w:hint="eastAsia"/>
        </w:rPr>
        <w:t>托收：银行发起托收请求，水司前置机根据命令生成托收文件，并把文件放到FTP目录中。</w:t>
      </w:r>
    </w:p>
    <w:p w14:paraId="44B07142">
      <w:pPr>
        <w:ind w:firstLine="440"/>
        <w:rPr>
          <w:rFonts w:hint="eastAsia"/>
        </w:rPr>
      </w:pPr>
      <w:r>
        <w:rPr>
          <w:rFonts w:hint="eastAsia"/>
        </w:rPr>
        <w:t>代扣：银行发起代扣请求，水司前置机根据命令生成代扣文件，并把文件放到FTP目录中。</w:t>
      </w:r>
    </w:p>
    <w:p w14:paraId="1949EEEC">
      <w:pPr>
        <w:ind w:firstLine="440"/>
        <w:rPr>
          <w:rFonts w:hint="eastAsia"/>
        </w:rPr>
      </w:pPr>
      <w:r>
        <w:rPr>
          <w:rFonts w:hint="eastAsia"/>
        </w:rPr>
        <w:t>所有银行的交易不抵扣预付款。</w:t>
      </w:r>
    </w:p>
    <w:p w14:paraId="2CED38B4">
      <w:pPr>
        <w:pStyle w:val="4"/>
        <w:numPr>
          <w:ilvl w:val="1"/>
          <w:numId w:val="2"/>
        </w:numPr>
        <w:tabs>
          <w:tab w:val="clear" w:pos="0"/>
        </w:tabs>
        <w:ind w:left="576" w:hanging="576"/>
        <w:rPr>
          <w:rFonts w:hint="eastAsia"/>
        </w:rPr>
      </w:pPr>
      <w:bookmarkStart w:id="3200" w:name="_Toc516333248"/>
      <w:bookmarkEnd w:id="3200"/>
      <w:bookmarkStart w:id="3201" w:name="_Toc89700700"/>
      <w:r>
        <w:rPr>
          <w:rFonts w:hint="eastAsia" w:ascii="SimSun" w:hAnsi="SimSun"/>
        </w:rPr>
        <w:t>支付宝接</w:t>
      </w:r>
      <w:bookmarkEnd w:id="3201"/>
      <w:r>
        <w:rPr>
          <w:rFonts w:ascii="SimSun" w:hAnsi="SimSun"/>
        </w:rPr>
        <w:t>口</w:t>
      </w:r>
    </w:p>
    <w:p w14:paraId="5CF15266">
      <w:pPr>
        <w:ind w:firstLine="440"/>
      </w:pPr>
      <w:r>
        <w:rPr>
          <w:rFonts w:hint="eastAsia"/>
        </w:rPr>
        <w:t>接口以WCF服务的形式提供给支付宝代收平台来调用。</w:t>
      </w:r>
    </w:p>
    <w:p w14:paraId="57428A13">
      <w:pPr>
        <w:ind w:firstLine="440"/>
        <w:rPr>
          <w:rFonts w:hint="eastAsia"/>
        </w:rPr>
      </w:pPr>
      <w:r>
        <w:rPr>
          <w:rFonts w:hint="eastAsia"/>
        </w:rPr>
        <w:t>查询：用户在支付宝界面选择出账机构（自来水公司），输入账务年月，客户编号。点击“查询”。接口把欠费情况反馈给支付宝。支付宝平台决定如何向用户展示数据。</w:t>
      </w:r>
    </w:p>
    <w:p w14:paraId="301CB2E9">
      <w:pPr>
        <w:ind w:firstLine="440"/>
        <w:rPr>
          <w:rFonts w:hint="eastAsia"/>
        </w:rPr>
      </w:pPr>
      <w:r>
        <w:rPr>
          <w:rFonts w:hint="eastAsia"/>
        </w:rPr>
        <w:t>销账：选择对应的欠费信息，通过支付宝的余额销账，系统实时销账。</w:t>
      </w:r>
    </w:p>
    <w:p w14:paraId="669430AD">
      <w:pPr>
        <w:ind w:firstLine="440"/>
        <w:rPr>
          <w:rFonts w:hint="eastAsia"/>
        </w:rPr>
      </w:pPr>
      <w:r>
        <w:rPr>
          <w:rFonts w:hint="eastAsia"/>
        </w:rPr>
        <w:t>对账：系统会每天同支付宝系统核对销账信息，确保扣款和销账的正确性。</w:t>
      </w:r>
    </w:p>
    <w:p w14:paraId="441528D4">
      <w:pPr>
        <w:pStyle w:val="4"/>
        <w:numPr>
          <w:ilvl w:val="1"/>
          <w:numId w:val="2"/>
        </w:numPr>
        <w:tabs>
          <w:tab w:val="clear" w:pos="0"/>
        </w:tabs>
        <w:ind w:left="576" w:hanging="576"/>
        <w:rPr>
          <w:rFonts w:hint="eastAsia"/>
        </w:rPr>
      </w:pPr>
      <w:bookmarkStart w:id="3202" w:name="_Toc516333249"/>
      <w:bookmarkEnd w:id="3202"/>
      <w:bookmarkStart w:id="3203" w:name="_Toc89700701"/>
      <w:r>
        <w:rPr>
          <w:rFonts w:hint="eastAsia" w:ascii="SimSun" w:hAnsi="SimSun"/>
        </w:rPr>
        <w:t>系统对外查询接</w:t>
      </w:r>
      <w:bookmarkEnd w:id="3203"/>
      <w:r>
        <w:rPr>
          <w:rFonts w:ascii="SimSun" w:hAnsi="SimSun"/>
        </w:rPr>
        <w:t>口</w:t>
      </w:r>
    </w:p>
    <w:p w14:paraId="786A6B24">
      <w:pPr>
        <w:ind w:firstLine="440"/>
      </w:pPr>
      <w:r>
        <w:rPr>
          <w:rFonts w:hint="eastAsia"/>
        </w:rPr>
        <w:t>水费查询接口：系统提供统一的欠费查询接口，供其他系统调用，如门户网站和热线调用。【查询条件：户号，户名，地址；显示字段：户号，户名，地址，抄表时间，上期抄码，本期抄码，水量，金额 ，违约金，表身号，销账标志，销账方式】。</w:t>
      </w:r>
    </w:p>
    <w:p w14:paraId="2E9A98BE">
      <w:pPr>
        <w:ind w:firstLine="440"/>
        <w:rPr>
          <w:rFonts w:hint="eastAsia"/>
        </w:rPr>
      </w:pPr>
      <w:r>
        <w:rPr>
          <w:rFonts w:hint="eastAsia"/>
        </w:rPr>
        <w:t>回收率接口：OA平台水费回收率接口，按照营业所查询水费回收率。</w:t>
      </w:r>
    </w:p>
    <w:p w14:paraId="424D6401">
      <w:pPr>
        <w:ind w:firstLine="440"/>
        <w:rPr>
          <w:rFonts w:hint="eastAsia"/>
        </w:rPr>
      </w:pPr>
      <w:r>
        <w:rPr>
          <w:rFonts w:hint="eastAsia"/>
        </w:rPr>
        <w:t>一户一表接口：一户一表工程在外网门户网站的查询接口，【查询条件：受理编号、户名、安装地址。数据项包括：工程类型、受理编号、工程名称、安装地址、当前环节、停留时间、受理部门】。</w:t>
      </w:r>
    </w:p>
    <w:p w14:paraId="105CC91B">
      <w:pPr>
        <w:ind w:firstLine="440"/>
        <w:rPr>
          <w:rFonts w:hint="eastAsia"/>
        </w:rPr>
      </w:pPr>
      <w:r>
        <w:rPr>
          <w:rFonts w:hint="eastAsia"/>
        </w:rPr>
        <w:t>GIS接口查询：跳出一个窗口，直接显示查询的水表所在的位置。</w:t>
      </w:r>
    </w:p>
    <w:p w14:paraId="190710D5">
      <w:pPr>
        <w:pStyle w:val="4"/>
        <w:numPr>
          <w:ilvl w:val="1"/>
          <w:numId w:val="2"/>
        </w:numPr>
        <w:tabs>
          <w:tab w:val="clear" w:pos="0"/>
        </w:tabs>
        <w:ind w:left="576" w:hanging="576"/>
        <w:rPr>
          <w:rFonts w:hint="eastAsia"/>
        </w:rPr>
      </w:pPr>
      <w:bookmarkStart w:id="3204" w:name="_Toc89700702"/>
      <w:bookmarkEnd w:id="3204"/>
      <w:r>
        <w:rPr>
          <w:rFonts w:hint="eastAsia" w:ascii="SimSun" w:hAnsi="SimSun"/>
        </w:rPr>
        <w:t>短信接口</w:t>
      </w:r>
    </w:p>
    <w:p w14:paraId="24C83AFB">
      <w:pPr>
        <w:suppressAutoHyphens w:val="0"/>
        <w:ind w:firstLine="480" w:firstLineChars="200"/>
      </w:pPr>
      <w:r>
        <w:rPr>
          <w:rFonts w:hint="eastAsia"/>
        </w:rPr>
        <w:t>系统提供与短信系统交互接口，能够查询统计通过短信回访用户短信发送结果。</w:t>
      </w:r>
    </w:p>
    <w:p w14:paraId="5EF788C5">
      <w:pPr>
        <w:pStyle w:val="4"/>
        <w:numPr>
          <w:ilvl w:val="1"/>
          <w:numId w:val="2"/>
        </w:numPr>
        <w:tabs>
          <w:tab w:val="clear" w:pos="0"/>
        </w:tabs>
        <w:ind w:left="576" w:hanging="576"/>
        <w:rPr>
          <w:rFonts w:hint="eastAsia"/>
        </w:rPr>
      </w:pPr>
      <w:r>
        <w:rPr>
          <w:rFonts w:hint="eastAsia" w:ascii="SimSun" w:hAnsi="SimSun"/>
        </w:rPr>
        <w:t>开票接口</w:t>
      </w:r>
    </w:p>
    <w:p w14:paraId="4EE0600D">
      <w:pPr>
        <w:suppressAutoHyphens w:val="0"/>
        <w:ind w:firstLine="480" w:firstLineChars="200"/>
        <w:rPr>
          <w:rFonts w:hint="eastAsia"/>
        </w:rPr>
      </w:pPr>
      <w:r>
        <w:rPr>
          <w:rFonts w:hint="eastAsia"/>
        </w:rPr>
        <w:t>调用第三方税票平台，实现开票接口对接，包括线下开票、数电发票，接口对接包括：开票请求接口、开票结果查询接口、开票结果回传等接口。</w:t>
      </w:r>
    </w:p>
    <w:p w14:paraId="572F4F57">
      <w:pPr>
        <w:pStyle w:val="4"/>
        <w:numPr>
          <w:ilvl w:val="1"/>
          <w:numId w:val="2"/>
        </w:numPr>
        <w:tabs>
          <w:tab w:val="clear" w:pos="0"/>
        </w:tabs>
        <w:ind w:left="576" w:hanging="576"/>
      </w:pPr>
      <w:r>
        <w:rPr>
          <w:rFonts w:hint="eastAsia"/>
        </w:rPr>
        <w:t>物联网集抄接口</w:t>
      </w:r>
    </w:p>
    <w:p w14:paraId="083A3640">
      <w:pPr>
        <w:pStyle w:val="5"/>
        <w:numPr>
          <w:ilvl w:val="0"/>
          <w:numId w:val="0"/>
        </w:numPr>
        <w:tabs>
          <w:tab w:val="clear" w:pos="0"/>
        </w:tabs>
        <w:ind w:left="720" w:hanging="720"/>
        <w:rPr>
          <w:rFonts w:ascii="等线" w:hAnsi="等线" w:cs="Times New Roman"/>
          <w:sz w:val="21"/>
          <w:szCs w:val="21"/>
        </w:rPr>
      </w:pPr>
      <w:r>
        <w:rPr>
          <w:rFonts w:hint="eastAsia"/>
          <w:sz w:val="21"/>
          <w:szCs w:val="21"/>
        </w:rPr>
        <w:t>集抄系统提供营收系统新表数据推送接口</w:t>
      </w:r>
    </w:p>
    <w:p w14:paraId="2B11C990">
      <w:pPr>
        <w:ind w:firstLine="480" w:firstLineChars="200"/>
        <w:rPr>
          <w:rFonts w:hint="eastAsia"/>
        </w:rPr>
      </w:pPr>
      <w:r>
        <w:rPr>
          <w:rFonts w:hint="eastAsia"/>
        </w:rPr>
        <w:t>营收系统中的水表清单先导入营收的表务仓库中，由营收推送新表数据到集抄的供应商水表信息中。</w:t>
      </w:r>
    </w:p>
    <w:p w14:paraId="1E9761E0">
      <w:pPr>
        <w:pStyle w:val="5"/>
        <w:numPr>
          <w:ilvl w:val="0"/>
          <w:numId w:val="0"/>
        </w:numPr>
        <w:tabs>
          <w:tab w:val="clear" w:pos="0"/>
        </w:tabs>
        <w:ind w:left="720" w:hanging="720"/>
        <w:rPr>
          <w:sz w:val="21"/>
          <w:szCs w:val="21"/>
        </w:rPr>
      </w:pPr>
      <w:r>
        <w:rPr>
          <w:rFonts w:hint="eastAsia"/>
          <w:sz w:val="21"/>
          <w:szCs w:val="21"/>
        </w:rPr>
        <w:t>集抄系统提供营收系统用户信息同步接口</w:t>
      </w:r>
    </w:p>
    <w:p w14:paraId="3EF0E043">
      <w:pPr>
        <w:ind w:firstLine="480" w:firstLineChars="200"/>
        <w:rPr>
          <w:rFonts w:hint="eastAsia"/>
        </w:rPr>
      </w:pPr>
      <w:r>
        <w:rPr>
          <w:rFonts w:hint="eastAsia"/>
        </w:rPr>
        <w:t>新增、换表统一使用此接口。</w:t>
      </w:r>
    </w:p>
    <w:p w14:paraId="4FB1D648">
      <w:pPr>
        <w:ind w:firstLine="480" w:firstLineChars="200"/>
      </w:pPr>
      <w:r>
        <w:rPr>
          <w:rFonts w:hint="eastAsia"/>
        </w:rPr>
        <w:t>新增：根据水司编号，供应商编号，供应商名称，供应商水表编号，同步绑定到集抄对应的水表上，如果未找到匹配的返回失败；</w:t>
      </w:r>
    </w:p>
    <w:p w14:paraId="1343CE34">
      <w:pPr>
        <w:ind w:firstLine="480" w:firstLineChars="200"/>
        <w:rPr>
          <w:rFonts w:hint="eastAsia"/>
        </w:rPr>
      </w:pPr>
      <w:r>
        <w:rPr>
          <w:rFonts w:hint="eastAsia"/>
        </w:rPr>
        <w:t>换表：已绑定水表用户号的，根据水表用户号判断供应商水表编号出现变更，原水表变为注销状态，新水表绑定到此用户信息上。</w:t>
      </w:r>
    </w:p>
    <w:p w14:paraId="4215B4A9">
      <w:pPr>
        <w:pStyle w:val="5"/>
        <w:numPr>
          <w:ilvl w:val="0"/>
          <w:numId w:val="0"/>
        </w:numPr>
        <w:tabs>
          <w:tab w:val="clear" w:pos="0"/>
        </w:tabs>
        <w:ind w:left="720" w:hanging="720"/>
        <w:rPr>
          <w:sz w:val="21"/>
          <w:szCs w:val="21"/>
        </w:rPr>
      </w:pPr>
      <w:r>
        <w:rPr>
          <w:rFonts w:hint="eastAsia"/>
          <w:sz w:val="21"/>
          <w:szCs w:val="21"/>
        </w:rPr>
        <w:t>集抄系统提供设备列表查询接口</w:t>
      </w:r>
    </w:p>
    <w:p w14:paraId="0E159506">
      <w:pPr>
        <w:rPr>
          <w:rFonts w:hint="eastAsia"/>
        </w:rPr>
      </w:pPr>
      <w:r>
        <w:tab/>
      </w:r>
      <w:r>
        <w:rPr>
          <w:rFonts w:hint="eastAsia"/>
        </w:rPr>
        <w:t>营收系统通过调用集抄系统的设备列表接口获取水表信息。</w:t>
      </w:r>
    </w:p>
    <w:p w14:paraId="4E3CC47D">
      <w:pPr>
        <w:pStyle w:val="5"/>
        <w:numPr>
          <w:ilvl w:val="0"/>
          <w:numId w:val="0"/>
        </w:numPr>
        <w:tabs>
          <w:tab w:val="clear" w:pos="0"/>
        </w:tabs>
        <w:ind w:left="720" w:hanging="720"/>
        <w:rPr>
          <w:sz w:val="21"/>
          <w:szCs w:val="21"/>
        </w:rPr>
      </w:pPr>
      <w:r>
        <w:rPr>
          <w:rFonts w:hint="eastAsia"/>
          <w:sz w:val="21"/>
          <w:szCs w:val="21"/>
        </w:rPr>
        <w:t>集抄系统提供实时数据查询接口</w:t>
      </w:r>
    </w:p>
    <w:p w14:paraId="245B11A4">
      <w:pPr>
        <w:rPr>
          <w:rFonts w:hint="eastAsia"/>
        </w:rPr>
      </w:pPr>
      <w:r>
        <w:tab/>
      </w:r>
      <w:r>
        <w:rPr>
          <w:rFonts w:hint="eastAsia"/>
        </w:rPr>
        <w:t>营收系统根据水表信息调用集抄系统的实时数据查询接口获取抄表数据。</w:t>
      </w:r>
    </w:p>
    <w:p w14:paraId="6E4EA608">
      <w:pPr>
        <w:pStyle w:val="4"/>
        <w:numPr>
          <w:ilvl w:val="1"/>
          <w:numId w:val="2"/>
        </w:numPr>
        <w:tabs>
          <w:tab w:val="clear" w:pos="0"/>
        </w:tabs>
        <w:ind w:left="576" w:hanging="576"/>
      </w:pPr>
      <w:r>
        <w:rPr>
          <w:rFonts w:hint="eastAsia"/>
        </w:rPr>
        <w:t>与政务系统对接</w:t>
      </w:r>
    </w:p>
    <w:p w14:paraId="411B1147">
      <w:pPr>
        <w:ind w:firstLine="480" w:firstLineChars="200"/>
        <w:rPr>
          <w:rFonts w:hint="eastAsia"/>
        </w:rPr>
      </w:pPr>
      <w:r>
        <w:rPr>
          <w:rFonts w:hint="eastAsia"/>
        </w:rPr>
        <w:t>实现与地方政务平台和政务APP对接，如数据汇聚平台、i宁德、e三明、e龙岩、闽政通、龙岩工改平台等，实现营收数据推送、查询、缴费、报装工单对接等。</w:t>
      </w:r>
    </w:p>
    <w:p w14:paraId="6EE2FB46">
      <w:pPr>
        <w:pStyle w:val="4"/>
        <w:numPr>
          <w:ilvl w:val="1"/>
          <w:numId w:val="2"/>
        </w:numPr>
        <w:tabs>
          <w:tab w:val="clear" w:pos="0"/>
        </w:tabs>
        <w:ind w:left="576" w:hanging="576"/>
      </w:pPr>
      <w:r>
        <w:rPr>
          <w:rFonts w:hint="eastAsia"/>
        </w:rPr>
        <w:t>与消火栓系统对接</w:t>
      </w:r>
    </w:p>
    <w:p w14:paraId="18D32F70">
      <w:pPr>
        <w:ind w:firstLine="480"/>
        <w:rPr>
          <w:rFonts w:ascii="SimSun" w:hAnsi="SimSun" w:cs="Times New Roman"/>
          <w:szCs w:val="24"/>
        </w:rPr>
      </w:pPr>
      <w:r>
        <w:rPr>
          <w:rFonts w:hint="eastAsia"/>
        </w:rPr>
        <w:t>实现与消火栓系统对接，</w:t>
      </w:r>
      <w:r>
        <w:rPr>
          <w:rFonts w:ascii="SimSun" w:hAnsi="SimSun"/>
          <w:szCs w:val="24"/>
        </w:rPr>
        <w:t>通过中间表计算用户</w:t>
      </w:r>
      <w:r>
        <w:rPr>
          <w:rFonts w:hint="eastAsia" w:ascii="SimSun" w:hAnsi="SimSun"/>
          <w:szCs w:val="24"/>
        </w:rPr>
        <w:t>预存缴费</w:t>
      </w:r>
      <w:r>
        <w:rPr>
          <w:rFonts w:ascii="SimSun" w:hAnsi="SimSun"/>
          <w:szCs w:val="24"/>
        </w:rPr>
        <w:t>及剩余水量</w:t>
      </w:r>
      <w:r>
        <w:rPr>
          <w:rFonts w:hint="eastAsia" w:ascii="SimSun" w:hAnsi="SimSun"/>
          <w:szCs w:val="24"/>
        </w:rPr>
        <w:t>设置取水标识，由取水栓厂家获取中间库数据后</w:t>
      </w:r>
      <w:r>
        <w:rPr>
          <w:rFonts w:ascii="SimSun" w:hAnsi="SimSun"/>
          <w:szCs w:val="24"/>
        </w:rPr>
        <w:t>实现</w:t>
      </w:r>
      <w:r>
        <w:rPr>
          <w:rFonts w:hint="eastAsia"/>
          <w:szCs w:val="24"/>
        </w:rPr>
        <w:t>ic</w:t>
      </w:r>
      <w:r>
        <w:rPr>
          <w:rFonts w:hint="eastAsia" w:ascii="SimSun" w:hAnsi="SimSun"/>
          <w:szCs w:val="24"/>
        </w:rPr>
        <w:t>卡的开关。新增取水阀中间数据库对接现有营收系统实现用户充值水费自动计算水表的剩余水量并判断，若剩余水量到规定值时，则需要自动关闭阀门，充值后规定的时间内开阀门。</w:t>
      </w:r>
    </w:p>
    <w:p w14:paraId="684AFCF2">
      <w:pPr>
        <w:ind w:firstLine="480"/>
        <w:rPr>
          <w:rFonts w:hint="eastAsia" w:ascii="SimSun" w:hAnsi="SimSun"/>
          <w:szCs w:val="24"/>
        </w:rPr>
      </w:pPr>
      <w:r>
        <w:rPr>
          <w:rFonts w:hint="eastAsia" w:ascii="SimSun" w:hAnsi="SimSun"/>
          <w:szCs w:val="24"/>
        </w:rPr>
        <w:t>营收系统和取水栓系统都需要有开关控制，营收系统可针对预存金额和计算水量写入用户取水标识，由取水栓读取该字段进行管控，另取水栓系统也需有独立的开关阀按钮，可独立控制ic卡，并且取水栓系统的开关阀标识状态优先级最高，取水栓系统开关阀标识状态需有0关、1开、2自动。</w:t>
      </w:r>
    </w:p>
    <w:p w14:paraId="7E4DFC96">
      <w:pPr>
        <w:ind w:firstLine="480" w:firstLineChars="200"/>
        <w:rPr>
          <w:rFonts w:hint="eastAsia" w:ascii="Times New Roman" w:hAnsi="Times New Roman"/>
          <w:sz w:val="21"/>
          <w:szCs w:val="21"/>
        </w:rPr>
      </w:pPr>
      <w:r>
        <w:rPr>
          <w:rFonts w:hint="eastAsia" w:ascii="SimSun" w:hAnsi="SimSun"/>
          <w:szCs w:val="24"/>
        </w:rPr>
        <w:t>营收每天早上7点定时计算用水量和剩余水量，并更新写入取水卡可用水信息表。Ic卡每次取水时读取相应数据表。取水栓厂家每天早上五点（或实时）将使用情况写入取水量信息表。</w:t>
      </w:r>
    </w:p>
    <w:p w14:paraId="6A8EAF0A">
      <w:pPr>
        <w:pStyle w:val="4"/>
        <w:numPr>
          <w:ilvl w:val="1"/>
          <w:numId w:val="2"/>
        </w:numPr>
        <w:tabs>
          <w:tab w:val="clear" w:pos="0"/>
        </w:tabs>
        <w:ind w:left="576" w:hanging="576"/>
      </w:pPr>
      <w:r>
        <w:rPr>
          <w:rFonts w:hint="eastAsia"/>
        </w:rPr>
        <w:t>与环卫系统对接</w:t>
      </w:r>
    </w:p>
    <w:p w14:paraId="3A958797">
      <w:pPr>
        <w:pStyle w:val="2"/>
        <w:rPr>
          <w:rFonts w:hint="eastAsia"/>
        </w:rPr>
      </w:pPr>
      <w:r>
        <w:rPr>
          <w:rFonts w:hint="eastAsia"/>
        </w:rPr>
        <w:t>实现与各地环卫系统对接，实现营收系统污水费和垃圾费用的计算、及环卫系统收费情况对接。</w:t>
      </w:r>
    </w:p>
    <w:p w14:paraId="362F2C13">
      <w:pPr>
        <w:pStyle w:val="4"/>
        <w:numPr>
          <w:ilvl w:val="1"/>
          <w:numId w:val="2"/>
        </w:numPr>
        <w:tabs>
          <w:tab w:val="clear" w:pos="0"/>
        </w:tabs>
        <w:ind w:left="576" w:hanging="576"/>
      </w:pPr>
      <w:r>
        <w:rPr>
          <w:rFonts w:hint="eastAsia"/>
        </w:rPr>
        <w:t>与客服系统对接</w:t>
      </w:r>
    </w:p>
    <w:p w14:paraId="4CC94925">
      <w:pPr>
        <w:pStyle w:val="2"/>
        <w:rPr>
          <w:rFonts w:hint="eastAsia"/>
        </w:rPr>
      </w:pPr>
      <w:r>
        <w:rPr>
          <w:rFonts w:hint="eastAsia"/>
        </w:rPr>
        <w:t>实现与客服系统对接，获取通话时间、通话次数、通话时长、通话类型（如：维修类、咨询类、业务处理类等），未接电话数量、时间等。</w:t>
      </w:r>
    </w:p>
    <w:p w14:paraId="552AB98C">
      <w:pPr>
        <w:pStyle w:val="3"/>
        <w:numPr>
          <w:ilvl w:val="0"/>
          <w:numId w:val="2"/>
        </w:numPr>
        <w:tabs>
          <w:tab w:val="clear" w:pos="0"/>
        </w:tabs>
        <w:rPr>
          <w:rFonts w:hint="eastAsia"/>
        </w:rPr>
      </w:pPr>
      <w:bookmarkStart w:id="3205" w:name="_Toc89700703"/>
      <w:bookmarkEnd w:id="3205"/>
      <w:bookmarkStart w:id="3206" w:name="_Toc516333251"/>
      <w:r>
        <w:rPr>
          <w:rFonts w:hint="eastAsia" w:ascii="SimSun" w:hAnsi="SimSun"/>
        </w:rPr>
        <w:t>报表</w:t>
      </w:r>
      <w:bookmarkEnd w:id="3206"/>
    </w:p>
    <w:p w14:paraId="07CFFD43">
      <w:r>
        <w:rPr>
          <w:rFonts w:hint="eastAsia"/>
        </w:rPr>
        <w:t>待集团进行报表格式的统一。</w:t>
      </w:r>
    </w:p>
    <w:p w14:paraId="712CDB4D"/>
    <w:p w14:paraId="1343925D">
      <w:pPr>
        <w:pStyle w:val="2"/>
      </w:pPr>
    </w:p>
    <w:p w14:paraId="6479EF32"/>
    <w:p w14:paraId="2A719EF4">
      <w:pPr>
        <w:pStyle w:val="2"/>
      </w:pPr>
    </w:p>
    <w:p w14:paraId="4F8C2933"/>
    <w:p w14:paraId="57DAF3F6">
      <w:pPr>
        <w:pStyle w:val="2"/>
      </w:pPr>
    </w:p>
    <w:p w14:paraId="23AA14E0"/>
    <w:p w14:paraId="38770330">
      <w:pPr>
        <w:pStyle w:val="2"/>
        <w:rPr>
          <w:rFonts w:hint="eastAsia"/>
        </w:rPr>
      </w:pPr>
    </w:p>
    <w:sectPr>
      <w:headerReference r:id="rId13" w:type="first"/>
      <w:footerReference r:id="rId16" w:type="first"/>
      <w:headerReference r:id="rId11" w:type="default"/>
      <w:footerReference r:id="rId14" w:type="default"/>
      <w:headerReference r:id="rId12" w:type="even"/>
      <w:footerReference r:id="rId15" w:type="even"/>
      <w:footnotePr>
        <w:pos w:val="beneathText"/>
      </w:footnotePr>
      <w:pgSz w:w="11906" w:h="16838"/>
      <w:pgMar w:top="1418" w:right="1134" w:bottom="1418" w:left="1418"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SimHei">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swiss"/>
    <w:pitch w:val="default"/>
    <w:sig w:usb0="E0002AFF" w:usb1="C0007843" w:usb2="00000009" w:usb3="00000000" w:csb0="400001FF" w:csb1="FFFF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287" w:usb1="00000000" w:usb2="00000000" w:usb3="00000000" w:csb0="0000009F" w:csb1="DFD70000"/>
  </w:font>
  <w:font w:name="Cambria">
    <w:altName w:val="苹方-简"/>
    <w:panose1 w:val="02040503050406030204"/>
    <w:charset w:val="00"/>
    <w:family w:val="roman"/>
    <w:pitch w:val="default"/>
    <w:sig w:usb0="E00006FF" w:usb1="420024FF" w:usb2="02000000" w:usb3="00000000" w:csb0="2000019F" w:csb1="00000000"/>
  </w:font>
  <w:font w:name="New York">
    <w:altName w:val="苹方-简"/>
    <w:panose1 w:val="02040503060506020304"/>
    <w:charset w:val="00"/>
    <w:family w:val="roman"/>
    <w:pitch w:val="default"/>
    <w:sig w:usb0="00000003" w:usb1="00000000" w:usb2="00000000" w:usb3="00000000" w:csb0="00000001" w:csb1="00000000"/>
  </w:font>
  <w:font w:name="华文细黑">
    <w:altName w:val="黑体-简"/>
    <w:panose1 w:val="02010600040101010101"/>
    <w:charset w:val="00"/>
    <w:family w:val="auto"/>
    <w:pitch w:val="default"/>
    <w:sig w:usb0="00000287" w:usb1="080F0000" w:usb2="00000000" w:usb3="00000000" w:csb0="0004009F" w:csb1="DFD70000"/>
  </w:font>
  <w:font w:name="等线">
    <w:altName w:val="汉仪中等线KW"/>
    <w:panose1 w:val="02010600030101010101"/>
    <w:charset w:val="00"/>
    <w:family w:val="auto"/>
    <w:pitch w:val="default"/>
    <w:sig w:usb0="A00002BF" w:usb1="38CF7CFA" w:usb2="00000016" w:usb3="00000000" w:csb0="0004000F" w:csb1="00000000"/>
  </w:font>
  <w:font w:name="Helvetica">
    <w:panose1 w:val="00000000000000000000"/>
    <w:charset w:val="00"/>
    <w:family w:val="swiss"/>
    <w:pitch w:val="default"/>
    <w:sig w:usb0="E00002FF" w:usb1="5000785B" w:usb2="00000000" w:usb3="00000000" w:csb0="2000019F" w:csb1="4F010000"/>
  </w:font>
  <w:font w:name="Wingdings">
    <w:panose1 w:val="05000000000000000000"/>
    <w:charset w:val="00"/>
    <w:family w:val="auto"/>
    <w:pitch w:val="default"/>
    <w:sig w:usb0="00000000" w:usb1="00000000" w:usb2="00000000" w:usb3="00000000" w:csb0="80000000" w:csb1="00000000"/>
  </w:font>
  <w:font w:name="仿宋">
    <w:altName w:val="方正仿宋_GBK"/>
    <w:panose1 w:val="02010609060101010101"/>
    <w:charset w:val="00"/>
    <w:family w:val="modern"/>
    <w:pitch w:val="default"/>
    <w:sig w:usb0="800002BF" w:usb1="38CF7CFA"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黑体-简">
    <w:panose1 w:val="00000000000000000000"/>
    <w:charset w:val="86"/>
    <w:family w:val="auto"/>
    <w:pitch w:val="default"/>
    <w:sig w:usb0="8000002F" w:usb1="0800004A" w:usb2="00000000" w:usb3="00000000" w:csb0="203E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2304">
    <w:pPr>
      <w:pStyle w:val="1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4135" cy="127635"/>
              <wp:effectExtent l="0" t="0" r="0" b="0"/>
              <wp:wrapNone/>
              <wp:docPr id="84" name="文本框 7"/>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26FF8F58">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05pt;width:5.05pt;mso-position-horizontal:outside;mso-position-horizontal-relative:margin;mso-wrap-style:none;z-index:251660288;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4Bg3ZzwAAAAMBAAAPAAAAAAAAAAEAIAAAACIAAABkcnMvZG93bnJl&#10;di54bWxQSwECFAAUAAAACACHTuJAkGvFN80BAACXAwAADgAAAAAAAAABACAAAAAeAQAAZHJzL2Uy&#10;b0RvYy54bWxQSwUGAAAAAAYABgBZAQAAXQUAAAAA&#10;">
              <v:fill on="f" focussize="0,0"/>
              <v:stroke on="f"/>
              <v:imagedata o:title=""/>
              <o:lock v:ext="edit" aspectratio="f"/>
              <v:textbox inset="0mm,0mm,0mm,0mm" style="mso-fit-shape-to-text:t;">
                <w:txbxContent>
                  <w:p w14:paraId="26FF8F5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F4A70">
    <w:pPr>
      <w:pStyle w:val="1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4135" cy="127635"/>
              <wp:effectExtent l="0" t="0" r="0" b="0"/>
              <wp:wrapNone/>
              <wp:docPr id="85" name="文本框 8"/>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7B701B3B">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0.05pt;width:5.05pt;mso-position-horizontal:outside;mso-position-horizontal-relative:margin;mso-wrap-style:none;z-index:251661312;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gGDdnPAAAAAwEAAA8AAAAAAAAAAQAgAAAAIgAAAGRycy9kb3ducmV2&#10;LnhtbFBLAQIUABQAAAAIAIdO4kAE1tV0zAEAAJcDAAAOAAAAAAAAAAEAIAAAAB4BAABkcnMvZTJv&#10;RG9jLnhtbFBLBQYAAAAABgAGAFkBAABcBQAAAAA=&#10;">
              <v:fill on="f" focussize="0,0"/>
              <v:stroke on="f"/>
              <v:imagedata o:title=""/>
              <o:lock v:ext="edit" aspectratio="f"/>
              <v:textbox inset="0mm,0mm,0mm,0mm" style="mso-fit-shape-to-text:t;">
                <w:txbxContent>
                  <w:p w14:paraId="7B701B3B">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CD5B9">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4135" cy="127635"/>
              <wp:effectExtent l="0" t="0" r="0" b="0"/>
              <wp:wrapNone/>
              <wp:docPr id="83" name="文本框 3"/>
              <wp:cNvGraphicFramePr/>
              <a:graphic xmlns:a="http://schemas.openxmlformats.org/drawingml/2006/main">
                <a:graphicData uri="http://schemas.microsoft.com/office/word/2010/wordprocessingShape">
                  <wps:wsp>
                    <wps:cNvSpPr txBox="1"/>
                    <wps:spPr>
                      <a:xfrm>
                        <a:off x="0" y="0"/>
                        <a:ext cx="64135" cy="127635"/>
                      </a:xfrm>
                      <a:prstGeom prst="rect">
                        <a:avLst/>
                      </a:prstGeom>
                      <a:noFill/>
                      <a:ln>
                        <a:noFill/>
                      </a:ln>
                    </wps:spPr>
                    <wps:txbx>
                      <w:txbxContent>
                        <w:p w14:paraId="2950B027">
                          <w:pPr>
                            <w:pStyle w:val="1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0.05pt;width:5.05pt;mso-position-horizontal:outside;mso-position-horizontal-relative:margin;mso-wrap-style:none;z-index:251659264;mso-width-relative:page;mso-height-relative:page;" filled="f" stroked="f" coordsize="21600,21600" o:gfxdata="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4Bg3ZzwAAAAMBAAAPAAAAAAAAAAEAIAAAACIAAABkcnMvZG93bnJl&#10;di54bWxQSwECFAAUAAAACACHTuJA+ljRX80BAACXAwAADgAAAAAAAAABACAAAAAeAQAAZHJzL2Uy&#10;b0RvYy54bWxQSwUGAAAAAAYABgBZAQAAXQUAAAAA&#10;">
              <v:fill on="f" focussize="0,0"/>
              <v:stroke on="f"/>
              <v:imagedata o:title=""/>
              <o:lock v:ext="edit" aspectratio="f"/>
              <v:textbox inset="0mm,0mm,0mm,0mm" style="mso-fit-shape-to-text:t;">
                <w:txbxContent>
                  <w:p w14:paraId="2950B027">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EDEC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BA7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B71F9">
    <w:pPr>
      <w:pStyle w:val="17"/>
      <w:pBdr>
        <w:bottom w:val="single" w:color="000000" w:sz="6" w:space="0"/>
      </w:pBdr>
      <w:jc w:val="distribute"/>
    </w:pPr>
    <w:r>
      <w:rPr>
        <w:rFonts w:hint="eastAsia"/>
      </w:rPr>
      <w:t>XXXXXX操作手册                                                     福建省水投数字科技有限公司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8CD14">
    <w:pPr>
      <w:pStyle w:val="17"/>
      <w:pBdr>
        <w:bottom w:val="none" w:color="auto" w:sz="0" w:space="0"/>
      </w:pBdr>
      <w:jc w:val="distribute"/>
      <w:rPr>
        <w:rFonts w:hint="eastAsia" w:ascii="SimSun" w:hAnsi="SimSun" w:cs="SimSun"/>
      </w:rPr>
    </w:pPr>
    <w:r>
      <w:rPr>
        <w:rFonts w:hint="eastAsia" w:ascii="SimSun" w:hAnsi="SimSun" w:cs="SimSu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677F">
    <w:pPr>
      <w:pStyle w:val="17"/>
      <w:pBdr>
        <w:bottom w:val="single" w:color="000000" w:sz="6" w:space="0"/>
      </w:pBdr>
      <w:jc w:val="distribute"/>
    </w:pPr>
    <w:r>
      <w:rPr>
        <w:rFonts w:hint="eastAsia"/>
      </w:rPr>
      <w:t>营业收费管理系统需求规格说明书                                          福建省水投数字科技有限公司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024BC">
    <w:pPr>
      <w:pStyle w:val="17"/>
      <w:pBdr>
        <w:bottom w:val="single" w:color="auto" w:sz="4" w:space="0"/>
      </w:pBdr>
      <w:jc w:val="distribute"/>
      <w:rPr>
        <w:rFonts w:hint="eastAsia" w:ascii="SimSun" w:hAnsi="SimSun" w:cs="SimSun"/>
      </w:rPr>
    </w:pPr>
    <w:r>
      <w:rPr>
        <w:rFonts w:hint="eastAsia" w:ascii="SimSun" w:hAnsi="SimSun" w:cs="SimSun"/>
      </w:rPr>
      <w:t>营业收费管理系统需求规格说明书                                               福建省水投数字科技有限公司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5A83D">
    <w:pPr>
      <w:pStyle w:val="17"/>
      <w:pBdr>
        <w:bottom w:val="single" w:color="000000" w:sz="6" w:space="0"/>
      </w:pBdr>
      <w:jc w:val="distribute"/>
    </w:pPr>
    <w:r>
      <w:rPr>
        <w:rFonts w:hint="eastAsia"/>
      </w:rPr>
      <w:t>营业收费管理系统需求规格说明书                                              福建省水投数字科技有限公司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591F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7BC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0"/>
        </w:tabs>
        <w:ind w:left="432" w:hanging="432"/>
      </w:pPr>
    </w:lvl>
    <w:lvl w:ilvl="1" w:tentative="0">
      <w:start w:val="1"/>
      <w:numFmt w:val="decimal"/>
      <w:pStyle w:val="4"/>
      <w:lvlText w:val="%1.%2"/>
      <w:lvlJc w:val="left"/>
      <w:pPr>
        <w:tabs>
          <w:tab w:val="left" w:pos="0"/>
        </w:tabs>
        <w:ind w:left="576" w:hanging="576"/>
      </w:pPr>
      <w:rPr>
        <w:rFonts w:hint="eastAsia"/>
      </w:rPr>
    </w:lvl>
    <w:lvl w:ilvl="2" w:tentative="0">
      <w:start w:val="1"/>
      <w:numFmt w:val="decimal"/>
      <w:pStyle w:val="5"/>
      <w:lvlText w:val="%1.%2.%3"/>
      <w:lvlJc w:val="left"/>
      <w:pPr>
        <w:tabs>
          <w:tab w:val="left" w:pos="0"/>
        </w:tabs>
        <w:ind w:left="720" w:hanging="720"/>
      </w:pPr>
      <w:rPr>
        <w:rFonts w:hint="eastAsia"/>
      </w:rPr>
    </w:lvl>
    <w:lvl w:ilvl="3" w:tentative="0">
      <w:start w:val="1"/>
      <w:numFmt w:val="decimal"/>
      <w:pStyle w:val="6"/>
      <w:lvlText w:val="%1.%2.%3.%4"/>
      <w:lvlJc w:val="left"/>
      <w:pPr>
        <w:tabs>
          <w:tab w:val="left" w:pos="0"/>
        </w:tabs>
        <w:ind w:left="864" w:hanging="864"/>
      </w:pPr>
      <w:rPr>
        <w:rFonts w:hint="eastAsia"/>
      </w:rPr>
    </w:lvl>
    <w:lvl w:ilvl="4" w:tentative="0">
      <w:start w:val="1"/>
      <w:numFmt w:val="decimal"/>
      <w:pStyle w:val="7"/>
      <w:lvlText w:val="%1.%2.%3.%4.%5"/>
      <w:lvlJc w:val="left"/>
      <w:pPr>
        <w:tabs>
          <w:tab w:val="left" w:pos="0"/>
        </w:tabs>
        <w:ind w:left="1008" w:hanging="1008"/>
      </w:pPr>
      <w:rPr>
        <w:rFonts w:hint="eastAsia"/>
      </w:rPr>
    </w:lvl>
    <w:lvl w:ilvl="5" w:tentative="0">
      <w:start w:val="1"/>
      <w:numFmt w:val="decimal"/>
      <w:pStyle w:val="8"/>
      <w:lvlText w:val="%1.%2.%3.%4.%5.%6"/>
      <w:lvlJc w:val="left"/>
      <w:pPr>
        <w:tabs>
          <w:tab w:val="left" w:pos="0"/>
        </w:tabs>
        <w:ind w:left="1152" w:hanging="1152"/>
      </w:pPr>
      <w:rPr>
        <w:rFonts w:hint="eastAsia"/>
      </w:rPr>
    </w:lvl>
    <w:lvl w:ilvl="6" w:tentative="0">
      <w:start w:val="1"/>
      <w:numFmt w:val="decimal"/>
      <w:pStyle w:val="9"/>
      <w:lvlText w:val="%1.%2.%3.%4.%5.%6.%7"/>
      <w:lvlJc w:val="left"/>
      <w:pPr>
        <w:tabs>
          <w:tab w:val="left" w:pos="0"/>
        </w:tabs>
        <w:ind w:left="1296" w:hanging="1296"/>
      </w:pPr>
      <w:rPr>
        <w:rFonts w:hint="eastAsia"/>
      </w:rPr>
    </w:lvl>
    <w:lvl w:ilvl="7" w:tentative="0">
      <w:start w:val="1"/>
      <w:numFmt w:val="decimal"/>
      <w:pStyle w:val="10"/>
      <w:lvlText w:val="%1.%2.%3.%4.%5.%6.%7.%8"/>
      <w:lvlJc w:val="left"/>
      <w:pPr>
        <w:tabs>
          <w:tab w:val="left" w:pos="0"/>
        </w:tabs>
        <w:ind w:left="1440" w:hanging="1440"/>
      </w:pPr>
      <w:rPr>
        <w:rFonts w:hint="eastAsia"/>
      </w:rPr>
    </w:lvl>
    <w:lvl w:ilvl="8" w:tentative="0">
      <w:start w:val="1"/>
      <w:numFmt w:val="decimal"/>
      <w:pStyle w:val="11"/>
      <w:lvlText w:val="%1.%2.%3.%4.%5.%6.%7.%8.%9"/>
      <w:lvlJc w:val="left"/>
      <w:pPr>
        <w:tabs>
          <w:tab w:val="left" w:pos="0"/>
        </w:tabs>
        <w:ind w:left="1584" w:hanging="1584"/>
      </w:pPr>
      <w:rPr>
        <w:rFonts w:hint="eastAsia"/>
      </w:rPr>
    </w:lvl>
  </w:abstractNum>
  <w:abstractNum w:abstractNumId="1">
    <w:nsid w:val="040C6613"/>
    <w:multiLevelType w:val="multilevel"/>
    <w:tmpl w:val="040C6613"/>
    <w:lvl w:ilvl="0" w:tentative="0">
      <w:start w:val="1"/>
      <w:numFmt w:val="bullet"/>
      <w:lvlText w:val=""/>
      <w:lvlJc w:val="left"/>
      <w:pPr>
        <w:ind w:left="859" w:hanging="420"/>
      </w:pPr>
      <w:rPr>
        <w:rFonts w:hint="default" w:ascii="Wingdings" w:hAnsi="Wingdings"/>
      </w:rPr>
    </w:lvl>
    <w:lvl w:ilvl="1" w:tentative="0">
      <w:start w:val="1"/>
      <w:numFmt w:val="bullet"/>
      <w:lvlText w:val=""/>
      <w:lvlJc w:val="left"/>
      <w:pPr>
        <w:ind w:left="1279" w:hanging="420"/>
      </w:pPr>
      <w:rPr>
        <w:rFonts w:hint="default" w:ascii="Wingdings" w:hAnsi="Wingdings"/>
      </w:rPr>
    </w:lvl>
    <w:lvl w:ilvl="2" w:tentative="0">
      <w:start w:val="1"/>
      <w:numFmt w:val="bullet"/>
      <w:lvlText w:val=""/>
      <w:lvlJc w:val="left"/>
      <w:pPr>
        <w:ind w:left="1699" w:hanging="420"/>
      </w:pPr>
      <w:rPr>
        <w:rFonts w:hint="default" w:ascii="Wingdings" w:hAnsi="Wingdings"/>
      </w:rPr>
    </w:lvl>
    <w:lvl w:ilvl="3" w:tentative="0">
      <w:start w:val="1"/>
      <w:numFmt w:val="bullet"/>
      <w:lvlText w:val=""/>
      <w:lvlJc w:val="left"/>
      <w:pPr>
        <w:ind w:left="2119" w:hanging="420"/>
      </w:pPr>
      <w:rPr>
        <w:rFonts w:hint="default" w:ascii="Wingdings" w:hAnsi="Wingdings"/>
      </w:rPr>
    </w:lvl>
    <w:lvl w:ilvl="4" w:tentative="0">
      <w:start w:val="1"/>
      <w:numFmt w:val="bullet"/>
      <w:lvlText w:val=""/>
      <w:lvlJc w:val="left"/>
      <w:pPr>
        <w:ind w:left="2539" w:hanging="420"/>
      </w:pPr>
      <w:rPr>
        <w:rFonts w:hint="default" w:ascii="Wingdings" w:hAnsi="Wingdings"/>
      </w:rPr>
    </w:lvl>
    <w:lvl w:ilvl="5" w:tentative="0">
      <w:start w:val="1"/>
      <w:numFmt w:val="bullet"/>
      <w:lvlText w:val=""/>
      <w:lvlJc w:val="left"/>
      <w:pPr>
        <w:ind w:left="2959" w:hanging="420"/>
      </w:pPr>
      <w:rPr>
        <w:rFonts w:hint="default" w:ascii="Wingdings" w:hAnsi="Wingdings"/>
      </w:rPr>
    </w:lvl>
    <w:lvl w:ilvl="6" w:tentative="0">
      <w:start w:val="1"/>
      <w:numFmt w:val="bullet"/>
      <w:lvlText w:val=""/>
      <w:lvlJc w:val="left"/>
      <w:pPr>
        <w:ind w:left="3379" w:hanging="420"/>
      </w:pPr>
      <w:rPr>
        <w:rFonts w:hint="default" w:ascii="Wingdings" w:hAnsi="Wingdings"/>
      </w:rPr>
    </w:lvl>
    <w:lvl w:ilvl="7" w:tentative="0">
      <w:start w:val="1"/>
      <w:numFmt w:val="bullet"/>
      <w:lvlText w:val=""/>
      <w:lvlJc w:val="left"/>
      <w:pPr>
        <w:ind w:left="3799" w:hanging="420"/>
      </w:pPr>
      <w:rPr>
        <w:rFonts w:hint="default" w:ascii="Wingdings" w:hAnsi="Wingdings"/>
      </w:rPr>
    </w:lvl>
    <w:lvl w:ilvl="8" w:tentative="0">
      <w:start w:val="1"/>
      <w:numFmt w:val="bullet"/>
      <w:lvlText w:val=""/>
      <w:lvlJc w:val="left"/>
      <w:pPr>
        <w:ind w:left="4219" w:hanging="420"/>
      </w:pPr>
      <w:rPr>
        <w:rFonts w:hint="default" w:ascii="Wingdings" w:hAnsi="Wingdings"/>
      </w:rPr>
    </w:lvl>
  </w:abstractNum>
  <w:abstractNum w:abstractNumId="2">
    <w:nsid w:val="06046E77"/>
    <w:multiLevelType w:val="multilevel"/>
    <w:tmpl w:val="06046E77"/>
    <w:lvl w:ilvl="0" w:tentative="0">
      <w:start w:val="1"/>
      <w:numFmt w:val="decimal"/>
      <w:lvlText w:val="%1."/>
      <w:lvlJc w:val="left"/>
      <w:pPr>
        <w:ind w:left="425" w:hanging="425"/>
      </w:pPr>
      <w:rPr>
        <w:rFonts w:hint="eastAsia" w:ascii="SimSun" w:hAnsi="SimSun" w:eastAsia="SimSun"/>
      </w:rPr>
    </w:lvl>
    <w:lvl w:ilvl="1" w:tentative="0">
      <w:start w:val="1"/>
      <w:numFmt w:val="decimal"/>
      <w:lvlText w:val="%1.%2."/>
      <w:lvlJc w:val="left"/>
      <w:pPr>
        <w:ind w:left="567" w:hanging="567"/>
      </w:pPr>
      <w:rPr>
        <w:rFonts w:hint="eastAsia" w:ascii="SimSun" w:hAnsi="SimSun" w:eastAsia="SimSun"/>
      </w:rPr>
    </w:lvl>
    <w:lvl w:ilvl="2" w:tentative="0">
      <w:start w:val="1"/>
      <w:numFmt w:val="decimal"/>
      <w:lvlText w:val="%1.%2.%3."/>
      <w:lvlJc w:val="left"/>
      <w:pPr>
        <w:ind w:left="709" w:hanging="709"/>
      </w:pPr>
      <w:rPr>
        <w:rFonts w:hint="eastAsia" w:ascii="SimSun" w:hAnsi="SimSun" w:eastAsia="SimSun"/>
      </w:rPr>
    </w:lvl>
    <w:lvl w:ilvl="3" w:tentative="0">
      <w:start w:val="1"/>
      <w:numFmt w:val="decimal"/>
      <w:lvlText w:val="%1.%2.%3.%4."/>
      <w:lvlJc w:val="left"/>
      <w:pPr>
        <w:ind w:left="851" w:hanging="851"/>
      </w:pPr>
      <w:rPr>
        <w:rFonts w:hint="eastAsia" w:ascii="SimSun" w:hAnsi="SimSun" w:eastAsia="SimSun"/>
      </w:rPr>
    </w:lvl>
    <w:lvl w:ilvl="4" w:tentative="0">
      <w:start w:val="1"/>
      <w:numFmt w:val="decimal"/>
      <w:lvlText w:val="%1.%2.%3.%4.%5."/>
      <w:lvlJc w:val="left"/>
      <w:pPr>
        <w:ind w:left="992" w:hanging="992"/>
      </w:pPr>
      <w:rPr>
        <w:rFonts w:hint="eastAsia" w:ascii="SimSun" w:hAnsi="SimSun" w:eastAsia="SimSun"/>
      </w:rPr>
    </w:lvl>
    <w:lvl w:ilvl="5" w:tentative="0">
      <w:start w:val="1"/>
      <w:numFmt w:val="decimal"/>
      <w:lvlText w:val="%1.%2.%3.%4.%5.%6."/>
      <w:lvlJc w:val="left"/>
      <w:pPr>
        <w:ind w:left="1134" w:hanging="1134"/>
      </w:pPr>
      <w:rPr>
        <w:rFonts w:hint="eastAsia" w:ascii="SimSun" w:hAnsi="SimSun" w:eastAsia="SimSun"/>
      </w:rPr>
    </w:lvl>
    <w:lvl w:ilvl="6" w:tentative="0">
      <w:start w:val="1"/>
      <w:numFmt w:val="decimal"/>
      <w:lvlText w:val="%1.%2.%3.%4.%5.%6.%7."/>
      <w:lvlJc w:val="left"/>
      <w:pPr>
        <w:ind w:left="1276" w:hanging="1276"/>
      </w:pPr>
      <w:rPr>
        <w:rFonts w:hint="eastAsia" w:ascii="SimSun" w:hAnsi="SimSun" w:eastAsia="SimSun"/>
      </w:rPr>
    </w:lvl>
    <w:lvl w:ilvl="7" w:tentative="0">
      <w:start w:val="1"/>
      <w:numFmt w:val="decimal"/>
      <w:lvlText w:val="%1.%2.%3.%4.%5.%6.%7.%8."/>
      <w:lvlJc w:val="left"/>
      <w:pPr>
        <w:ind w:left="1418" w:hanging="1418"/>
      </w:pPr>
      <w:rPr>
        <w:rFonts w:hint="eastAsia" w:ascii="SimSun" w:hAnsi="SimSun" w:eastAsia="SimSun"/>
      </w:rPr>
    </w:lvl>
    <w:lvl w:ilvl="8" w:tentative="0">
      <w:start w:val="1"/>
      <w:numFmt w:val="decimal"/>
      <w:lvlText w:val="%1.%2.%3.%4.%5.%6.%7.%8.%9."/>
      <w:lvlJc w:val="left"/>
      <w:pPr>
        <w:ind w:left="1559" w:hanging="1559"/>
      </w:pPr>
      <w:rPr>
        <w:rFonts w:hint="eastAsia" w:ascii="SimSun" w:hAnsi="SimSun" w:eastAsia="SimSun"/>
      </w:rPr>
    </w:lvl>
  </w:abstractNum>
  <w:abstractNum w:abstractNumId="3">
    <w:nsid w:val="08B35AAE"/>
    <w:multiLevelType w:val="multilevel"/>
    <w:tmpl w:val="08B35AAE"/>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992" w:hanging="567"/>
      </w:pPr>
      <w:rPr>
        <w:rFonts w:hint="default" w:ascii="Times New Roman" w:hAnsi="Times New Roman" w:cs="Times New Roman"/>
      </w:rPr>
    </w:lvl>
    <w:lvl w:ilvl="2" w:tentative="0">
      <w:start w:val="1"/>
      <w:numFmt w:val="decimal"/>
      <w:lvlText w:val="%1.%2.%3"/>
      <w:lvlJc w:val="left"/>
      <w:pPr>
        <w:ind w:left="1418" w:hanging="567"/>
      </w:pPr>
      <w:rPr>
        <w:rFonts w:hint="default" w:ascii="Times New Roman" w:hAnsi="Times New Roman" w:cs="Times New Roman"/>
      </w:rPr>
    </w:lvl>
    <w:lvl w:ilvl="3" w:tentative="0">
      <w:start w:val="1"/>
      <w:numFmt w:val="decimal"/>
      <w:lvlText w:val="%1.%2.%3.%4"/>
      <w:lvlJc w:val="left"/>
      <w:pPr>
        <w:ind w:left="1984" w:hanging="708"/>
      </w:pPr>
      <w:rPr>
        <w:rFonts w:hint="default" w:ascii="Times New Roman" w:hAnsi="Times New Roman" w:cs="Times New Roman"/>
      </w:rPr>
    </w:lvl>
    <w:lvl w:ilvl="4" w:tentative="0">
      <w:start w:val="1"/>
      <w:numFmt w:val="decimal"/>
      <w:lvlText w:val="%1.%2.%3.%4.%5"/>
      <w:lvlJc w:val="left"/>
      <w:pPr>
        <w:ind w:left="2551" w:hanging="850"/>
      </w:pPr>
      <w:rPr>
        <w:rFonts w:hint="default" w:ascii="Times New Roman" w:hAnsi="Times New Roman" w:cs="Times New Roman"/>
      </w:rPr>
    </w:lvl>
    <w:lvl w:ilvl="5" w:tentative="0">
      <w:start w:val="1"/>
      <w:numFmt w:val="decimal"/>
      <w:lvlText w:val="%1.%2.%3.%4.%5.%6"/>
      <w:lvlJc w:val="left"/>
      <w:pPr>
        <w:ind w:left="3260" w:hanging="1134"/>
      </w:pPr>
      <w:rPr>
        <w:rFonts w:hint="default" w:ascii="Times New Roman" w:hAnsi="Times New Roman" w:cs="Times New Roman"/>
      </w:rPr>
    </w:lvl>
    <w:lvl w:ilvl="6" w:tentative="0">
      <w:start w:val="1"/>
      <w:numFmt w:val="decimal"/>
      <w:lvlText w:val="%1.%2.%3.%4.%5.%6.%7"/>
      <w:lvlJc w:val="left"/>
      <w:pPr>
        <w:ind w:left="3827" w:hanging="1276"/>
      </w:pPr>
      <w:rPr>
        <w:rFonts w:hint="default" w:ascii="Times New Roman" w:hAnsi="Times New Roman" w:cs="Times New Roman"/>
      </w:rPr>
    </w:lvl>
    <w:lvl w:ilvl="7" w:tentative="0">
      <w:start w:val="1"/>
      <w:numFmt w:val="decimal"/>
      <w:lvlText w:val="%1.%2.%3.%4.%5.%6.%7.%8"/>
      <w:lvlJc w:val="left"/>
      <w:pPr>
        <w:ind w:left="4394" w:hanging="1418"/>
      </w:pPr>
      <w:rPr>
        <w:rFonts w:hint="default" w:ascii="Times New Roman" w:hAnsi="Times New Roman" w:cs="Times New Roman"/>
      </w:rPr>
    </w:lvl>
    <w:lvl w:ilvl="8" w:tentative="0">
      <w:start w:val="1"/>
      <w:numFmt w:val="decimal"/>
      <w:lvlText w:val="%1.%2.%3.%4.%5.%6.%7.%8.%9"/>
      <w:lvlJc w:val="left"/>
      <w:pPr>
        <w:ind w:left="5102" w:hanging="1700"/>
      </w:pPr>
      <w:rPr>
        <w:rFonts w:hint="default" w:ascii="Times New Roman" w:hAnsi="Times New Roman" w:cs="Times New Roman"/>
      </w:rPr>
    </w:lvl>
  </w:abstractNum>
  <w:abstractNum w:abstractNumId="4">
    <w:nsid w:val="1B4B3282"/>
    <w:multiLevelType w:val="multilevel"/>
    <w:tmpl w:val="1B4B3282"/>
    <w:lvl w:ilvl="0" w:tentative="0">
      <w:start w:val="1"/>
      <w:numFmt w:val="decimal"/>
      <w:lvlText w:val="%1."/>
      <w:lvlJc w:val="left"/>
      <w:pPr>
        <w:ind w:left="432" w:hanging="432"/>
      </w:pPr>
      <w:rPr>
        <w:rFonts w:hint="default" w:ascii="Times New Roman" w:hAnsi="Times New Roman" w:cs="Times New Roman"/>
      </w:rPr>
    </w:lvl>
    <w:lvl w:ilvl="1" w:tentative="0">
      <w:start w:val="1"/>
      <w:numFmt w:val="decimal"/>
      <w:lvlText w:val="%1.%2."/>
      <w:lvlJc w:val="left"/>
      <w:pPr>
        <w:ind w:left="575" w:hanging="575"/>
      </w:pPr>
      <w:rPr>
        <w:rFonts w:hint="default" w:ascii="Times New Roman" w:hAnsi="Times New Roman" w:cs="Times New Roman"/>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864" w:hanging="864"/>
      </w:pPr>
      <w:rPr>
        <w:rFonts w:hint="default" w:ascii="Times New Roman" w:hAnsi="Times New Roman" w:cs="Times New Roman"/>
      </w:rPr>
    </w:lvl>
    <w:lvl w:ilvl="4" w:tentative="0">
      <w:start w:val="1"/>
      <w:numFmt w:val="decimal"/>
      <w:lvlText w:val="%1.%2.%3.%4.%5."/>
      <w:lvlJc w:val="left"/>
      <w:pPr>
        <w:ind w:left="1008" w:hanging="1008"/>
      </w:pPr>
      <w:rPr>
        <w:rFonts w:hint="default" w:ascii="Times New Roman" w:hAnsi="Times New Roman" w:cs="Times New Roman"/>
      </w:rPr>
    </w:lvl>
    <w:lvl w:ilvl="5" w:tentative="0">
      <w:start w:val="1"/>
      <w:numFmt w:val="decimal"/>
      <w:lvlText w:val="%1.%2.%3.%4.%5.%6."/>
      <w:lvlJc w:val="left"/>
      <w:pPr>
        <w:ind w:left="1151" w:hanging="1151"/>
      </w:pPr>
      <w:rPr>
        <w:rFonts w:hint="default" w:ascii="Times New Roman" w:hAnsi="Times New Roman" w:cs="Times New Roman"/>
      </w:rPr>
    </w:lvl>
    <w:lvl w:ilvl="6" w:tentative="0">
      <w:start w:val="1"/>
      <w:numFmt w:val="decimal"/>
      <w:lvlText w:val="%1.%2.%3.%4.%5.%6.%7."/>
      <w:lvlJc w:val="left"/>
      <w:pPr>
        <w:ind w:left="1296" w:hanging="1296"/>
      </w:pPr>
      <w:rPr>
        <w:rFonts w:hint="default" w:ascii="Times New Roman" w:hAnsi="Times New Roman" w:cs="Times New Roman"/>
      </w:rPr>
    </w:lvl>
    <w:lvl w:ilvl="7" w:tentative="0">
      <w:start w:val="1"/>
      <w:numFmt w:val="decimal"/>
      <w:lvlText w:val="%1.%2.%3.%4.%5.%6.%7.%8."/>
      <w:lvlJc w:val="left"/>
      <w:pPr>
        <w:ind w:left="1440" w:hanging="1440"/>
      </w:pPr>
      <w:rPr>
        <w:rFonts w:hint="default" w:ascii="Times New Roman" w:hAnsi="Times New Roman" w:cs="Times New Roman"/>
      </w:rPr>
    </w:lvl>
    <w:lvl w:ilvl="8" w:tentative="0">
      <w:start w:val="1"/>
      <w:numFmt w:val="decimal"/>
      <w:lvlText w:val="%1.%2.%3.%4.%5.%6.%7.%8.%9."/>
      <w:lvlJc w:val="left"/>
      <w:pPr>
        <w:ind w:left="1583" w:hanging="1583"/>
      </w:pPr>
      <w:rPr>
        <w:rFonts w:hint="default" w:ascii="Times New Roman" w:hAnsi="Times New Roman" w:cs="Times New Roman"/>
      </w:rPr>
    </w:lvl>
  </w:abstractNum>
  <w:abstractNum w:abstractNumId="5">
    <w:nsid w:val="1F4962AA"/>
    <w:multiLevelType w:val="multilevel"/>
    <w:tmpl w:val="1F4962AA"/>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216F451D"/>
    <w:multiLevelType w:val="multilevel"/>
    <w:tmpl w:val="216F451D"/>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7">
    <w:nsid w:val="2E011BE1"/>
    <w:multiLevelType w:val="multilevel"/>
    <w:tmpl w:val="2E011BE1"/>
    <w:lvl w:ilvl="0" w:tentative="0">
      <w:start w:val="1"/>
      <w:numFmt w:val="bullet"/>
      <w:lvlText w:val=""/>
      <w:lvlJc w:val="left"/>
      <w:pPr>
        <w:tabs>
          <w:tab w:val="left" w:pos="0"/>
        </w:tabs>
        <w:ind w:left="432" w:hanging="432"/>
      </w:pPr>
      <w:rPr>
        <w:rFonts w:hint="default" w:ascii="Wingdings" w:hAnsi="Wingdings"/>
      </w:rPr>
    </w:lvl>
    <w:lvl w:ilvl="1" w:tentative="0">
      <w:start w:val="1"/>
      <w:numFmt w:val="decimal"/>
      <w:lvlText w:val="%1.%2"/>
      <w:lvlJc w:val="left"/>
      <w:pPr>
        <w:tabs>
          <w:tab w:val="left" w:pos="0"/>
        </w:tabs>
        <w:ind w:left="576" w:hanging="576"/>
      </w:pPr>
      <w:rPr>
        <w:rFonts w:hint="eastAsia"/>
      </w:rPr>
    </w:lvl>
    <w:lvl w:ilvl="2" w:tentative="0">
      <w:start w:val="1"/>
      <w:numFmt w:val="decimal"/>
      <w:lvlText w:val="%1.%2.%3"/>
      <w:lvlJc w:val="left"/>
      <w:pPr>
        <w:tabs>
          <w:tab w:val="left" w:pos="0"/>
        </w:tabs>
        <w:ind w:left="720" w:hanging="720"/>
      </w:pPr>
      <w:rPr>
        <w:rFonts w:hint="eastAsia"/>
      </w:rPr>
    </w:lvl>
    <w:lvl w:ilvl="3" w:tentative="0">
      <w:start w:val="1"/>
      <w:numFmt w:val="decimal"/>
      <w:lvlText w:val="%1.%2.%3.%4"/>
      <w:lvlJc w:val="left"/>
      <w:pPr>
        <w:tabs>
          <w:tab w:val="left" w:pos="0"/>
        </w:tabs>
        <w:ind w:left="864" w:hanging="864"/>
      </w:pPr>
      <w:rPr>
        <w:rFonts w:hint="eastAsia"/>
      </w:rPr>
    </w:lvl>
    <w:lvl w:ilvl="4" w:tentative="0">
      <w:start w:val="1"/>
      <w:numFmt w:val="decimal"/>
      <w:lvlText w:val="%1.%2.%3.%4.%5"/>
      <w:lvlJc w:val="left"/>
      <w:pPr>
        <w:tabs>
          <w:tab w:val="left" w:pos="0"/>
        </w:tabs>
        <w:ind w:left="1008" w:hanging="1008"/>
      </w:pPr>
      <w:rPr>
        <w:rFonts w:hint="eastAsia"/>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abstractNum w:abstractNumId="8">
    <w:nsid w:val="32EA0973"/>
    <w:multiLevelType w:val="multilevel"/>
    <w:tmpl w:val="32EA0973"/>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default" w:ascii="Times New Roman" w:hAnsi="Times New Roman" w:cs="Times New Roman"/>
      </w:rPr>
    </w:lvl>
    <w:lvl w:ilvl="5" w:tentative="0">
      <w:start w:val="1"/>
      <w:numFmt w:val="decimal"/>
      <w:lvlText w:val="%1.%2.%3.%4.%5.%6."/>
      <w:lvlJc w:val="left"/>
      <w:pPr>
        <w:ind w:left="1134" w:hanging="1134"/>
      </w:pPr>
      <w:rPr>
        <w:rFonts w:hint="default" w:ascii="Times New Roman" w:hAnsi="Times New Roman" w:cs="Times New Roman"/>
      </w:rPr>
    </w:lvl>
    <w:lvl w:ilvl="6" w:tentative="0">
      <w:start w:val="1"/>
      <w:numFmt w:val="decimal"/>
      <w:lvlText w:val="%1.%2.%3.%4.%5.%6.%7."/>
      <w:lvlJc w:val="left"/>
      <w:pPr>
        <w:ind w:left="1276" w:hanging="1276"/>
      </w:pPr>
      <w:rPr>
        <w:rFonts w:hint="default" w:ascii="Times New Roman" w:hAnsi="Times New Roman" w:cs="Times New Roman"/>
      </w:rPr>
    </w:lvl>
    <w:lvl w:ilvl="7" w:tentative="0">
      <w:start w:val="1"/>
      <w:numFmt w:val="decimal"/>
      <w:lvlText w:val="%1.%2.%3.%4.%5.%6.%7.%8."/>
      <w:lvlJc w:val="left"/>
      <w:pPr>
        <w:ind w:left="1418" w:hanging="1418"/>
      </w:pPr>
      <w:rPr>
        <w:rFonts w:hint="default" w:ascii="Times New Roman" w:hAnsi="Times New Roman" w:cs="Times New Roman"/>
      </w:rPr>
    </w:lvl>
    <w:lvl w:ilvl="8" w:tentative="0">
      <w:start w:val="1"/>
      <w:numFmt w:val="decimal"/>
      <w:lvlText w:val="%1.%2.%3.%4.%5.%6.%7.%8.%9."/>
      <w:lvlJc w:val="left"/>
      <w:pPr>
        <w:ind w:left="1559" w:hanging="1559"/>
      </w:pPr>
      <w:rPr>
        <w:rFonts w:hint="default" w:ascii="Times New Roman" w:hAnsi="Times New Roman" w:cs="Times New Roman"/>
      </w:rPr>
    </w:lvl>
  </w:abstractNum>
  <w:abstractNum w:abstractNumId="9">
    <w:nsid w:val="3D3B5062"/>
    <w:multiLevelType w:val="multilevel"/>
    <w:tmpl w:val="3D3B5062"/>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0">
    <w:nsid w:val="41E816F8"/>
    <w:multiLevelType w:val="multilevel"/>
    <w:tmpl w:val="41E816F8"/>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1">
    <w:nsid w:val="457F5CDD"/>
    <w:multiLevelType w:val="multilevel"/>
    <w:tmpl w:val="457F5CDD"/>
    <w:lvl w:ilvl="0" w:tentative="0">
      <w:start w:val="4"/>
      <w:numFmt w:val="decimal"/>
      <w:lvlText w:val="%1"/>
      <w:lvlJc w:val="left"/>
      <w:pPr>
        <w:ind w:left="885" w:hanging="885"/>
      </w:pPr>
      <w:rPr>
        <w:rFonts w:hint="default" w:ascii="Times New Roman" w:hAnsi="Times New Roman" w:cs="Times New Roman"/>
      </w:rPr>
    </w:lvl>
    <w:lvl w:ilvl="1" w:tentative="0">
      <w:start w:val="3"/>
      <w:numFmt w:val="decimal"/>
      <w:lvlText w:val="%1.%2"/>
      <w:lvlJc w:val="left"/>
      <w:pPr>
        <w:ind w:left="1121" w:hanging="885"/>
      </w:pPr>
      <w:rPr>
        <w:rFonts w:hint="default" w:ascii="Times New Roman" w:hAnsi="Times New Roman" w:cs="Times New Roman"/>
      </w:rPr>
    </w:lvl>
    <w:lvl w:ilvl="2" w:tentative="0">
      <w:start w:val="5"/>
      <w:numFmt w:val="decimal"/>
      <w:lvlText w:val="%1.%2.%3"/>
      <w:lvlJc w:val="left"/>
      <w:pPr>
        <w:ind w:left="1357" w:hanging="885"/>
      </w:pPr>
      <w:rPr>
        <w:rFonts w:hint="default" w:ascii="Times New Roman" w:hAnsi="Times New Roman" w:cs="Times New Roman"/>
      </w:rPr>
    </w:lvl>
    <w:lvl w:ilvl="3" w:tentative="0">
      <w:start w:val="6"/>
      <w:numFmt w:val="decimal"/>
      <w:lvlText w:val="%1.%2.%3.%4"/>
      <w:lvlJc w:val="left"/>
      <w:pPr>
        <w:ind w:left="1788" w:hanging="1080"/>
      </w:pPr>
      <w:rPr>
        <w:rFonts w:hint="default" w:ascii="Times New Roman" w:hAnsi="Times New Roman" w:cs="Times New Roman"/>
      </w:rPr>
    </w:lvl>
    <w:lvl w:ilvl="4" w:tentative="0">
      <w:start w:val="1"/>
      <w:numFmt w:val="decimal"/>
      <w:lvlText w:val="%1.%2.%3.%4.%5"/>
      <w:lvlJc w:val="left"/>
      <w:pPr>
        <w:ind w:left="2384" w:hanging="1440"/>
      </w:pPr>
      <w:rPr>
        <w:rFonts w:hint="default" w:ascii="Times New Roman" w:hAnsi="Times New Roman" w:cs="Times New Roman"/>
      </w:rPr>
    </w:lvl>
    <w:lvl w:ilvl="5" w:tentative="0">
      <w:start w:val="1"/>
      <w:numFmt w:val="decimal"/>
      <w:lvlText w:val="%1.%2.%3.%4.%5.%6"/>
      <w:lvlJc w:val="left"/>
      <w:pPr>
        <w:ind w:left="2620" w:hanging="1440"/>
      </w:pPr>
      <w:rPr>
        <w:rFonts w:hint="default" w:ascii="Times New Roman" w:hAnsi="Times New Roman" w:cs="Times New Roman"/>
      </w:rPr>
    </w:lvl>
    <w:lvl w:ilvl="6" w:tentative="0">
      <w:start w:val="1"/>
      <w:numFmt w:val="decimal"/>
      <w:lvlText w:val="%1.%2.%3.%4.%5.%6.%7"/>
      <w:lvlJc w:val="left"/>
      <w:pPr>
        <w:ind w:left="3216" w:hanging="1800"/>
      </w:pPr>
      <w:rPr>
        <w:rFonts w:hint="default" w:ascii="Times New Roman" w:hAnsi="Times New Roman" w:cs="Times New Roman"/>
      </w:rPr>
    </w:lvl>
    <w:lvl w:ilvl="7" w:tentative="0">
      <w:start w:val="1"/>
      <w:numFmt w:val="decimal"/>
      <w:lvlText w:val="%1.%2.%3.%4.%5.%6.%7.%8"/>
      <w:lvlJc w:val="left"/>
      <w:pPr>
        <w:ind w:left="3812" w:hanging="2160"/>
      </w:pPr>
      <w:rPr>
        <w:rFonts w:hint="default" w:ascii="Times New Roman" w:hAnsi="Times New Roman" w:cs="Times New Roman"/>
      </w:rPr>
    </w:lvl>
    <w:lvl w:ilvl="8" w:tentative="0">
      <w:start w:val="1"/>
      <w:numFmt w:val="decimal"/>
      <w:lvlText w:val="%1.%2.%3.%4.%5.%6.%7.%8.%9"/>
      <w:lvlJc w:val="left"/>
      <w:pPr>
        <w:ind w:left="4048" w:hanging="2160"/>
      </w:pPr>
      <w:rPr>
        <w:rFonts w:hint="default" w:ascii="Times New Roman" w:hAnsi="Times New Roman" w:cs="Times New Roman"/>
      </w:rPr>
    </w:lvl>
  </w:abstractNum>
  <w:abstractNum w:abstractNumId="12">
    <w:nsid w:val="56831CE9"/>
    <w:multiLevelType w:val="multilevel"/>
    <w:tmpl w:val="56831CE9"/>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3">
    <w:nsid w:val="5C3067AE"/>
    <w:multiLevelType w:val="multilevel"/>
    <w:tmpl w:val="5C3067AE"/>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4">
    <w:nsid w:val="6322617F"/>
    <w:multiLevelType w:val="multilevel"/>
    <w:tmpl w:val="6322617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63A86892"/>
    <w:multiLevelType w:val="multilevel"/>
    <w:tmpl w:val="63A86892"/>
    <w:lvl w:ilvl="0" w:tentative="0">
      <w:start w:val="1"/>
      <w:numFmt w:val="decimal"/>
      <w:lvlText w:val="%1."/>
      <w:lvlJc w:val="left"/>
      <w:pPr>
        <w:ind w:left="510" w:hanging="510"/>
      </w:pPr>
      <w:rPr>
        <w:rFonts w:hint="default" w:ascii="Times New Roman" w:hAnsi="Times New Roman" w:cs="Times New Roman"/>
      </w:rPr>
    </w:lvl>
    <w:lvl w:ilvl="1" w:tentative="0">
      <w:start w:val="1"/>
      <w:numFmt w:val="decimal"/>
      <w:lvlText w:val="%1.%2."/>
      <w:lvlJc w:val="left"/>
      <w:pPr>
        <w:ind w:left="510" w:hanging="510"/>
      </w:pPr>
      <w:rPr>
        <w:rFonts w:hint="default" w:ascii="Times New Roman" w:hAnsi="Times New Roman" w:cs="Times New Roman"/>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720" w:hanging="720"/>
      </w:pPr>
      <w:rPr>
        <w:rFonts w:hint="default" w:ascii="Times New Roman" w:hAnsi="Times New Roman" w:cs="Times New Roman"/>
      </w:rPr>
    </w:lvl>
    <w:lvl w:ilvl="4" w:tentative="0">
      <w:start w:val="1"/>
      <w:numFmt w:val="decimal"/>
      <w:lvlText w:val="%1.%2.%3.%4.%5."/>
      <w:lvlJc w:val="left"/>
      <w:pPr>
        <w:ind w:left="1080" w:hanging="1080"/>
      </w:pPr>
      <w:rPr>
        <w:rFonts w:hint="default" w:ascii="Times New Roman" w:hAnsi="Times New Roman" w:cs="Times New Roman"/>
      </w:rPr>
    </w:lvl>
    <w:lvl w:ilvl="5" w:tentative="0">
      <w:start w:val="1"/>
      <w:numFmt w:val="decimal"/>
      <w:lvlText w:val="%1.%2.%3.%4.%5.%6."/>
      <w:lvlJc w:val="left"/>
      <w:pPr>
        <w:ind w:left="1080" w:hanging="1080"/>
      </w:pPr>
      <w:rPr>
        <w:rFonts w:hint="default" w:ascii="Times New Roman" w:hAnsi="Times New Roman" w:cs="Times New Roman"/>
      </w:rPr>
    </w:lvl>
    <w:lvl w:ilvl="6" w:tentative="0">
      <w:start w:val="1"/>
      <w:numFmt w:val="decimal"/>
      <w:lvlText w:val="%1.%2.%3.%4.%5.%6.%7."/>
      <w:lvlJc w:val="left"/>
      <w:pPr>
        <w:ind w:left="1440" w:hanging="1440"/>
      </w:pPr>
      <w:rPr>
        <w:rFonts w:hint="default" w:ascii="Times New Roman" w:hAnsi="Times New Roman" w:cs="Times New Roman"/>
      </w:rPr>
    </w:lvl>
    <w:lvl w:ilvl="7" w:tentative="0">
      <w:start w:val="1"/>
      <w:numFmt w:val="decimal"/>
      <w:lvlText w:val="%1.%2.%3.%4.%5.%6.%7.%8."/>
      <w:lvlJc w:val="left"/>
      <w:pPr>
        <w:ind w:left="1440" w:hanging="1440"/>
      </w:pPr>
      <w:rPr>
        <w:rFonts w:hint="default" w:ascii="Times New Roman" w:hAnsi="Times New Roman" w:cs="Times New Roman"/>
      </w:rPr>
    </w:lvl>
    <w:lvl w:ilvl="8" w:tentative="0">
      <w:start w:val="1"/>
      <w:numFmt w:val="decimal"/>
      <w:lvlText w:val="%1.%2.%3.%4.%5.%6.%7.%8.%9."/>
      <w:lvlJc w:val="left"/>
      <w:pPr>
        <w:ind w:left="1440" w:hanging="1440"/>
      </w:pPr>
      <w:rPr>
        <w:rFonts w:hint="default" w:ascii="Times New Roman" w:hAnsi="Times New Roman" w:cs="Times New Roman"/>
      </w:rPr>
    </w:lvl>
  </w:abstractNum>
  <w:abstractNum w:abstractNumId="16">
    <w:nsid w:val="70CD323D"/>
    <w:multiLevelType w:val="multilevel"/>
    <w:tmpl w:val="70CD323D"/>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7">
    <w:nsid w:val="743A18A9"/>
    <w:multiLevelType w:val="multilevel"/>
    <w:tmpl w:val="743A18A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4"/>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11"/>
    <w:lvlOverride w:ilvl="0">
      <w:startOverride w:val="4"/>
    </w:lvlOverride>
    <w:lvlOverride w:ilvl="1">
      <w:startOverride w:val="3"/>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1"/>
  </w:num>
  <w:num w:numId="13">
    <w:abstractNumId w:val="10"/>
  </w:num>
  <w:num w:numId="14">
    <w:abstractNumId w:val="17"/>
  </w:num>
  <w:num w:numId="15">
    <w:abstractNumId w:val="14"/>
  </w:num>
  <w:num w:numId="16">
    <w:abstractNumId w:val="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isplayHorizontalDrawingGridEvery w:val="1"/>
  <w:displayVerticalDrawingGridEvery w:val="1"/>
  <w:characterSpacingControl w:val="doNotCompress"/>
  <w:hdrShapeDefaults>
    <o:shapelayout v:ext="edit">
      <o:idmap v:ext="edit" data="1"/>
    </o:shapelayout>
  </w:hdrShapeDefaults>
  <w:footnotePr>
    <w:pos w:val="beneathText"/>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NmEzNDM2MWFlYjMxZjNlYTYxNGRlZGQ2MTdhYmUifQ=="/>
  </w:docVars>
  <w:rsids>
    <w:rsidRoot w:val="00662231"/>
    <w:rsid w:val="00002FF7"/>
    <w:rsid w:val="000057C9"/>
    <w:rsid w:val="0001213C"/>
    <w:rsid w:val="000217C6"/>
    <w:rsid w:val="0002539A"/>
    <w:rsid w:val="000314A1"/>
    <w:rsid w:val="0004129F"/>
    <w:rsid w:val="00043419"/>
    <w:rsid w:val="00047940"/>
    <w:rsid w:val="00050E5C"/>
    <w:rsid w:val="00052374"/>
    <w:rsid w:val="00053957"/>
    <w:rsid w:val="00055BAD"/>
    <w:rsid w:val="00076C15"/>
    <w:rsid w:val="000976E6"/>
    <w:rsid w:val="000A5339"/>
    <w:rsid w:val="000A761D"/>
    <w:rsid w:val="000B002D"/>
    <w:rsid w:val="000B0FD4"/>
    <w:rsid w:val="000B3B30"/>
    <w:rsid w:val="000C0907"/>
    <w:rsid w:val="000D57D8"/>
    <w:rsid w:val="000D6442"/>
    <w:rsid w:val="000E16CF"/>
    <w:rsid w:val="000E2356"/>
    <w:rsid w:val="000E6D5F"/>
    <w:rsid w:val="000E79BB"/>
    <w:rsid w:val="000F1424"/>
    <w:rsid w:val="000F1703"/>
    <w:rsid w:val="00111131"/>
    <w:rsid w:val="00112428"/>
    <w:rsid w:val="00115247"/>
    <w:rsid w:val="00116F75"/>
    <w:rsid w:val="0012337E"/>
    <w:rsid w:val="0012360D"/>
    <w:rsid w:val="00124609"/>
    <w:rsid w:val="001278E7"/>
    <w:rsid w:val="00127D13"/>
    <w:rsid w:val="00136832"/>
    <w:rsid w:val="00144A6B"/>
    <w:rsid w:val="00144B97"/>
    <w:rsid w:val="00151F25"/>
    <w:rsid w:val="0015586C"/>
    <w:rsid w:val="001601B5"/>
    <w:rsid w:val="00170907"/>
    <w:rsid w:val="00186058"/>
    <w:rsid w:val="00187F78"/>
    <w:rsid w:val="00191F91"/>
    <w:rsid w:val="00192861"/>
    <w:rsid w:val="001A074E"/>
    <w:rsid w:val="001A0D4B"/>
    <w:rsid w:val="001A1896"/>
    <w:rsid w:val="001B5AB8"/>
    <w:rsid w:val="001B6FB5"/>
    <w:rsid w:val="001B7EA0"/>
    <w:rsid w:val="001C14BD"/>
    <w:rsid w:val="001C3FC0"/>
    <w:rsid w:val="001C5170"/>
    <w:rsid w:val="001D5732"/>
    <w:rsid w:val="001D754F"/>
    <w:rsid w:val="001D7AFC"/>
    <w:rsid w:val="001E71C9"/>
    <w:rsid w:val="001F711A"/>
    <w:rsid w:val="002006FD"/>
    <w:rsid w:val="00201FB4"/>
    <w:rsid w:val="00204612"/>
    <w:rsid w:val="00215B2B"/>
    <w:rsid w:val="00216CBB"/>
    <w:rsid w:val="0021776E"/>
    <w:rsid w:val="002211EB"/>
    <w:rsid w:val="0022403D"/>
    <w:rsid w:val="00226037"/>
    <w:rsid w:val="0023047D"/>
    <w:rsid w:val="00230A36"/>
    <w:rsid w:val="00235B49"/>
    <w:rsid w:val="00244D7D"/>
    <w:rsid w:val="002536C0"/>
    <w:rsid w:val="00272762"/>
    <w:rsid w:val="00272AD0"/>
    <w:rsid w:val="00280FE0"/>
    <w:rsid w:val="00287FE4"/>
    <w:rsid w:val="00293880"/>
    <w:rsid w:val="002A2448"/>
    <w:rsid w:val="002B10DC"/>
    <w:rsid w:val="002B1E12"/>
    <w:rsid w:val="002B214C"/>
    <w:rsid w:val="002B390D"/>
    <w:rsid w:val="002B6831"/>
    <w:rsid w:val="002D048B"/>
    <w:rsid w:val="002D260C"/>
    <w:rsid w:val="002D3EB8"/>
    <w:rsid w:val="002F0518"/>
    <w:rsid w:val="002F18EF"/>
    <w:rsid w:val="002F4104"/>
    <w:rsid w:val="002F7D48"/>
    <w:rsid w:val="00300771"/>
    <w:rsid w:val="00303EA1"/>
    <w:rsid w:val="0030706D"/>
    <w:rsid w:val="003123CC"/>
    <w:rsid w:val="0031596F"/>
    <w:rsid w:val="0031650A"/>
    <w:rsid w:val="003210D1"/>
    <w:rsid w:val="003225C1"/>
    <w:rsid w:val="0032765C"/>
    <w:rsid w:val="003276AF"/>
    <w:rsid w:val="00330CE6"/>
    <w:rsid w:val="00331EBC"/>
    <w:rsid w:val="0035465B"/>
    <w:rsid w:val="00356C0E"/>
    <w:rsid w:val="0035748F"/>
    <w:rsid w:val="0036174B"/>
    <w:rsid w:val="003803D1"/>
    <w:rsid w:val="003814DB"/>
    <w:rsid w:val="00382655"/>
    <w:rsid w:val="003A41E2"/>
    <w:rsid w:val="003C1091"/>
    <w:rsid w:val="003C2452"/>
    <w:rsid w:val="003C2619"/>
    <w:rsid w:val="003C2F97"/>
    <w:rsid w:val="003D0076"/>
    <w:rsid w:val="003D0FC1"/>
    <w:rsid w:val="003D2FDF"/>
    <w:rsid w:val="003D31BF"/>
    <w:rsid w:val="003D50E8"/>
    <w:rsid w:val="003D648B"/>
    <w:rsid w:val="003D6DB4"/>
    <w:rsid w:val="003D7197"/>
    <w:rsid w:val="003E1250"/>
    <w:rsid w:val="003E330D"/>
    <w:rsid w:val="003E3D20"/>
    <w:rsid w:val="003E55ED"/>
    <w:rsid w:val="003F36B2"/>
    <w:rsid w:val="003F4E21"/>
    <w:rsid w:val="003F60E5"/>
    <w:rsid w:val="00402C94"/>
    <w:rsid w:val="00404D76"/>
    <w:rsid w:val="00405E75"/>
    <w:rsid w:val="00421C74"/>
    <w:rsid w:val="0042303B"/>
    <w:rsid w:val="004306CF"/>
    <w:rsid w:val="00435C2E"/>
    <w:rsid w:val="004421B0"/>
    <w:rsid w:val="004429DF"/>
    <w:rsid w:val="00443A0F"/>
    <w:rsid w:val="00444381"/>
    <w:rsid w:val="00445C27"/>
    <w:rsid w:val="00446D71"/>
    <w:rsid w:val="004471BB"/>
    <w:rsid w:val="004477F8"/>
    <w:rsid w:val="0045501C"/>
    <w:rsid w:val="004550F2"/>
    <w:rsid w:val="004605CE"/>
    <w:rsid w:val="00465D51"/>
    <w:rsid w:val="0047172F"/>
    <w:rsid w:val="004748E4"/>
    <w:rsid w:val="004766A3"/>
    <w:rsid w:val="00486E5E"/>
    <w:rsid w:val="0048769C"/>
    <w:rsid w:val="00494911"/>
    <w:rsid w:val="004A142A"/>
    <w:rsid w:val="004A363B"/>
    <w:rsid w:val="004A3BE6"/>
    <w:rsid w:val="004A3D8C"/>
    <w:rsid w:val="004B74ED"/>
    <w:rsid w:val="004C09C6"/>
    <w:rsid w:val="004C23B0"/>
    <w:rsid w:val="004C3DD5"/>
    <w:rsid w:val="004C5C06"/>
    <w:rsid w:val="004C63AF"/>
    <w:rsid w:val="004D1ECF"/>
    <w:rsid w:val="004D45BE"/>
    <w:rsid w:val="004D7EDC"/>
    <w:rsid w:val="004F0C02"/>
    <w:rsid w:val="00502272"/>
    <w:rsid w:val="00502CED"/>
    <w:rsid w:val="005211A9"/>
    <w:rsid w:val="0052142F"/>
    <w:rsid w:val="00530396"/>
    <w:rsid w:val="00534468"/>
    <w:rsid w:val="00535394"/>
    <w:rsid w:val="005450A9"/>
    <w:rsid w:val="00546AF7"/>
    <w:rsid w:val="00550091"/>
    <w:rsid w:val="0055232E"/>
    <w:rsid w:val="00554237"/>
    <w:rsid w:val="005644BC"/>
    <w:rsid w:val="005867EB"/>
    <w:rsid w:val="00590708"/>
    <w:rsid w:val="00593586"/>
    <w:rsid w:val="00593C4D"/>
    <w:rsid w:val="005A4C89"/>
    <w:rsid w:val="005B0B8B"/>
    <w:rsid w:val="005C3017"/>
    <w:rsid w:val="005D16AC"/>
    <w:rsid w:val="005D2F8D"/>
    <w:rsid w:val="005E1922"/>
    <w:rsid w:val="005E1BA9"/>
    <w:rsid w:val="005E3488"/>
    <w:rsid w:val="005F6E36"/>
    <w:rsid w:val="0060073E"/>
    <w:rsid w:val="00601407"/>
    <w:rsid w:val="00602EA4"/>
    <w:rsid w:val="00625114"/>
    <w:rsid w:val="00642406"/>
    <w:rsid w:val="0065231D"/>
    <w:rsid w:val="006536EF"/>
    <w:rsid w:val="00662231"/>
    <w:rsid w:val="00671D7A"/>
    <w:rsid w:val="00677C8F"/>
    <w:rsid w:val="006816DF"/>
    <w:rsid w:val="00684362"/>
    <w:rsid w:val="006864D1"/>
    <w:rsid w:val="00690232"/>
    <w:rsid w:val="00690EB0"/>
    <w:rsid w:val="006971BE"/>
    <w:rsid w:val="006A40F7"/>
    <w:rsid w:val="006A6833"/>
    <w:rsid w:val="006B52C4"/>
    <w:rsid w:val="006B59ED"/>
    <w:rsid w:val="006C5DEF"/>
    <w:rsid w:val="006C64F0"/>
    <w:rsid w:val="006C7542"/>
    <w:rsid w:val="006D0445"/>
    <w:rsid w:val="006D0A05"/>
    <w:rsid w:val="006E2069"/>
    <w:rsid w:val="006E23E8"/>
    <w:rsid w:val="006E292E"/>
    <w:rsid w:val="006E6504"/>
    <w:rsid w:val="006E747C"/>
    <w:rsid w:val="006F3A01"/>
    <w:rsid w:val="007030BF"/>
    <w:rsid w:val="00706901"/>
    <w:rsid w:val="007079ED"/>
    <w:rsid w:val="00707D0C"/>
    <w:rsid w:val="00710C64"/>
    <w:rsid w:val="0071604F"/>
    <w:rsid w:val="0072103A"/>
    <w:rsid w:val="00726786"/>
    <w:rsid w:val="007343BE"/>
    <w:rsid w:val="00736589"/>
    <w:rsid w:val="0074068B"/>
    <w:rsid w:val="00746452"/>
    <w:rsid w:val="007553F8"/>
    <w:rsid w:val="00755526"/>
    <w:rsid w:val="00755934"/>
    <w:rsid w:val="007564C6"/>
    <w:rsid w:val="007649E4"/>
    <w:rsid w:val="00766834"/>
    <w:rsid w:val="0077001A"/>
    <w:rsid w:val="00772A4F"/>
    <w:rsid w:val="00790101"/>
    <w:rsid w:val="0079524B"/>
    <w:rsid w:val="007956D6"/>
    <w:rsid w:val="007A2242"/>
    <w:rsid w:val="007A2F78"/>
    <w:rsid w:val="007A48EE"/>
    <w:rsid w:val="007A52F1"/>
    <w:rsid w:val="007B1EC0"/>
    <w:rsid w:val="007B3DF4"/>
    <w:rsid w:val="007B648E"/>
    <w:rsid w:val="007C0476"/>
    <w:rsid w:val="007C081E"/>
    <w:rsid w:val="007C15F9"/>
    <w:rsid w:val="007E10B7"/>
    <w:rsid w:val="007E37C6"/>
    <w:rsid w:val="007E6C4A"/>
    <w:rsid w:val="007F3ACE"/>
    <w:rsid w:val="007F5CEC"/>
    <w:rsid w:val="00800615"/>
    <w:rsid w:val="008007D6"/>
    <w:rsid w:val="00805DF4"/>
    <w:rsid w:val="00806060"/>
    <w:rsid w:val="00807B4F"/>
    <w:rsid w:val="00822556"/>
    <w:rsid w:val="008242AF"/>
    <w:rsid w:val="00840123"/>
    <w:rsid w:val="00843AF4"/>
    <w:rsid w:val="00844D0A"/>
    <w:rsid w:val="00851172"/>
    <w:rsid w:val="00853C9D"/>
    <w:rsid w:val="008564C4"/>
    <w:rsid w:val="008568F5"/>
    <w:rsid w:val="00856D4B"/>
    <w:rsid w:val="008604F7"/>
    <w:rsid w:val="00862C3E"/>
    <w:rsid w:val="00862E15"/>
    <w:rsid w:val="00862F1D"/>
    <w:rsid w:val="00863230"/>
    <w:rsid w:val="008820B2"/>
    <w:rsid w:val="008839AA"/>
    <w:rsid w:val="00886C46"/>
    <w:rsid w:val="0089239A"/>
    <w:rsid w:val="00893A91"/>
    <w:rsid w:val="0089632C"/>
    <w:rsid w:val="008A5BD7"/>
    <w:rsid w:val="008B59DE"/>
    <w:rsid w:val="008B7083"/>
    <w:rsid w:val="008B7DCA"/>
    <w:rsid w:val="008C2F3B"/>
    <w:rsid w:val="008D17EA"/>
    <w:rsid w:val="008E2EC0"/>
    <w:rsid w:val="008E3821"/>
    <w:rsid w:val="00900BD9"/>
    <w:rsid w:val="009023F3"/>
    <w:rsid w:val="00925F57"/>
    <w:rsid w:val="00927204"/>
    <w:rsid w:val="00927376"/>
    <w:rsid w:val="00933168"/>
    <w:rsid w:val="009407D4"/>
    <w:rsid w:val="00941599"/>
    <w:rsid w:val="00941C6A"/>
    <w:rsid w:val="00946CA7"/>
    <w:rsid w:val="00946CF0"/>
    <w:rsid w:val="00951217"/>
    <w:rsid w:val="00953D52"/>
    <w:rsid w:val="00955F2C"/>
    <w:rsid w:val="00960C40"/>
    <w:rsid w:val="009639D2"/>
    <w:rsid w:val="00976898"/>
    <w:rsid w:val="00986C2F"/>
    <w:rsid w:val="00990EB7"/>
    <w:rsid w:val="00992BDA"/>
    <w:rsid w:val="00993954"/>
    <w:rsid w:val="00995877"/>
    <w:rsid w:val="009A32F1"/>
    <w:rsid w:val="009B152F"/>
    <w:rsid w:val="009B182B"/>
    <w:rsid w:val="009B1CEF"/>
    <w:rsid w:val="009B4DE4"/>
    <w:rsid w:val="009C0A65"/>
    <w:rsid w:val="009C1413"/>
    <w:rsid w:val="009C45C9"/>
    <w:rsid w:val="009C5962"/>
    <w:rsid w:val="009C7AD2"/>
    <w:rsid w:val="009C7B77"/>
    <w:rsid w:val="009D03BC"/>
    <w:rsid w:val="009D65F1"/>
    <w:rsid w:val="009E1172"/>
    <w:rsid w:val="009E2869"/>
    <w:rsid w:val="009E3C47"/>
    <w:rsid w:val="009F4895"/>
    <w:rsid w:val="00A00043"/>
    <w:rsid w:val="00A03445"/>
    <w:rsid w:val="00A052B8"/>
    <w:rsid w:val="00A05559"/>
    <w:rsid w:val="00A05BD2"/>
    <w:rsid w:val="00A07C68"/>
    <w:rsid w:val="00A10650"/>
    <w:rsid w:val="00A206FF"/>
    <w:rsid w:val="00A216D1"/>
    <w:rsid w:val="00A2184C"/>
    <w:rsid w:val="00A21EF8"/>
    <w:rsid w:val="00A2230C"/>
    <w:rsid w:val="00A306AA"/>
    <w:rsid w:val="00A347FF"/>
    <w:rsid w:val="00A36D01"/>
    <w:rsid w:val="00A51685"/>
    <w:rsid w:val="00A538D1"/>
    <w:rsid w:val="00A62F90"/>
    <w:rsid w:val="00A73616"/>
    <w:rsid w:val="00A81A50"/>
    <w:rsid w:val="00A86F71"/>
    <w:rsid w:val="00A902B5"/>
    <w:rsid w:val="00A94BC5"/>
    <w:rsid w:val="00A9616E"/>
    <w:rsid w:val="00A9650E"/>
    <w:rsid w:val="00AA7ECA"/>
    <w:rsid w:val="00AB1157"/>
    <w:rsid w:val="00AB1340"/>
    <w:rsid w:val="00AB7DA3"/>
    <w:rsid w:val="00AC23C7"/>
    <w:rsid w:val="00AC3CC7"/>
    <w:rsid w:val="00AC790D"/>
    <w:rsid w:val="00AC7DDB"/>
    <w:rsid w:val="00AD3522"/>
    <w:rsid w:val="00AD3EAB"/>
    <w:rsid w:val="00AD7F43"/>
    <w:rsid w:val="00AE016D"/>
    <w:rsid w:val="00AE1804"/>
    <w:rsid w:val="00AE1DA9"/>
    <w:rsid w:val="00AF0098"/>
    <w:rsid w:val="00AF08C8"/>
    <w:rsid w:val="00AF5D33"/>
    <w:rsid w:val="00B0169B"/>
    <w:rsid w:val="00B06705"/>
    <w:rsid w:val="00B11FA6"/>
    <w:rsid w:val="00B15DAA"/>
    <w:rsid w:val="00B1651F"/>
    <w:rsid w:val="00B23FF6"/>
    <w:rsid w:val="00B31013"/>
    <w:rsid w:val="00B31EC0"/>
    <w:rsid w:val="00B37D44"/>
    <w:rsid w:val="00B42084"/>
    <w:rsid w:val="00B47400"/>
    <w:rsid w:val="00B62F3B"/>
    <w:rsid w:val="00B6667A"/>
    <w:rsid w:val="00B7405E"/>
    <w:rsid w:val="00B75B8A"/>
    <w:rsid w:val="00B77A9F"/>
    <w:rsid w:val="00B93892"/>
    <w:rsid w:val="00B9516D"/>
    <w:rsid w:val="00BB0123"/>
    <w:rsid w:val="00BB1023"/>
    <w:rsid w:val="00BC6A60"/>
    <w:rsid w:val="00BD2A08"/>
    <w:rsid w:val="00BD371D"/>
    <w:rsid w:val="00BF1EFC"/>
    <w:rsid w:val="00BF4213"/>
    <w:rsid w:val="00C01183"/>
    <w:rsid w:val="00C04DEB"/>
    <w:rsid w:val="00C11834"/>
    <w:rsid w:val="00C12B19"/>
    <w:rsid w:val="00C16D36"/>
    <w:rsid w:val="00C24EDD"/>
    <w:rsid w:val="00C273D6"/>
    <w:rsid w:val="00C35AD9"/>
    <w:rsid w:val="00C50285"/>
    <w:rsid w:val="00C56580"/>
    <w:rsid w:val="00C66444"/>
    <w:rsid w:val="00C8295E"/>
    <w:rsid w:val="00C83543"/>
    <w:rsid w:val="00C93007"/>
    <w:rsid w:val="00CA7D45"/>
    <w:rsid w:val="00CB260E"/>
    <w:rsid w:val="00CB3198"/>
    <w:rsid w:val="00CC1865"/>
    <w:rsid w:val="00CD6D1B"/>
    <w:rsid w:val="00CD7BDA"/>
    <w:rsid w:val="00CE0469"/>
    <w:rsid w:val="00CF75BF"/>
    <w:rsid w:val="00D02A68"/>
    <w:rsid w:val="00D07957"/>
    <w:rsid w:val="00D12376"/>
    <w:rsid w:val="00D14173"/>
    <w:rsid w:val="00D157E1"/>
    <w:rsid w:val="00D244D9"/>
    <w:rsid w:val="00D24834"/>
    <w:rsid w:val="00D24A98"/>
    <w:rsid w:val="00D259B8"/>
    <w:rsid w:val="00D32E10"/>
    <w:rsid w:val="00D33957"/>
    <w:rsid w:val="00D34F43"/>
    <w:rsid w:val="00D4091B"/>
    <w:rsid w:val="00D4270A"/>
    <w:rsid w:val="00D467CF"/>
    <w:rsid w:val="00D47406"/>
    <w:rsid w:val="00D52E53"/>
    <w:rsid w:val="00D618CC"/>
    <w:rsid w:val="00D61E24"/>
    <w:rsid w:val="00D65964"/>
    <w:rsid w:val="00D66EFF"/>
    <w:rsid w:val="00D73FF3"/>
    <w:rsid w:val="00D75519"/>
    <w:rsid w:val="00D80FE3"/>
    <w:rsid w:val="00D903FC"/>
    <w:rsid w:val="00DA70EC"/>
    <w:rsid w:val="00DA7F7A"/>
    <w:rsid w:val="00DB6560"/>
    <w:rsid w:val="00DC0CC8"/>
    <w:rsid w:val="00DD2880"/>
    <w:rsid w:val="00DF525F"/>
    <w:rsid w:val="00DF5990"/>
    <w:rsid w:val="00DF64D9"/>
    <w:rsid w:val="00E016FA"/>
    <w:rsid w:val="00E017BD"/>
    <w:rsid w:val="00E01BA4"/>
    <w:rsid w:val="00E07512"/>
    <w:rsid w:val="00E11535"/>
    <w:rsid w:val="00E12EB5"/>
    <w:rsid w:val="00E14D00"/>
    <w:rsid w:val="00E2175D"/>
    <w:rsid w:val="00E222FB"/>
    <w:rsid w:val="00E22FC5"/>
    <w:rsid w:val="00E265AF"/>
    <w:rsid w:val="00E268B4"/>
    <w:rsid w:val="00E31147"/>
    <w:rsid w:val="00E34BA5"/>
    <w:rsid w:val="00E3500F"/>
    <w:rsid w:val="00E44D88"/>
    <w:rsid w:val="00E601CE"/>
    <w:rsid w:val="00E64EF6"/>
    <w:rsid w:val="00E768C5"/>
    <w:rsid w:val="00E85631"/>
    <w:rsid w:val="00E9554E"/>
    <w:rsid w:val="00EA2818"/>
    <w:rsid w:val="00EA4D22"/>
    <w:rsid w:val="00EA6DAA"/>
    <w:rsid w:val="00EA7470"/>
    <w:rsid w:val="00EB472A"/>
    <w:rsid w:val="00EB7E4B"/>
    <w:rsid w:val="00EC5219"/>
    <w:rsid w:val="00ED3CC8"/>
    <w:rsid w:val="00EE31B4"/>
    <w:rsid w:val="00F006EF"/>
    <w:rsid w:val="00F013EC"/>
    <w:rsid w:val="00F042C2"/>
    <w:rsid w:val="00F149AD"/>
    <w:rsid w:val="00F155BC"/>
    <w:rsid w:val="00F17D59"/>
    <w:rsid w:val="00F212AB"/>
    <w:rsid w:val="00F31D1D"/>
    <w:rsid w:val="00F338DD"/>
    <w:rsid w:val="00F37F7F"/>
    <w:rsid w:val="00F42E1E"/>
    <w:rsid w:val="00F44BAE"/>
    <w:rsid w:val="00F47C49"/>
    <w:rsid w:val="00F57DFA"/>
    <w:rsid w:val="00F91335"/>
    <w:rsid w:val="00F91A63"/>
    <w:rsid w:val="00F9759F"/>
    <w:rsid w:val="00FA3D07"/>
    <w:rsid w:val="00FB6A38"/>
    <w:rsid w:val="00FB6F8E"/>
    <w:rsid w:val="00FC32E4"/>
    <w:rsid w:val="00FC3481"/>
    <w:rsid w:val="00FC622D"/>
    <w:rsid w:val="00FD0ACA"/>
    <w:rsid w:val="00FE2CBB"/>
    <w:rsid w:val="00FE5DA8"/>
    <w:rsid w:val="00FF0053"/>
    <w:rsid w:val="00FF4426"/>
    <w:rsid w:val="010C6A31"/>
    <w:rsid w:val="01120615"/>
    <w:rsid w:val="01345B9B"/>
    <w:rsid w:val="017A4ECB"/>
    <w:rsid w:val="01811CC6"/>
    <w:rsid w:val="01A17E07"/>
    <w:rsid w:val="01A867A7"/>
    <w:rsid w:val="01B5134A"/>
    <w:rsid w:val="01DE69D1"/>
    <w:rsid w:val="01F21162"/>
    <w:rsid w:val="024B4453"/>
    <w:rsid w:val="025D396A"/>
    <w:rsid w:val="02A21CA1"/>
    <w:rsid w:val="02B37913"/>
    <w:rsid w:val="02F02A4C"/>
    <w:rsid w:val="03492CD4"/>
    <w:rsid w:val="03676F73"/>
    <w:rsid w:val="036C2DB8"/>
    <w:rsid w:val="03811BD8"/>
    <w:rsid w:val="03932D7F"/>
    <w:rsid w:val="039E1CB2"/>
    <w:rsid w:val="03F24D6D"/>
    <w:rsid w:val="03F7346E"/>
    <w:rsid w:val="040002BC"/>
    <w:rsid w:val="04772A5F"/>
    <w:rsid w:val="04860CEB"/>
    <w:rsid w:val="04A01AAB"/>
    <w:rsid w:val="04AE26B7"/>
    <w:rsid w:val="04B52C64"/>
    <w:rsid w:val="04D40762"/>
    <w:rsid w:val="04DE101C"/>
    <w:rsid w:val="04FE14AD"/>
    <w:rsid w:val="051A1138"/>
    <w:rsid w:val="053A5118"/>
    <w:rsid w:val="05547DA4"/>
    <w:rsid w:val="057239B6"/>
    <w:rsid w:val="05921126"/>
    <w:rsid w:val="05B207D3"/>
    <w:rsid w:val="05E65C7E"/>
    <w:rsid w:val="05F76EF3"/>
    <w:rsid w:val="05FA0542"/>
    <w:rsid w:val="060752A3"/>
    <w:rsid w:val="06096C41"/>
    <w:rsid w:val="06337D25"/>
    <w:rsid w:val="06792DA0"/>
    <w:rsid w:val="069A5D18"/>
    <w:rsid w:val="06D06A8D"/>
    <w:rsid w:val="06DB74D6"/>
    <w:rsid w:val="07130230"/>
    <w:rsid w:val="071D3E0A"/>
    <w:rsid w:val="07B56BEC"/>
    <w:rsid w:val="07BC5B68"/>
    <w:rsid w:val="07DC7682"/>
    <w:rsid w:val="07F44CCE"/>
    <w:rsid w:val="08763D75"/>
    <w:rsid w:val="08BF7B53"/>
    <w:rsid w:val="08C147FE"/>
    <w:rsid w:val="08C51A49"/>
    <w:rsid w:val="08DE3F70"/>
    <w:rsid w:val="09022F87"/>
    <w:rsid w:val="09347AE2"/>
    <w:rsid w:val="093F5E01"/>
    <w:rsid w:val="0941785E"/>
    <w:rsid w:val="094B3EE3"/>
    <w:rsid w:val="096527DF"/>
    <w:rsid w:val="098562DB"/>
    <w:rsid w:val="0A2C215B"/>
    <w:rsid w:val="0A39200C"/>
    <w:rsid w:val="0AAB34E2"/>
    <w:rsid w:val="0AF047E7"/>
    <w:rsid w:val="0B1642D3"/>
    <w:rsid w:val="0B1D6EFF"/>
    <w:rsid w:val="0B615E04"/>
    <w:rsid w:val="0C1923B2"/>
    <w:rsid w:val="0C271BA6"/>
    <w:rsid w:val="0C287F35"/>
    <w:rsid w:val="0C4A568F"/>
    <w:rsid w:val="0CAF5DEB"/>
    <w:rsid w:val="0CCD67DB"/>
    <w:rsid w:val="0CDA0A0A"/>
    <w:rsid w:val="0CF76613"/>
    <w:rsid w:val="0D9B59C2"/>
    <w:rsid w:val="0DDC0A0A"/>
    <w:rsid w:val="0DEA1FCB"/>
    <w:rsid w:val="0E03283B"/>
    <w:rsid w:val="0E16602B"/>
    <w:rsid w:val="0E1C53AF"/>
    <w:rsid w:val="0E1C7C8E"/>
    <w:rsid w:val="0E5304DB"/>
    <w:rsid w:val="0E7B6B57"/>
    <w:rsid w:val="0EDB681A"/>
    <w:rsid w:val="0EF101DE"/>
    <w:rsid w:val="0EF57706"/>
    <w:rsid w:val="0EF87BB5"/>
    <w:rsid w:val="0F3C1156"/>
    <w:rsid w:val="0F582D75"/>
    <w:rsid w:val="0F997406"/>
    <w:rsid w:val="0FDA7BCA"/>
    <w:rsid w:val="101E481B"/>
    <w:rsid w:val="10272413"/>
    <w:rsid w:val="10374BF0"/>
    <w:rsid w:val="105D2821"/>
    <w:rsid w:val="10832FED"/>
    <w:rsid w:val="10950349"/>
    <w:rsid w:val="109F2E97"/>
    <w:rsid w:val="10AA7FC6"/>
    <w:rsid w:val="10C63645"/>
    <w:rsid w:val="10C95754"/>
    <w:rsid w:val="10DD7B74"/>
    <w:rsid w:val="10DF7F3E"/>
    <w:rsid w:val="10F77191"/>
    <w:rsid w:val="11252129"/>
    <w:rsid w:val="112577DD"/>
    <w:rsid w:val="11495998"/>
    <w:rsid w:val="114E1949"/>
    <w:rsid w:val="115076D6"/>
    <w:rsid w:val="11527C4D"/>
    <w:rsid w:val="11555141"/>
    <w:rsid w:val="11682E0F"/>
    <w:rsid w:val="117F628F"/>
    <w:rsid w:val="118700BC"/>
    <w:rsid w:val="11973AA9"/>
    <w:rsid w:val="11993316"/>
    <w:rsid w:val="11B01DEA"/>
    <w:rsid w:val="11FF057B"/>
    <w:rsid w:val="12055846"/>
    <w:rsid w:val="12067524"/>
    <w:rsid w:val="122604B0"/>
    <w:rsid w:val="12275B1A"/>
    <w:rsid w:val="12287B3E"/>
    <w:rsid w:val="12312352"/>
    <w:rsid w:val="126E6B86"/>
    <w:rsid w:val="129948E4"/>
    <w:rsid w:val="12AD69E7"/>
    <w:rsid w:val="12D63E39"/>
    <w:rsid w:val="12DE2CBD"/>
    <w:rsid w:val="134B58ED"/>
    <w:rsid w:val="13704130"/>
    <w:rsid w:val="137842D9"/>
    <w:rsid w:val="13B726FA"/>
    <w:rsid w:val="13D761FE"/>
    <w:rsid w:val="13E31D9D"/>
    <w:rsid w:val="13FB27B3"/>
    <w:rsid w:val="140F1CEF"/>
    <w:rsid w:val="141734BE"/>
    <w:rsid w:val="14195E50"/>
    <w:rsid w:val="144A25FE"/>
    <w:rsid w:val="14651880"/>
    <w:rsid w:val="14654A0C"/>
    <w:rsid w:val="14980106"/>
    <w:rsid w:val="14C35FDB"/>
    <w:rsid w:val="14EA0051"/>
    <w:rsid w:val="15053230"/>
    <w:rsid w:val="15226374"/>
    <w:rsid w:val="15461EA8"/>
    <w:rsid w:val="15596627"/>
    <w:rsid w:val="158D6FC1"/>
    <w:rsid w:val="15EC0BC6"/>
    <w:rsid w:val="162C7C37"/>
    <w:rsid w:val="163024EA"/>
    <w:rsid w:val="164623E5"/>
    <w:rsid w:val="166A05E1"/>
    <w:rsid w:val="168436E3"/>
    <w:rsid w:val="168C0450"/>
    <w:rsid w:val="16A51D9E"/>
    <w:rsid w:val="16A5624F"/>
    <w:rsid w:val="16CE301C"/>
    <w:rsid w:val="16E21B09"/>
    <w:rsid w:val="16EF47C0"/>
    <w:rsid w:val="16FF086F"/>
    <w:rsid w:val="170A4338"/>
    <w:rsid w:val="173001E1"/>
    <w:rsid w:val="176C2AB8"/>
    <w:rsid w:val="17A478BC"/>
    <w:rsid w:val="17B97A87"/>
    <w:rsid w:val="17CD0FED"/>
    <w:rsid w:val="17D35049"/>
    <w:rsid w:val="17E637DD"/>
    <w:rsid w:val="18006A42"/>
    <w:rsid w:val="181034B3"/>
    <w:rsid w:val="18621833"/>
    <w:rsid w:val="18860001"/>
    <w:rsid w:val="18B31984"/>
    <w:rsid w:val="18B974A5"/>
    <w:rsid w:val="1975076F"/>
    <w:rsid w:val="1984228B"/>
    <w:rsid w:val="198A359C"/>
    <w:rsid w:val="199F1BC9"/>
    <w:rsid w:val="19BD5342"/>
    <w:rsid w:val="19DD2D7B"/>
    <w:rsid w:val="19E528C2"/>
    <w:rsid w:val="1A5D1315"/>
    <w:rsid w:val="1A6C0E22"/>
    <w:rsid w:val="1A970B0E"/>
    <w:rsid w:val="1B106D1F"/>
    <w:rsid w:val="1B3844C4"/>
    <w:rsid w:val="1B4B6048"/>
    <w:rsid w:val="1B4B61F0"/>
    <w:rsid w:val="1B71001B"/>
    <w:rsid w:val="1BBC2171"/>
    <w:rsid w:val="1BCB6A21"/>
    <w:rsid w:val="1BE46476"/>
    <w:rsid w:val="1BF149B6"/>
    <w:rsid w:val="1C06638B"/>
    <w:rsid w:val="1C0E1B50"/>
    <w:rsid w:val="1C130464"/>
    <w:rsid w:val="1C153256"/>
    <w:rsid w:val="1C1726C2"/>
    <w:rsid w:val="1C1B7515"/>
    <w:rsid w:val="1C56751F"/>
    <w:rsid w:val="1C7D1463"/>
    <w:rsid w:val="1CA22E30"/>
    <w:rsid w:val="1CB3050F"/>
    <w:rsid w:val="1CB61F6F"/>
    <w:rsid w:val="1CEE03B7"/>
    <w:rsid w:val="1CF82805"/>
    <w:rsid w:val="1D1D2613"/>
    <w:rsid w:val="1D48311E"/>
    <w:rsid w:val="1D677A86"/>
    <w:rsid w:val="1D6C30F3"/>
    <w:rsid w:val="1D7B1AC4"/>
    <w:rsid w:val="1D975345"/>
    <w:rsid w:val="1DB42D1A"/>
    <w:rsid w:val="1DC208D3"/>
    <w:rsid w:val="1DCB30CF"/>
    <w:rsid w:val="1DE20D7C"/>
    <w:rsid w:val="1DED7729"/>
    <w:rsid w:val="1E5F1029"/>
    <w:rsid w:val="1E606E31"/>
    <w:rsid w:val="1E7D1FFB"/>
    <w:rsid w:val="1E8A6830"/>
    <w:rsid w:val="1EC31471"/>
    <w:rsid w:val="1ECF093C"/>
    <w:rsid w:val="1ECF55FC"/>
    <w:rsid w:val="1EF12047"/>
    <w:rsid w:val="1F1E682D"/>
    <w:rsid w:val="1F1E6A44"/>
    <w:rsid w:val="1F254EFA"/>
    <w:rsid w:val="1F3737DD"/>
    <w:rsid w:val="1F6756BC"/>
    <w:rsid w:val="1F7710AA"/>
    <w:rsid w:val="1F8D1C99"/>
    <w:rsid w:val="1FA218B2"/>
    <w:rsid w:val="1FCE1E04"/>
    <w:rsid w:val="1FFB4AF4"/>
    <w:rsid w:val="20133A2A"/>
    <w:rsid w:val="2021437F"/>
    <w:rsid w:val="206F4BD8"/>
    <w:rsid w:val="20855B36"/>
    <w:rsid w:val="20994ADF"/>
    <w:rsid w:val="209F3AF3"/>
    <w:rsid w:val="20FD0CDD"/>
    <w:rsid w:val="210A320B"/>
    <w:rsid w:val="210D5F4E"/>
    <w:rsid w:val="2135479B"/>
    <w:rsid w:val="216C58F2"/>
    <w:rsid w:val="219E2F76"/>
    <w:rsid w:val="21BC4214"/>
    <w:rsid w:val="21E70678"/>
    <w:rsid w:val="21F11F91"/>
    <w:rsid w:val="21FA0E6F"/>
    <w:rsid w:val="22270FCE"/>
    <w:rsid w:val="223A66D0"/>
    <w:rsid w:val="223D36B1"/>
    <w:rsid w:val="225B15F0"/>
    <w:rsid w:val="22615300"/>
    <w:rsid w:val="22AF5AA0"/>
    <w:rsid w:val="22CB2837"/>
    <w:rsid w:val="22DC24B7"/>
    <w:rsid w:val="22EB4642"/>
    <w:rsid w:val="22F71943"/>
    <w:rsid w:val="230A3D02"/>
    <w:rsid w:val="2333302D"/>
    <w:rsid w:val="236C0A89"/>
    <w:rsid w:val="238D5220"/>
    <w:rsid w:val="23980951"/>
    <w:rsid w:val="23BC52A2"/>
    <w:rsid w:val="23E73634"/>
    <w:rsid w:val="23FA4DD5"/>
    <w:rsid w:val="2422607C"/>
    <w:rsid w:val="244379C0"/>
    <w:rsid w:val="24457932"/>
    <w:rsid w:val="24A57E85"/>
    <w:rsid w:val="24C7099D"/>
    <w:rsid w:val="24CB17EC"/>
    <w:rsid w:val="24F95AEE"/>
    <w:rsid w:val="25082BB0"/>
    <w:rsid w:val="25090082"/>
    <w:rsid w:val="2512609B"/>
    <w:rsid w:val="253207DC"/>
    <w:rsid w:val="25744A6E"/>
    <w:rsid w:val="25A64126"/>
    <w:rsid w:val="25B31903"/>
    <w:rsid w:val="25B77248"/>
    <w:rsid w:val="25E61875"/>
    <w:rsid w:val="26041D73"/>
    <w:rsid w:val="26341482"/>
    <w:rsid w:val="264D3584"/>
    <w:rsid w:val="26637B93"/>
    <w:rsid w:val="26822A16"/>
    <w:rsid w:val="26BC6677"/>
    <w:rsid w:val="26C17EED"/>
    <w:rsid w:val="26D455B8"/>
    <w:rsid w:val="26DA5CAE"/>
    <w:rsid w:val="26DB4749"/>
    <w:rsid w:val="26E06457"/>
    <w:rsid w:val="26ED0779"/>
    <w:rsid w:val="2706295E"/>
    <w:rsid w:val="2707694E"/>
    <w:rsid w:val="27280C62"/>
    <w:rsid w:val="27337794"/>
    <w:rsid w:val="27526223"/>
    <w:rsid w:val="2761750F"/>
    <w:rsid w:val="27895872"/>
    <w:rsid w:val="27943199"/>
    <w:rsid w:val="27C336B5"/>
    <w:rsid w:val="27F11764"/>
    <w:rsid w:val="28007D06"/>
    <w:rsid w:val="28062793"/>
    <w:rsid w:val="28171367"/>
    <w:rsid w:val="28462EF4"/>
    <w:rsid w:val="287B3B6D"/>
    <w:rsid w:val="28AB6D70"/>
    <w:rsid w:val="28B0407B"/>
    <w:rsid w:val="28B619B7"/>
    <w:rsid w:val="28D73C07"/>
    <w:rsid w:val="28E8112C"/>
    <w:rsid w:val="28EE0C9F"/>
    <w:rsid w:val="28EF53F0"/>
    <w:rsid w:val="290449BD"/>
    <w:rsid w:val="2912502F"/>
    <w:rsid w:val="29197321"/>
    <w:rsid w:val="293800D8"/>
    <w:rsid w:val="299E6BCE"/>
    <w:rsid w:val="29AE1255"/>
    <w:rsid w:val="2A744C9F"/>
    <w:rsid w:val="2A7578BF"/>
    <w:rsid w:val="2A9E2AB5"/>
    <w:rsid w:val="2AF052DE"/>
    <w:rsid w:val="2B1224A5"/>
    <w:rsid w:val="2B12645C"/>
    <w:rsid w:val="2B296CDF"/>
    <w:rsid w:val="2B2F3712"/>
    <w:rsid w:val="2B4E4348"/>
    <w:rsid w:val="2B5A0DDE"/>
    <w:rsid w:val="2B665C99"/>
    <w:rsid w:val="2B7876D1"/>
    <w:rsid w:val="2BAC62DB"/>
    <w:rsid w:val="2BC53980"/>
    <w:rsid w:val="2BDB4A38"/>
    <w:rsid w:val="2C026246"/>
    <w:rsid w:val="2C0D1074"/>
    <w:rsid w:val="2C1E2EFF"/>
    <w:rsid w:val="2C511F71"/>
    <w:rsid w:val="2C632E39"/>
    <w:rsid w:val="2CA4359C"/>
    <w:rsid w:val="2CBD7629"/>
    <w:rsid w:val="2CD70D0F"/>
    <w:rsid w:val="2CF300FB"/>
    <w:rsid w:val="2CF530C5"/>
    <w:rsid w:val="2D0F279C"/>
    <w:rsid w:val="2D303342"/>
    <w:rsid w:val="2D313B79"/>
    <w:rsid w:val="2D63254B"/>
    <w:rsid w:val="2D646599"/>
    <w:rsid w:val="2D6F2592"/>
    <w:rsid w:val="2DA523E2"/>
    <w:rsid w:val="2DB41183"/>
    <w:rsid w:val="2DD042CD"/>
    <w:rsid w:val="2DEF14FC"/>
    <w:rsid w:val="2DF56D29"/>
    <w:rsid w:val="2E483815"/>
    <w:rsid w:val="2E563EEB"/>
    <w:rsid w:val="2E9256FB"/>
    <w:rsid w:val="2EA60116"/>
    <w:rsid w:val="2EBC6F9E"/>
    <w:rsid w:val="2EE06308"/>
    <w:rsid w:val="2F1757A0"/>
    <w:rsid w:val="2F40594F"/>
    <w:rsid w:val="2F71689B"/>
    <w:rsid w:val="2F884690"/>
    <w:rsid w:val="300C7990"/>
    <w:rsid w:val="3042386C"/>
    <w:rsid w:val="306020C1"/>
    <w:rsid w:val="30746E54"/>
    <w:rsid w:val="30AE4DFC"/>
    <w:rsid w:val="30AF72E1"/>
    <w:rsid w:val="30DC1AFD"/>
    <w:rsid w:val="30DC5D10"/>
    <w:rsid w:val="312B624D"/>
    <w:rsid w:val="312C52C8"/>
    <w:rsid w:val="31420C33"/>
    <w:rsid w:val="314F4425"/>
    <w:rsid w:val="31607E27"/>
    <w:rsid w:val="316C5A48"/>
    <w:rsid w:val="31797738"/>
    <w:rsid w:val="319377D8"/>
    <w:rsid w:val="324D4B7C"/>
    <w:rsid w:val="328A4C34"/>
    <w:rsid w:val="32F50250"/>
    <w:rsid w:val="32FE311F"/>
    <w:rsid w:val="330D191E"/>
    <w:rsid w:val="333433F5"/>
    <w:rsid w:val="335278F7"/>
    <w:rsid w:val="33593D76"/>
    <w:rsid w:val="33875EF0"/>
    <w:rsid w:val="339A6CA4"/>
    <w:rsid w:val="33C32A78"/>
    <w:rsid w:val="33C81279"/>
    <w:rsid w:val="33D22AF8"/>
    <w:rsid w:val="33D31BC6"/>
    <w:rsid w:val="33D7430C"/>
    <w:rsid w:val="340C7E9F"/>
    <w:rsid w:val="3419302C"/>
    <w:rsid w:val="342B7D18"/>
    <w:rsid w:val="34643BD9"/>
    <w:rsid w:val="349F5C57"/>
    <w:rsid w:val="34B53CB8"/>
    <w:rsid w:val="350B541B"/>
    <w:rsid w:val="35360721"/>
    <w:rsid w:val="353E0F76"/>
    <w:rsid w:val="357515D9"/>
    <w:rsid w:val="358F44AE"/>
    <w:rsid w:val="35A76662"/>
    <w:rsid w:val="35E11296"/>
    <w:rsid w:val="35E233CB"/>
    <w:rsid w:val="36987A42"/>
    <w:rsid w:val="36C77E6A"/>
    <w:rsid w:val="375005EF"/>
    <w:rsid w:val="378701B4"/>
    <w:rsid w:val="37C1755A"/>
    <w:rsid w:val="37CC521D"/>
    <w:rsid w:val="380924FD"/>
    <w:rsid w:val="384C5CE4"/>
    <w:rsid w:val="387920C9"/>
    <w:rsid w:val="387C3402"/>
    <w:rsid w:val="38975659"/>
    <w:rsid w:val="389B60E5"/>
    <w:rsid w:val="38D304CE"/>
    <w:rsid w:val="38E87D35"/>
    <w:rsid w:val="391A3EA3"/>
    <w:rsid w:val="391B7E79"/>
    <w:rsid w:val="392C1CDA"/>
    <w:rsid w:val="395736FE"/>
    <w:rsid w:val="396322A7"/>
    <w:rsid w:val="39654206"/>
    <w:rsid w:val="399537C1"/>
    <w:rsid w:val="3999460C"/>
    <w:rsid w:val="39AE7E3E"/>
    <w:rsid w:val="39BE749A"/>
    <w:rsid w:val="3A05204E"/>
    <w:rsid w:val="3A095D97"/>
    <w:rsid w:val="3A0B16A1"/>
    <w:rsid w:val="3A1478D2"/>
    <w:rsid w:val="3A2549DB"/>
    <w:rsid w:val="3A2E080A"/>
    <w:rsid w:val="3A705FB2"/>
    <w:rsid w:val="3AA6582F"/>
    <w:rsid w:val="3AE80F76"/>
    <w:rsid w:val="3AFC2C94"/>
    <w:rsid w:val="3B0E75E7"/>
    <w:rsid w:val="3B0F2885"/>
    <w:rsid w:val="3B1251B4"/>
    <w:rsid w:val="3B274C51"/>
    <w:rsid w:val="3B5B780B"/>
    <w:rsid w:val="3B6229FC"/>
    <w:rsid w:val="3B9A061B"/>
    <w:rsid w:val="3B9C4649"/>
    <w:rsid w:val="3B9D062B"/>
    <w:rsid w:val="3BAB152C"/>
    <w:rsid w:val="3BB70B7B"/>
    <w:rsid w:val="3BF232CA"/>
    <w:rsid w:val="3BF335F2"/>
    <w:rsid w:val="3BF62ED4"/>
    <w:rsid w:val="3BFA4394"/>
    <w:rsid w:val="3C1D405C"/>
    <w:rsid w:val="3C3F7B30"/>
    <w:rsid w:val="3C8F5C7B"/>
    <w:rsid w:val="3CA74842"/>
    <w:rsid w:val="3D006422"/>
    <w:rsid w:val="3D364981"/>
    <w:rsid w:val="3D3659E9"/>
    <w:rsid w:val="3D77126F"/>
    <w:rsid w:val="3D7846AF"/>
    <w:rsid w:val="3D8B22CB"/>
    <w:rsid w:val="3DCB13A3"/>
    <w:rsid w:val="3DF95BA7"/>
    <w:rsid w:val="3DFD2802"/>
    <w:rsid w:val="3E081130"/>
    <w:rsid w:val="3E384901"/>
    <w:rsid w:val="3E606A4E"/>
    <w:rsid w:val="3E6C1219"/>
    <w:rsid w:val="3E823D3D"/>
    <w:rsid w:val="3E942E7C"/>
    <w:rsid w:val="3EA958AC"/>
    <w:rsid w:val="3EBC1E13"/>
    <w:rsid w:val="3F1B1BF4"/>
    <w:rsid w:val="3F214B28"/>
    <w:rsid w:val="3F222151"/>
    <w:rsid w:val="3F4D3E9E"/>
    <w:rsid w:val="3F8D5F2B"/>
    <w:rsid w:val="3F961CF4"/>
    <w:rsid w:val="3FC92135"/>
    <w:rsid w:val="40026752"/>
    <w:rsid w:val="403C61FE"/>
    <w:rsid w:val="40424A4C"/>
    <w:rsid w:val="4046713D"/>
    <w:rsid w:val="405D0E83"/>
    <w:rsid w:val="4061191A"/>
    <w:rsid w:val="40791F1B"/>
    <w:rsid w:val="4093549F"/>
    <w:rsid w:val="40AF5CCB"/>
    <w:rsid w:val="40BF67EC"/>
    <w:rsid w:val="40D91663"/>
    <w:rsid w:val="412D4D2F"/>
    <w:rsid w:val="413F066D"/>
    <w:rsid w:val="414575B7"/>
    <w:rsid w:val="414F4051"/>
    <w:rsid w:val="416D7402"/>
    <w:rsid w:val="418F36E5"/>
    <w:rsid w:val="419C0730"/>
    <w:rsid w:val="41B26282"/>
    <w:rsid w:val="41BC75DA"/>
    <w:rsid w:val="41E9494C"/>
    <w:rsid w:val="42125D39"/>
    <w:rsid w:val="421B35A4"/>
    <w:rsid w:val="42583B6B"/>
    <w:rsid w:val="425E4674"/>
    <w:rsid w:val="427C266F"/>
    <w:rsid w:val="428A36A8"/>
    <w:rsid w:val="428D7D2F"/>
    <w:rsid w:val="42AA0A4B"/>
    <w:rsid w:val="43152536"/>
    <w:rsid w:val="43572EC9"/>
    <w:rsid w:val="4377466C"/>
    <w:rsid w:val="43903643"/>
    <w:rsid w:val="43C32668"/>
    <w:rsid w:val="43C523DD"/>
    <w:rsid w:val="43E81FCD"/>
    <w:rsid w:val="43F05FF3"/>
    <w:rsid w:val="4425709E"/>
    <w:rsid w:val="445106D3"/>
    <w:rsid w:val="447C1925"/>
    <w:rsid w:val="448211B9"/>
    <w:rsid w:val="4491697C"/>
    <w:rsid w:val="44B26820"/>
    <w:rsid w:val="44BF30A9"/>
    <w:rsid w:val="44DB3277"/>
    <w:rsid w:val="44DF38D2"/>
    <w:rsid w:val="44E32043"/>
    <w:rsid w:val="44EF1F2F"/>
    <w:rsid w:val="451E34A0"/>
    <w:rsid w:val="45207599"/>
    <w:rsid w:val="45325919"/>
    <w:rsid w:val="45525418"/>
    <w:rsid w:val="455B782F"/>
    <w:rsid w:val="45704EF0"/>
    <w:rsid w:val="45712C63"/>
    <w:rsid w:val="457E6C9D"/>
    <w:rsid w:val="45853CA3"/>
    <w:rsid w:val="45CF77B1"/>
    <w:rsid w:val="45E062B8"/>
    <w:rsid w:val="45ED67CF"/>
    <w:rsid w:val="45F15CBB"/>
    <w:rsid w:val="460F077C"/>
    <w:rsid w:val="464102A2"/>
    <w:rsid w:val="46560008"/>
    <w:rsid w:val="46683316"/>
    <w:rsid w:val="46716889"/>
    <w:rsid w:val="467170B2"/>
    <w:rsid w:val="46774706"/>
    <w:rsid w:val="46810FCE"/>
    <w:rsid w:val="46C35F0E"/>
    <w:rsid w:val="46D95541"/>
    <w:rsid w:val="46F16D47"/>
    <w:rsid w:val="473B0327"/>
    <w:rsid w:val="475705E6"/>
    <w:rsid w:val="47623561"/>
    <w:rsid w:val="476445EB"/>
    <w:rsid w:val="477C2538"/>
    <w:rsid w:val="479345CE"/>
    <w:rsid w:val="479973BD"/>
    <w:rsid w:val="47C04E82"/>
    <w:rsid w:val="47F542B1"/>
    <w:rsid w:val="485B3F97"/>
    <w:rsid w:val="487614D4"/>
    <w:rsid w:val="48BA06A4"/>
    <w:rsid w:val="48E53858"/>
    <w:rsid w:val="48F63925"/>
    <w:rsid w:val="49360E07"/>
    <w:rsid w:val="49564321"/>
    <w:rsid w:val="49876832"/>
    <w:rsid w:val="499234A2"/>
    <w:rsid w:val="49946682"/>
    <w:rsid w:val="49CC7897"/>
    <w:rsid w:val="49E23ACF"/>
    <w:rsid w:val="49F1307E"/>
    <w:rsid w:val="49F70106"/>
    <w:rsid w:val="4A02020A"/>
    <w:rsid w:val="4A2756FA"/>
    <w:rsid w:val="4A2B3616"/>
    <w:rsid w:val="4A330E80"/>
    <w:rsid w:val="4A4647A6"/>
    <w:rsid w:val="4A577853"/>
    <w:rsid w:val="4A651D97"/>
    <w:rsid w:val="4A725A47"/>
    <w:rsid w:val="4A8A6BF0"/>
    <w:rsid w:val="4AB82927"/>
    <w:rsid w:val="4AD850DD"/>
    <w:rsid w:val="4AD95704"/>
    <w:rsid w:val="4B194D0A"/>
    <w:rsid w:val="4B2644BA"/>
    <w:rsid w:val="4B3923D5"/>
    <w:rsid w:val="4B573BCF"/>
    <w:rsid w:val="4B695DC2"/>
    <w:rsid w:val="4B7B4197"/>
    <w:rsid w:val="4BD20E36"/>
    <w:rsid w:val="4C0D3674"/>
    <w:rsid w:val="4C46777B"/>
    <w:rsid w:val="4C6F3619"/>
    <w:rsid w:val="4C970704"/>
    <w:rsid w:val="4CDA325E"/>
    <w:rsid w:val="4CDC35D6"/>
    <w:rsid w:val="4CE5047D"/>
    <w:rsid w:val="4D1D6C14"/>
    <w:rsid w:val="4D314140"/>
    <w:rsid w:val="4D485426"/>
    <w:rsid w:val="4D640980"/>
    <w:rsid w:val="4D851114"/>
    <w:rsid w:val="4D882433"/>
    <w:rsid w:val="4DB41701"/>
    <w:rsid w:val="4DCF3FC2"/>
    <w:rsid w:val="4DDB5369"/>
    <w:rsid w:val="4E07412D"/>
    <w:rsid w:val="4E127D8B"/>
    <w:rsid w:val="4EA103AF"/>
    <w:rsid w:val="4EBE4597"/>
    <w:rsid w:val="4EC13F25"/>
    <w:rsid w:val="4ECE0AF5"/>
    <w:rsid w:val="4F134991"/>
    <w:rsid w:val="4F5456B3"/>
    <w:rsid w:val="4F737A76"/>
    <w:rsid w:val="4F9275D8"/>
    <w:rsid w:val="4F993368"/>
    <w:rsid w:val="4FA16CED"/>
    <w:rsid w:val="4FA62F0E"/>
    <w:rsid w:val="4FA93E05"/>
    <w:rsid w:val="4FE22C4D"/>
    <w:rsid w:val="500F482F"/>
    <w:rsid w:val="501E359A"/>
    <w:rsid w:val="50430647"/>
    <w:rsid w:val="505F658F"/>
    <w:rsid w:val="50BB0772"/>
    <w:rsid w:val="50CA34BA"/>
    <w:rsid w:val="50CF7740"/>
    <w:rsid w:val="50D06526"/>
    <w:rsid w:val="50E7108B"/>
    <w:rsid w:val="511E7708"/>
    <w:rsid w:val="5152534E"/>
    <w:rsid w:val="51657A4E"/>
    <w:rsid w:val="51733BFB"/>
    <w:rsid w:val="51AC5B3C"/>
    <w:rsid w:val="51BC1468"/>
    <w:rsid w:val="51C822C8"/>
    <w:rsid w:val="51D70203"/>
    <w:rsid w:val="51E22479"/>
    <w:rsid w:val="520B0E0D"/>
    <w:rsid w:val="52805708"/>
    <w:rsid w:val="52814EE9"/>
    <w:rsid w:val="5284386C"/>
    <w:rsid w:val="52A109B3"/>
    <w:rsid w:val="52C5646A"/>
    <w:rsid w:val="52CA36A0"/>
    <w:rsid w:val="52D42250"/>
    <w:rsid w:val="52D5370A"/>
    <w:rsid w:val="52E22CEF"/>
    <w:rsid w:val="53004CBF"/>
    <w:rsid w:val="532E3E95"/>
    <w:rsid w:val="536D1B61"/>
    <w:rsid w:val="539D347A"/>
    <w:rsid w:val="53C22E4C"/>
    <w:rsid w:val="53C64F19"/>
    <w:rsid w:val="53C7638F"/>
    <w:rsid w:val="53DE0E12"/>
    <w:rsid w:val="53EA5C1B"/>
    <w:rsid w:val="53FD6A41"/>
    <w:rsid w:val="54165AA9"/>
    <w:rsid w:val="54182EBC"/>
    <w:rsid w:val="545C7CBF"/>
    <w:rsid w:val="547D5DC9"/>
    <w:rsid w:val="548D42D2"/>
    <w:rsid w:val="548D5701"/>
    <w:rsid w:val="54A100DF"/>
    <w:rsid w:val="54AF410C"/>
    <w:rsid w:val="54B434AE"/>
    <w:rsid w:val="54B549E2"/>
    <w:rsid w:val="54D360A9"/>
    <w:rsid w:val="54D716A6"/>
    <w:rsid w:val="54E847EA"/>
    <w:rsid w:val="54F23613"/>
    <w:rsid w:val="553E7595"/>
    <w:rsid w:val="5562662C"/>
    <w:rsid w:val="557B0265"/>
    <w:rsid w:val="55851E18"/>
    <w:rsid w:val="55B419DD"/>
    <w:rsid w:val="55F106EF"/>
    <w:rsid w:val="561E3071"/>
    <w:rsid w:val="562C5866"/>
    <w:rsid w:val="56443B67"/>
    <w:rsid w:val="566D12FB"/>
    <w:rsid w:val="567A2E48"/>
    <w:rsid w:val="567D38A8"/>
    <w:rsid w:val="56E73088"/>
    <w:rsid w:val="56ED4682"/>
    <w:rsid w:val="570C402F"/>
    <w:rsid w:val="57767A65"/>
    <w:rsid w:val="579B795D"/>
    <w:rsid w:val="57F05729"/>
    <w:rsid w:val="57FE62D7"/>
    <w:rsid w:val="581B342F"/>
    <w:rsid w:val="582C06E3"/>
    <w:rsid w:val="58336902"/>
    <w:rsid w:val="58413534"/>
    <w:rsid w:val="586D5A0A"/>
    <w:rsid w:val="58780247"/>
    <w:rsid w:val="58792863"/>
    <w:rsid w:val="58994B68"/>
    <w:rsid w:val="589B5334"/>
    <w:rsid w:val="58BA1C40"/>
    <w:rsid w:val="58CD6BCB"/>
    <w:rsid w:val="58DD3FEE"/>
    <w:rsid w:val="58EA5EEB"/>
    <w:rsid w:val="591E41B1"/>
    <w:rsid w:val="593349E1"/>
    <w:rsid w:val="593928B7"/>
    <w:rsid w:val="59A279CA"/>
    <w:rsid w:val="5A093BFA"/>
    <w:rsid w:val="5A35291B"/>
    <w:rsid w:val="5A4653E3"/>
    <w:rsid w:val="5A5D4F55"/>
    <w:rsid w:val="5A68012F"/>
    <w:rsid w:val="5A74665A"/>
    <w:rsid w:val="5A7D53DD"/>
    <w:rsid w:val="5A7F59AC"/>
    <w:rsid w:val="5AB23A50"/>
    <w:rsid w:val="5AD77021"/>
    <w:rsid w:val="5AD93547"/>
    <w:rsid w:val="5ADC4915"/>
    <w:rsid w:val="5AF80B64"/>
    <w:rsid w:val="5B0557CB"/>
    <w:rsid w:val="5B114997"/>
    <w:rsid w:val="5B2722E4"/>
    <w:rsid w:val="5B637F41"/>
    <w:rsid w:val="5BC91E46"/>
    <w:rsid w:val="5BE460DB"/>
    <w:rsid w:val="5BEF389F"/>
    <w:rsid w:val="5C0C552B"/>
    <w:rsid w:val="5C1000A3"/>
    <w:rsid w:val="5C261CDB"/>
    <w:rsid w:val="5C2D4A3C"/>
    <w:rsid w:val="5C350C49"/>
    <w:rsid w:val="5C397FA4"/>
    <w:rsid w:val="5C473D66"/>
    <w:rsid w:val="5C877A68"/>
    <w:rsid w:val="5C8D457D"/>
    <w:rsid w:val="5D557EF4"/>
    <w:rsid w:val="5D904C67"/>
    <w:rsid w:val="5E200980"/>
    <w:rsid w:val="5E517E73"/>
    <w:rsid w:val="5E5B2085"/>
    <w:rsid w:val="5E651421"/>
    <w:rsid w:val="5E714D32"/>
    <w:rsid w:val="5EB5122E"/>
    <w:rsid w:val="5F232654"/>
    <w:rsid w:val="5F4A1C2E"/>
    <w:rsid w:val="5FA03F4C"/>
    <w:rsid w:val="5FFB5DA2"/>
    <w:rsid w:val="601242FD"/>
    <w:rsid w:val="601C7704"/>
    <w:rsid w:val="60252BE0"/>
    <w:rsid w:val="6034663A"/>
    <w:rsid w:val="603D6354"/>
    <w:rsid w:val="60552642"/>
    <w:rsid w:val="6063547C"/>
    <w:rsid w:val="60681EAA"/>
    <w:rsid w:val="606D7B28"/>
    <w:rsid w:val="609E6F48"/>
    <w:rsid w:val="60A942A8"/>
    <w:rsid w:val="60AB34E1"/>
    <w:rsid w:val="61026B7E"/>
    <w:rsid w:val="613650DD"/>
    <w:rsid w:val="614A31BC"/>
    <w:rsid w:val="61584A05"/>
    <w:rsid w:val="616622B2"/>
    <w:rsid w:val="61690CE4"/>
    <w:rsid w:val="617E5F9B"/>
    <w:rsid w:val="61F156FF"/>
    <w:rsid w:val="61FA3413"/>
    <w:rsid w:val="620A7C67"/>
    <w:rsid w:val="625F2ED1"/>
    <w:rsid w:val="626B3AEC"/>
    <w:rsid w:val="62706D78"/>
    <w:rsid w:val="62FD7452"/>
    <w:rsid w:val="634944A5"/>
    <w:rsid w:val="634A050E"/>
    <w:rsid w:val="634B7129"/>
    <w:rsid w:val="635431F9"/>
    <w:rsid w:val="63580172"/>
    <w:rsid w:val="636A4A94"/>
    <w:rsid w:val="63B563B5"/>
    <w:rsid w:val="63C259C5"/>
    <w:rsid w:val="63FB4EC7"/>
    <w:rsid w:val="640C4E18"/>
    <w:rsid w:val="641654E0"/>
    <w:rsid w:val="642B54C5"/>
    <w:rsid w:val="643229D7"/>
    <w:rsid w:val="64470C84"/>
    <w:rsid w:val="64512B0D"/>
    <w:rsid w:val="6457382A"/>
    <w:rsid w:val="64661BE5"/>
    <w:rsid w:val="648C2BA0"/>
    <w:rsid w:val="648C2F92"/>
    <w:rsid w:val="64A82E0D"/>
    <w:rsid w:val="64C743CC"/>
    <w:rsid w:val="650B5738"/>
    <w:rsid w:val="651169A4"/>
    <w:rsid w:val="653C6DE3"/>
    <w:rsid w:val="655B4C2B"/>
    <w:rsid w:val="657350F2"/>
    <w:rsid w:val="657C6EAA"/>
    <w:rsid w:val="65846E73"/>
    <w:rsid w:val="65972ECE"/>
    <w:rsid w:val="659F3851"/>
    <w:rsid w:val="65B40963"/>
    <w:rsid w:val="65B75434"/>
    <w:rsid w:val="65B86A9F"/>
    <w:rsid w:val="65D07083"/>
    <w:rsid w:val="65EE246D"/>
    <w:rsid w:val="65F34497"/>
    <w:rsid w:val="660208DF"/>
    <w:rsid w:val="662D56FB"/>
    <w:rsid w:val="66412F4B"/>
    <w:rsid w:val="665046D9"/>
    <w:rsid w:val="669F4C75"/>
    <w:rsid w:val="670D4494"/>
    <w:rsid w:val="671E0F97"/>
    <w:rsid w:val="672064E1"/>
    <w:rsid w:val="676D7237"/>
    <w:rsid w:val="67727A83"/>
    <w:rsid w:val="67822C20"/>
    <w:rsid w:val="67AE1DEC"/>
    <w:rsid w:val="67C22ADA"/>
    <w:rsid w:val="67C2541B"/>
    <w:rsid w:val="67CE1CAB"/>
    <w:rsid w:val="67EB25D8"/>
    <w:rsid w:val="67F95979"/>
    <w:rsid w:val="682B0BBF"/>
    <w:rsid w:val="682E43EF"/>
    <w:rsid w:val="682F1EC6"/>
    <w:rsid w:val="684E2B54"/>
    <w:rsid w:val="68827C08"/>
    <w:rsid w:val="68854902"/>
    <w:rsid w:val="68FA3BF9"/>
    <w:rsid w:val="690611DE"/>
    <w:rsid w:val="69277DB4"/>
    <w:rsid w:val="69446469"/>
    <w:rsid w:val="69581189"/>
    <w:rsid w:val="69620035"/>
    <w:rsid w:val="697211FF"/>
    <w:rsid w:val="69BA29DF"/>
    <w:rsid w:val="69BF522A"/>
    <w:rsid w:val="69C63F39"/>
    <w:rsid w:val="69E4036E"/>
    <w:rsid w:val="69E72630"/>
    <w:rsid w:val="69E93C4E"/>
    <w:rsid w:val="6A0440D5"/>
    <w:rsid w:val="6A0A7619"/>
    <w:rsid w:val="6A1264E7"/>
    <w:rsid w:val="6A1E0A2F"/>
    <w:rsid w:val="6AAA74DF"/>
    <w:rsid w:val="6AC36043"/>
    <w:rsid w:val="6ADD7007"/>
    <w:rsid w:val="6AE02625"/>
    <w:rsid w:val="6B0C4BAA"/>
    <w:rsid w:val="6BCF0F05"/>
    <w:rsid w:val="6BD67C84"/>
    <w:rsid w:val="6C0B0521"/>
    <w:rsid w:val="6C1B0108"/>
    <w:rsid w:val="6C4657BB"/>
    <w:rsid w:val="6C824530"/>
    <w:rsid w:val="6CD250EC"/>
    <w:rsid w:val="6CD41FE2"/>
    <w:rsid w:val="6CD84DE3"/>
    <w:rsid w:val="6CF51AB5"/>
    <w:rsid w:val="6CF5230A"/>
    <w:rsid w:val="6D014CE2"/>
    <w:rsid w:val="6D3065D7"/>
    <w:rsid w:val="6D570448"/>
    <w:rsid w:val="6D6E06EA"/>
    <w:rsid w:val="6D7026D4"/>
    <w:rsid w:val="6D9E2205"/>
    <w:rsid w:val="6DA76E93"/>
    <w:rsid w:val="6DB93F30"/>
    <w:rsid w:val="6DEC45CF"/>
    <w:rsid w:val="6DF436C5"/>
    <w:rsid w:val="6E6C025E"/>
    <w:rsid w:val="6E7304E0"/>
    <w:rsid w:val="6E7F5748"/>
    <w:rsid w:val="6E8A09D2"/>
    <w:rsid w:val="6EB11C8E"/>
    <w:rsid w:val="6EB64022"/>
    <w:rsid w:val="6EE44A63"/>
    <w:rsid w:val="6F1F0F94"/>
    <w:rsid w:val="6F5A03B9"/>
    <w:rsid w:val="6F9A24AF"/>
    <w:rsid w:val="6F9D2B16"/>
    <w:rsid w:val="6FAD61C1"/>
    <w:rsid w:val="6FBE3173"/>
    <w:rsid w:val="6FC8280E"/>
    <w:rsid w:val="70217004"/>
    <w:rsid w:val="703B418F"/>
    <w:rsid w:val="705042A0"/>
    <w:rsid w:val="706626CC"/>
    <w:rsid w:val="707B28D2"/>
    <w:rsid w:val="70D125A3"/>
    <w:rsid w:val="70D70D50"/>
    <w:rsid w:val="70E04565"/>
    <w:rsid w:val="70F46733"/>
    <w:rsid w:val="711354FD"/>
    <w:rsid w:val="712B1CB8"/>
    <w:rsid w:val="713D1F59"/>
    <w:rsid w:val="714E2F9D"/>
    <w:rsid w:val="715B4259"/>
    <w:rsid w:val="716B7AB8"/>
    <w:rsid w:val="720A7E08"/>
    <w:rsid w:val="72222DF9"/>
    <w:rsid w:val="72412E0E"/>
    <w:rsid w:val="7244217A"/>
    <w:rsid w:val="7248633B"/>
    <w:rsid w:val="72706058"/>
    <w:rsid w:val="72990320"/>
    <w:rsid w:val="72AB6285"/>
    <w:rsid w:val="72AE25BE"/>
    <w:rsid w:val="72B4334A"/>
    <w:rsid w:val="72D06B5D"/>
    <w:rsid w:val="72D629B1"/>
    <w:rsid w:val="72D736AE"/>
    <w:rsid w:val="72EB2D2D"/>
    <w:rsid w:val="72FF0DB6"/>
    <w:rsid w:val="7319207F"/>
    <w:rsid w:val="73214104"/>
    <w:rsid w:val="73413ED0"/>
    <w:rsid w:val="734D5838"/>
    <w:rsid w:val="737F39B6"/>
    <w:rsid w:val="73B86A00"/>
    <w:rsid w:val="74166DE2"/>
    <w:rsid w:val="743A6892"/>
    <w:rsid w:val="748638F7"/>
    <w:rsid w:val="74AC4141"/>
    <w:rsid w:val="74DF0421"/>
    <w:rsid w:val="7505333D"/>
    <w:rsid w:val="75123138"/>
    <w:rsid w:val="751B7C4D"/>
    <w:rsid w:val="75324F03"/>
    <w:rsid w:val="75686DEE"/>
    <w:rsid w:val="757D3649"/>
    <w:rsid w:val="75D36A90"/>
    <w:rsid w:val="75DD078F"/>
    <w:rsid w:val="76046834"/>
    <w:rsid w:val="76051B65"/>
    <w:rsid w:val="76BB5B00"/>
    <w:rsid w:val="76CA5FF2"/>
    <w:rsid w:val="76D66627"/>
    <w:rsid w:val="76F37AD1"/>
    <w:rsid w:val="770740ED"/>
    <w:rsid w:val="7724165E"/>
    <w:rsid w:val="772B4C30"/>
    <w:rsid w:val="7740606A"/>
    <w:rsid w:val="77A743BB"/>
    <w:rsid w:val="77C32E0A"/>
    <w:rsid w:val="77EA5A83"/>
    <w:rsid w:val="78092A81"/>
    <w:rsid w:val="78142597"/>
    <w:rsid w:val="78484F48"/>
    <w:rsid w:val="786B06FB"/>
    <w:rsid w:val="787E57D9"/>
    <w:rsid w:val="78AA1693"/>
    <w:rsid w:val="78B951FD"/>
    <w:rsid w:val="78CA457E"/>
    <w:rsid w:val="78DA456A"/>
    <w:rsid w:val="78E71CCC"/>
    <w:rsid w:val="79197A45"/>
    <w:rsid w:val="79366527"/>
    <w:rsid w:val="79640AE2"/>
    <w:rsid w:val="7966036D"/>
    <w:rsid w:val="79784A29"/>
    <w:rsid w:val="79931424"/>
    <w:rsid w:val="79BE7CF8"/>
    <w:rsid w:val="79D60BE7"/>
    <w:rsid w:val="79D87A2B"/>
    <w:rsid w:val="7A0E51C8"/>
    <w:rsid w:val="7A111395"/>
    <w:rsid w:val="7A4927D5"/>
    <w:rsid w:val="7A6E6A18"/>
    <w:rsid w:val="7A9A6A83"/>
    <w:rsid w:val="7AAE721B"/>
    <w:rsid w:val="7B0B5001"/>
    <w:rsid w:val="7B3A0E02"/>
    <w:rsid w:val="7B4319AA"/>
    <w:rsid w:val="7B5B0156"/>
    <w:rsid w:val="7B766AC7"/>
    <w:rsid w:val="7BB57DE5"/>
    <w:rsid w:val="7BC437C4"/>
    <w:rsid w:val="7C0467D7"/>
    <w:rsid w:val="7C163669"/>
    <w:rsid w:val="7C364E47"/>
    <w:rsid w:val="7C8F6464"/>
    <w:rsid w:val="7C97673D"/>
    <w:rsid w:val="7CD52706"/>
    <w:rsid w:val="7D0E302D"/>
    <w:rsid w:val="7D486537"/>
    <w:rsid w:val="7D59158A"/>
    <w:rsid w:val="7D796165"/>
    <w:rsid w:val="7E09277A"/>
    <w:rsid w:val="7E801D33"/>
    <w:rsid w:val="7E8B5E3E"/>
    <w:rsid w:val="7E900906"/>
    <w:rsid w:val="7EA822F3"/>
    <w:rsid w:val="7EC567D5"/>
    <w:rsid w:val="7F1B226C"/>
    <w:rsid w:val="7F1C558F"/>
    <w:rsid w:val="7F6A02D8"/>
    <w:rsid w:val="7F95712B"/>
    <w:rsid w:val="7F9B5D3B"/>
    <w:rsid w:val="7FD86DAB"/>
    <w:rsid w:val="7FDC0C15"/>
    <w:rsid w:val="7FE5254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suppressAutoHyphens/>
      <w:spacing w:line="360" w:lineRule="auto"/>
    </w:pPr>
    <w:rPr>
      <w:rFonts w:ascii="Arial" w:hAnsi="Arial" w:cs="Arial"/>
      <w:kern w:val="2"/>
      <w:sz w:val="24"/>
      <w:lang w:val="en-US" w:eastAsia="zh-CN" w:bidi="ar-SA"/>
    </w:rPr>
  </w:style>
  <w:style w:type="paragraph" w:styleId="3">
    <w:name w:val="heading 1"/>
    <w:basedOn w:val="1"/>
    <w:next w:val="1"/>
    <w:link w:val="28"/>
    <w:qFormat/>
    <w:uiPriority w:val="99"/>
    <w:pPr>
      <w:keepNext/>
      <w:keepLines/>
      <w:pageBreakBefore/>
      <w:numPr>
        <w:ilvl w:val="0"/>
        <w:numId w:val="1"/>
      </w:numPr>
      <w:tabs>
        <w:tab w:val="left" w:pos="432"/>
      </w:tabs>
      <w:spacing w:before="340" w:after="330" w:line="240" w:lineRule="auto"/>
      <w:outlineLvl w:val="0"/>
    </w:pPr>
    <w:rPr>
      <w:b/>
      <w:bCs/>
      <w:sz w:val="44"/>
      <w:szCs w:val="44"/>
    </w:rPr>
  </w:style>
  <w:style w:type="paragraph" w:styleId="4">
    <w:name w:val="heading 2"/>
    <w:basedOn w:val="1"/>
    <w:next w:val="1"/>
    <w:link w:val="29"/>
    <w:qFormat/>
    <w:uiPriority w:val="99"/>
    <w:pPr>
      <w:keepNext/>
      <w:keepLines/>
      <w:numPr>
        <w:ilvl w:val="1"/>
        <w:numId w:val="1"/>
      </w:numPr>
      <w:tabs>
        <w:tab w:val="left" w:pos="576"/>
      </w:tabs>
      <w:spacing w:before="260" w:after="260" w:line="240" w:lineRule="auto"/>
      <w:outlineLvl w:val="1"/>
    </w:pPr>
    <w:rPr>
      <w:rFonts w:ascii="Arial" w:hAnsi="Arial" w:cs="Arial"/>
      <w:b/>
      <w:bCs/>
      <w:sz w:val="32"/>
      <w:szCs w:val="32"/>
    </w:rPr>
  </w:style>
  <w:style w:type="paragraph" w:styleId="5">
    <w:name w:val="heading 3"/>
    <w:basedOn w:val="1"/>
    <w:next w:val="1"/>
    <w:link w:val="30"/>
    <w:qFormat/>
    <w:uiPriority w:val="99"/>
    <w:pPr>
      <w:keepNext/>
      <w:keepLines/>
      <w:numPr>
        <w:ilvl w:val="2"/>
        <w:numId w:val="1"/>
      </w:numPr>
      <w:tabs>
        <w:tab w:val="left" w:pos="720"/>
        <w:tab w:val="left" w:pos="872"/>
      </w:tabs>
      <w:spacing w:before="260" w:after="260" w:line="240" w:lineRule="auto"/>
      <w:outlineLvl w:val="2"/>
    </w:pPr>
    <w:rPr>
      <w:rFonts w:ascii="Arial" w:hAnsi="Arial" w:cs="Arial"/>
      <w:b/>
      <w:bCs/>
      <w:sz w:val="30"/>
      <w:szCs w:val="32"/>
    </w:rPr>
  </w:style>
  <w:style w:type="paragraph" w:styleId="6">
    <w:name w:val="heading 4"/>
    <w:basedOn w:val="1"/>
    <w:next w:val="1"/>
    <w:link w:val="31"/>
    <w:qFormat/>
    <w:uiPriority w:val="99"/>
    <w:pPr>
      <w:keepNext/>
      <w:keepLines/>
      <w:numPr>
        <w:ilvl w:val="3"/>
        <w:numId w:val="1"/>
      </w:numPr>
      <w:tabs>
        <w:tab w:val="left" w:pos="864"/>
      </w:tabs>
      <w:spacing w:before="280" w:after="290" w:line="240" w:lineRule="auto"/>
      <w:outlineLvl w:val="3"/>
    </w:pPr>
    <w:rPr>
      <w:rFonts w:ascii="Arial" w:hAnsi="Arial" w:cs="Arial"/>
      <w:b/>
      <w:bCs/>
      <w:sz w:val="28"/>
      <w:szCs w:val="28"/>
    </w:rPr>
  </w:style>
  <w:style w:type="paragraph" w:styleId="7">
    <w:name w:val="heading 5"/>
    <w:basedOn w:val="1"/>
    <w:next w:val="1"/>
    <w:link w:val="32"/>
    <w:qFormat/>
    <w:uiPriority w:val="99"/>
    <w:pPr>
      <w:keepNext/>
      <w:keepLines/>
      <w:numPr>
        <w:ilvl w:val="4"/>
        <w:numId w:val="1"/>
      </w:numPr>
      <w:tabs>
        <w:tab w:val="left" w:pos="1008"/>
      </w:tabs>
      <w:spacing w:before="280" w:after="290" w:line="240" w:lineRule="auto"/>
      <w:outlineLvl w:val="4"/>
    </w:pPr>
    <w:rPr>
      <w:b/>
      <w:bCs/>
      <w:szCs w:val="28"/>
    </w:rPr>
  </w:style>
  <w:style w:type="paragraph" w:styleId="8">
    <w:name w:val="heading 6"/>
    <w:basedOn w:val="1"/>
    <w:next w:val="1"/>
    <w:link w:val="33"/>
    <w:qFormat/>
    <w:uiPriority w:val="99"/>
    <w:pPr>
      <w:keepNext/>
      <w:keepLines/>
      <w:numPr>
        <w:ilvl w:val="5"/>
        <w:numId w:val="1"/>
      </w:numPr>
      <w:tabs>
        <w:tab w:val="left" w:pos="1152"/>
      </w:tabs>
      <w:spacing w:before="240" w:after="64" w:line="319" w:lineRule="auto"/>
      <w:outlineLvl w:val="5"/>
    </w:pPr>
    <w:rPr>
      <w:rFonts w:ascii="Arial" w:hAnsi="Arial" w:cs="Arial"/>
      <w:b/>
      <w:bCs/>
      <w:sz w:val="21"/>
      <w:szCs w:val="24"/>
    </w:rPr>
  </w:style>
  <w:style w:type="paragraph" w:styleId="9">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10">
    <w:name w:val="heading 8"/>
    <w:basedOn w:val="1"/>
    <w:next w:val="1"/>
    <w:qFormat/>
    <w:uiPriority w:val="6"/>
    <w:pPr>
      <w:keepNext/>
      <w:keepLines/>
      <w:numPr>
        <w:ilvl w:val="7"/>
        <w:numId w:val="1"/>
      </w:numPr>
      <w:tabs>
        <w:tab w:val="left" w:pos="1440"/>
      </w:tabs>
      <w:spacing w:before="240" w:after="64" w:line="319" w:lineRule="auto"/>
      <w:outlineLvl w:val="7"/>
    </w:pPr>
    <w:rPr>
      <w:rFonts w:ascii="Arial" w:hAnsi="Arial" w:cs="Arial"/>
      <w:b/>
      <w:sz w:val="18"/>
      <w:szCs w:val="24"/>
    </w:rPr>
  </w:style>
  <w:style w:type="paragraph" w:styleId="11">
    <w:name w:val="heading 9"/>
    <w:basedOn w:val="1"/>
    <w:next w:val="1"/>
    <w:qFormat/>
    <w:uiPriority w:val="6"/>
    <w:pPr>
      <w:keepNext/>
      <w:keepLines/>
      <w:numPr>
        <w:ilvl w:val="8"/>
        <w:numId w:val="1"/>
      </w:numPr>
      <w:tabs>
        <w:tab w:val="left" w:pos="1344"/>
        <w:tab w:val="left" w:pos="1584"/>
      </w:tabs>
      <w:spacing w:before="240" w:after="64" w:line="319" w:lineRule="auto"/>
      <w:outlineLvl w:val="8"/>
    </w:pPr>
    <w:rPr>
      <w:rFonts w:ascii="Arial" w:hAnsi="Arial" w:cs="Arial"/>
      <w:b/>
      <w:sz w:val="18"/>
      <w:szCs w:val="21"/>
    </w:rPr>
  </w:style>
  <w:style w:type="character" w:default="1" w:styleId="23">
    <w:name w:val="Default Paragraph Font"/>
    <w:semiHidden/>
    <w:uiPriority w:val="0"/>
  </w:style>
  <w:style w:type="table" w:default="1" w:styleId="21">
    <w:name w:val="Normal Table"/>
    <w:semiHidden/>
    <w:uiPriority w:val="0"/>
    <w:tblPr>
      <w:tblStyle w:val="21"/>
      <w:tblCellMar>
        <w:top w:w="0" w:type="dxa"/>
        <w:left w:w="108" w:type="dxa"/>
        <w:bottom w:w="0" w:type="dxa"/>
        <w:right w:w="108" w:type="dxa"/>
      </w:tblCellMar>
    </w:tblPr>
  </w:style>
  <w:style w:type="paragraph" w:styleId="2">
    <w:name w:val="Normal Indent"/>
    <w:basedOn w:val="1"/>
    <w:next w:val="1"/>
    <w:qFormat/>
    <w:uiPriority w:val="99"/>
    <w:pPr>
      <w:spacing w:before="120" w:line="300" w:lineRule="auto"/>
      <w:ind w:firstLine="420"/>
    </w:pPr>
    <w:rPr>
      <w:sz w:val="24"/>
      <w:szCs w:val="20"/>
    </w:rPr>
  </w:style>
  <w:style w:type="paragraph" w:styleId="12">
    <w:name w:val="caption"/>
    <w:basedOn w:val="1"/>
    <w:qFormat/>
    <w:uiPriority w:val="7"/>
    <w:pPr>
      <w:suppressLineNumbers/>
      <w:spacing w:before="120" w:after="120"/>
    </w:pPr>
    <w:rPr>
      <w:rFonts w:cs="Lohit Devanagari"/>
      <w:i/>
      <w:iCs/>
      <w:sz w:val="24"/>
      <w:szCs w:val="24"/>
    </w:rPr>
  </w:style>
  <w:style w:type="paragraph" w:styleId="13">
    <w:name w:val="annotation text"/>
    <w:basedOn w:val="1"/>
    <w:uiPriority w:val="0"/>
    <w:pPr>
      <w:jc w:val="left"/>
    </w:pPr>
  </w:style>
  <w:style w:type="paragraph" w:styleId="14">
    <w:name w:val="Body Text"/>
    <w:basedOn w:val="1"/>
    <w:uiPriority w:val="7"/>
    <w:pPr>
      <w:spacing w:before="0" w:after="120"/>
    </w:pPr>
  </w:style>
  <w:style w:type="paragraph" w:styleId="15">
    <w:name w:val="toc 3"/>
    <w:basedOn w:val="1"/>
    <w:next w:val="1"/>
    <w:uiPriority w:val="39"/>
    <w:pPr>
      <w:spacing w:line="240" w:lineRule="auto"/>
      <w:ind w:left="482" w:right="0" w:firstLine="0"/>
    </w:pPr>
    <w:rPr>
      <w:i/>
      <w:sz w:val="18"/>
    </w:rPr>
  </w:style>
  <w:style w:type="paragraph" w:styleId="16">
    <w:name w:val="footer"/>
    <w:basedOn w:val="1"/>
    <w:link w:val="34"/>
    <w:uiPriority w:val="99"/>
    <w:pPr>
      <w:tabs>
        <w:tab w:val="center" w:pos="4153"/>
        <w:tab w:val="right" w:pos="8306"/>
      </w:tabs>
      <w:snapToGrid w:val="0"/>
      <w:spacing w:line="240" w:lineRule="auto"/>
    </w:pPr>
    <w:rPr>
      <w:sz w:val="18"/>
      <w:szCs w:val="18"/>
    </w:rPr>
  </w:style>
  <w:style w:type="paragraph" w:styleId="17">
    <w:name w:val="header"/>
    <w:basedOn w:val="1"/>
    <w:link w:val="35"/>
    <w:uiPriority w:val="99"/>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8">
    <w:name w:val="toc 1"/>
    <w:basedOn w:val="1"/>
    <w:next w:val="1"/>
    <w:uiPriority w:val="39"/>
    <w:pPr>
      <w:spacing w:before="120" w:after="120" w:line="240" w:lineRule="auto"/>
    </w:pPr>
    <w:rPr>
      <w:b/>
      <w:caps/>
    </w:rPr>
  </w:style>
  <w:style w:type="paragraph" w:styleId="19">
    <w:name w:val="List"/>
    <w:basedOn w:val="14"/>
    <w:uiPriority w:val="7"/>
    <w:rPr>
      <w:rFonts w:cs="Lohit Devanagari"/>
    </w:rPr>
  </w:style>
  <w:style w:type="paragraph" w:styleId="20">
    <w:name w:val="toc 2"/>
    <w:basedOn w:val="1"/>
    <w:next w:val="1"/>
    <w:uiPriority w:val="39"/>
    <w:pPr>
      <w:spacing w:line="240" w:lineRule="auto"/>
      <w:ind w:left="238" w:right="0" w:firstLine="0"/>
    </w:pPr>
    <w:rPr>
      <w:smallCaps/>
      <w:sz w:val="18"/>
    </w:rPr>
  </w:style>
  <w:style w:type="table" w:styleId="22">
    <w:name w:val="Table Grid"/>
    <w:basedOn w:val="21"/>
    <w:uiPriority w:val="0"/>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99"/>
    <w:rPr>
      <w:color w:val="800080"/>
      <w:u w:val="single"/>
    </w:rPr>
  </w:style>
  <w:style w:type="character" w:styleId="26">
    <w:name w:val="Emphasis"/>
    <w:qFormat/>
    <w:uiPriority w:val="0"/>
    <w:rPr>
      <w:i/>
    </w:rPr>
  </w:style>
  <w:style w:type="character" w:styleId="27">
    <w:name w:val="Hyperlink"/>
    <w:uiPriority w:val="99"/>
    <w:rPr>
      <w:color w:val="0000FF"/>
      <w:u w:val="single"/>
    </w:rPr>
  </w:style>
  <w:style w:type="character" w:customStyle="1" w:styleId="28">
    <w:name w:val="标题 1 字符"/>
    <w:link w:val="3"/>
    <w:uiPriority w:val="99"/>
    <w:rPr>
      <w:rFonts w:ascii="Arial" w:hAnsi="Arial" w:cs="Arial"/>
      <w:b/>
      <w:bCs/>
      <w:kern w:val="2"/>
      <w:sz w:val="44"/>
      <w:szCs w:val="44"/>
    </w:rPr>
  </w:style>
  <w:style w:type="character" w:customStyle="1" w:styleId="29">
    <w:name w:val="标题 2 字符"/>
    <w:link w:val="4"/>
    <w:uiPriority w:val="99"/>
    <w:rPr>
      <w:rFonts w:ascii="Arial" w:hAnsi="Arial" w:cs="Arial"/>
      <w:b/>
      <w:bCs/>
      <w:kern w:val="2"/>
      <w:sz w:val="32"/>
      <w:szCs w:val="32"/>
    </w:rPr>
  </w:style>
  <w:style w:type="character" w:customStyle="1" w:styleId="30">
    <w:name w:val="标题 3 字符"/>
    <w:link w:val="5"/>
    <w:uiPriority w:val="99"/>
    <w:rPr>
      <w:rFonts w:ascii="Arial" w:hAnsi="Arial" w:cs="Arial"/>
      <w:b/>
      <w:bCs/>
      <w:kern w:val="2"/>
      <w:sz w:val="30"/>
      <w:szCs w:val="32"/>
    </w:rPr>
  </w:style>
  <w:style w:type="character" w:customStyle="1" w:styleId="31">
    <w:name w:val="标题 4 字符"/>
    <w:link w:val="6"/>
    <w:uiPriority w:val="99"/>
    <w:rPr>
      <w:rFonts w:ascii="Arial" w:hAnsi="Arial" w:cs="Arial"/>
      <w:b/>
      <w:bCs/>
      <w:kern w:val="2"/>
      <w:sz w:val="28"/>
      <w:szCs w:val="28"/>
    </w:rPr>
  </w:style>
  <w:style w:type="character" w:customStyle="1" w:styleId="32">
    <w:name w:val="标题 5 字符"/>
    <w:link w:val="7"/>
    <w:uiPriority w:val="99"/>
    <w:rPr>
      <w:rFonts w:ascii="Arial" w:hAnsi="Arial" w:cs="Arial"/>
      <w:b/>
      <w:bCs/>
      <w:kern w:val="2"/>
      <w:sz w:val="24"/>
      <w:szCs w:val="28"/>
    </w:rPr>
  </w:style>
  <w:style w:type="character" w:customStyle="1" w:styleId="33">
    <w:name w:val="标题 6 字符"/>
    <w:link w:val="8"/>
    <w:uiPriority w:val="99"/>
    <w:rPr>
      <w:rFonts w:ascii="Arial" w:hAnsi="Arial" w:cs="Arial"/>
      <w:b/>
      <w:bCs/>
      <w:kern w:val="2"/>
      <w:sz w:val="21"/>
      <w:szCs w:val="24"/>
    </w:rPr>
  </w:style>
  <w:style w:type="character" w:customStyle="1" w:styleId="34">
    <w:name w:val="页脚 字符"/>
    <w:link w:val="16"/>
    <w:uiPriority w:val="99"/>
    <w:rPr>
      <w:rFonts w:ascii="Arial" w:hAnsi="Arial" w:cs="Arial"/>
      <w:kern w:val="2"/>
      <w:sz w:val="18"/>
      <w:szCs w:val="18"/>
    </w:rPr>
  </w:style>
  <w:style w:type="character" w:customStyle="1" w:styleId="35">
    <w:name w:val="页眉 字符"/>
    <w:link w:val="17"/>
    <w:uiPriority w:val="99"/>
    <w:rPr>
      <w:rFonts w:ascii="Arial" w:hAnsi="Arial" w:cs="Arial"/>
      <w:kern w:val="2"/>
      <w:sz w:val="18"/>
      <w:szCs w:val="18"/>
    </w:rPr>
  </w:style>
  <w:style w:type="character" w:customStyle="1" w:styleId="36">
    <w:name w:val="默认段落字体1"/>
    <w:uiPriority w:val="1723"/>
  </w:style>
  <w:style w:type="character" w:customStyle="1" w:styleId="37">
    <w:name w:val="WW8Num1z0"/>
    <w:uiPriority w:val="3"/>
    <w:rPr>
      <w:rFonts w:hint="default"/>
    </w:rPr>
  </w:style>
  <w:style w:type="character" w:customStyle="1" w:styleId="38">
    <w:name w:val="WW8Num2z0"/>
    <w:uiPriority w:val="3"/>
    <w:rPr>
      <w:rFonts w:hint="default"/>
    </w:rPr>
  </w:style>
  <w:style w:type="character" w:customStyle="1" w:styleId="39">
    <w:name w:val="WW8Num3z0"/>
    <w:uiPriority w:val="3"/>
    <w:rPr>
      <w:rFonts w:hint="default"/>
    </w:rPr>
  </w:style>
  <w:style w:type="character" w:customStyle="1" w:styleId="40">
    <w:name w:val="WW8Num4z0"/>
    <w:uiPriority w:val="3"/>
    <w:rPr>
      <w:rFonts w:hint="default"/>
    </w:rPr>
  </w:style>
  <w:style w:type="character" w:customStyle="1" w:styleId="41">
    <w:name w:val="WW8Num4z1"/>
    <w:uiPriority w:val="3"/>
  </w:style>
  <w:style w:type="character" w:customStyle="1" w:styleId="42">
    <w:name w:val="WW8Num4z2"/>
    <w:uiPriority w:val="3"/>
  </w:style>
  <w:style w:type="character" w:customStyle="1" w:styleId="43">
    <w:name w:val="WW8Num4z3"/>
    <w:uiPriority w:val="3"/>
  </w:style>
  <w:style w:type="character" w:customStyle="1" w:styleId="44">
    <w:name w:val="WW8Num4z4"/>
    <w:uiPriority w:val="3"/>
  </w:style>
  <w:style w:type="character" w:customStyle="1" w:styleId="45">
    <w:name w:val="WW8Num4z5"/>
    <w:uiPriority w:val="3"/>
  </w:style>
  <w:style w:type="character" w:customStyle="1" w:styleId="46">
    <w:name w:val="WW8Num4z6"/>
    <w:uiPriority w:val="3"/>
  </w:style>
  <w:style w:type="character" w:customStyle="1" w:styleId="47">
    <w:name w:val="WW8Num4z7"/>
    <w:uiPriority w:val="3"/>
  </w:style>
  <w:style w:type="character" w:customStyle="1" w:styleId="48">
    <w:name w:val="WW8Num4z8"/>
    <w:uiPriority w:val="3"/>
  </w:style>
  <w:style w:type="character" w:customStyle="1" w:styleId="49">
    <w:name w:val="WW8Num5z0"/>
    <w:uiPriority w:val="3"/>
    <w:rPr>
      <w:rFonts w:hint="default" w:cs="Arial"/>
      <w:lang w:val="en-US"/>
    </w:rPr>
  </w:style>
  <w:style w:type="character" w:customStyle="1" w:styleId="50">
    <w:name w:val="WW8Num6z0"/>
    <w:uiPriority w:val="3"/>
  </w:style>
  <w:style w:type="character" w:customStyle="1" w:styleId="51">
    <w:name w:val="WW8Num6z1"/>
    <w:uiPriority w:val="3"/>
  </w:style>
  <w:style w:type="character" w:customStyle="1" w:styleId="52">
    <w:name w:val="WW8Num6z2"/>
    <w:uiPriority w:val="3"/>
  </w:style>
  <w:style w:type="character" w:customStyle="1" w:styleId="53">
    <w:name w:val="WW8Num6z3"/>
    <w:uiPriority w:val="3"/>
  </w:style>
  <w:style w:type="character" w:customStyle="1" w:styleId="54">
    <w:name w:val="WW8Num6z4"/>
    <w:uiPriority w:val="3"/>
  </w:style>
  <w:style w:type="character" w:customStyle="1" w:styleId="55">
    <w:name w:val="WW8Num6z5"/>
    <w:uiPriority w:val="3"/>
  </w:style>
  <w:style w:type="character" w:customStyle="1" w:styleId="56">
    <w:name w:val="WW8Num6z6"/>
    <w:uiPriority w:val="3"/>
  </w:style>
  <w:style w:type="character" w:customStyle="1" w:styleId="57">
    <w:name w:val="WW8Num6z7"/>
    <w:uiPriority w:val="3"/>
  </w:style>
  <w:style w:type="character" w:customStyle="1" w:styleId="58">
    <w:name w:val="WW8Num6z8"/>
    <w:uiPriority w:val="3"/>
  </w:style>
  <w:style w:type="character" w:customStyle="1" w:styleId="59">
    <w:name w:val="WW8Num7z0"/>
    <w:uiPriority w:val="3"/>
    <w:rPr>
      <w:rFonts w:hint="default"/>
    </w:rPr>
  </w:style>
  <w:style w:type="character" w:customStyle="1" w:styleId="60">
    <w:name w:val="WW8Num8z0"/>
    <w:uiPriority w:val="3"/>
    <w:rPr>
      <w:rFonts w:hint="default"/>
    </w:rPr>
  </w:style>
  <w:style w:type="character" w:customStyle="1" w:styleId="61">
    <w:name w:val="WW8Num9z0"/>
    <w:uiPriority w:val="3"/>
  </w:style>
  <w:style w:type="character" w:customStyle="1" w:styleId="62">
    <w:name w:val="WW8Num9z1"/>
    <w:uiPriority w:val="3"/>
    <w:rPr>
      <w:rFonts w:hint="eastAsia"/>
    </w:rPr>
  </w:style>
  <w:style w:type="character" w:customStyle="1" w:styleId="63">
    <w:name w:val="WW8Num10z0"/>
    <w:uiPriority w:val="3"/>
    <w:rPr>
      <w:rFonts w:hint="default"/>
    </w:rPr>
  </w:style>
  <w:style w:type="character" w:customStyle="1" w:styleId="64">
    <w:name w:val="WW8Num11z0"/>
    <w:uiPriority w:val="3"/>
    <w:rPr>
      <w:rFonts w:hint="default"/>
    </w:rPr>
  </w:style>
  <w:style w:type="character" w:customStyle="1" w:styleId="65">
    <w:name w:val="批注文字 Char"/>
    <w:uiPriority w:val="1624"/>
    <w:rPr>
      <w:rFonts w:ascii="Arial" w:hAnsi="Arial" w:eastAsia="SimSun" w:cs="Arial"/>
      <w:color w:val="0000FF"/>
      <w:kern w:val="2"/>
      <w:sz w:val="18"/>
      <w:lang w:val="en-US" w:eastAsia="zh-CN" w:bidi="ar-SA"/>
    </w:rPr>
  </w:style>
  <w:style w:type="character" w:customStyle="1" w:styleId="66">
    <w:name w:val="Index Link"/>
    <w:uiPriority w:val="6"/>
  </w:style>
  <w:style w:type="paragraph" w:customStyle="1" w:styleId="67">
    <w:name w:val="Heading"/>
    <w:basedOn w:val="1"/>
    <w:next w:val="14"/>
    <w:uiPriority w:val="6"/>
    <w:pPr>
      <w:keepNext/>
      <w:spacing w:before="240" w:after="120"/>
    </w:pPr>
    <w:rPr>
      <w:rFonts w:ascii="Liberation Sans" w:hAnsi="Liberation Sans" w:eastAsia="Noto Sans CJK SC" w:cs="Lohit Devanagari"/>
      <w:sz w:val="28"/>
      <w:szCs w:val="28"/>
    </w:rPr>
  </w:style>
  <w:style w:type="paragraph" w:customStyle="1" w:styleId="68">
    <w:name w:val="Index"/>
    <w:basedOn w:val="1"/>
    <w:uiPriority w:val="6"/>
    <w:pPr>
      <w:suppressLineNumbers/>
    </w:pPr>
    <w:rPr>
      <w:rFonts w:cs="Lohit Devanagari"/>
    </w:rPr>
  </w:style>
  <w:style w:type="paragraph" w:customStyle="1" w:styleId="69">
    <w:name w:val="正文缩进1"/>
    <w:basedOn w:val="1"/>
    <w:uiPriority w:val="2034"/>
    <w:pPr>
      <w:ind w:left="0" w:right="0" w:firstLine="420"/>
    </w:pPr>
    <w:rPr>
      <w:rFonts w:ascii="Times New Roman" w:hAnsi="Times New Roman" w:cs="Times New Roman"/>
      <w:sz w:val="24"/>
    </w:rPr>
  </w:style>
  <w:style w:type="paragraph" w:customStyle="1" w:styleId="70">
    <w:name w:val="题注1"/>
    <w:basedOn w:val="1"/>
    <w:next w:val="1"/>
    <w:uiPriority w:val="0"/>
    <w:pPr>
      <w:spacing w:before="152" w:after="160"/>
    </w:pPr>
    <w:rPr>
      <w:rFonts w:cs="Arial"/>
    </w:rPr>
  </w:style>
  <w:style w:type="paragraph" w:customStyle="1" w:styleId="71">
    <w:name w:val="文档结构图1"/>
    <w:basedOn w:val="1"/>
    <w:uiPriority w:val="2029"/>
    <w:pPr>
      <w:shd w:val="clear" w:color="auto" w:fill="000080"/>
    </w:pPr>
  </w:style>
  <w:style w:type="paragraph" w:customStyle="1" w:styleId="72">
    <w:name w:val="批注文字1"/>
    <w:basedOn w:val="1"/>
    <w:uiPriority w:val="1624"/>
    <w:pPr>
      <w:spacing w:line="240" w:lineRule="auto"/>
    </w:pPr>
    <w:rPr>
      <w:color w:val="0000FF"/>
      <w:sz w:val="18"/>
    </w:rPr>
  </w:style>
  <w:style w:type="paragraph" w:customStyle="1" w:styleId="73">
    <w:name w:val="批注框文本1"/>
    <w:basedOn w:val="1"/>
    <w:uiPriority w:val="1668"/>
    <w:rPr>
      <w:sz w:val="18"/>
      <w:szCs w:val="18"/>
    </w:rPr>
  </w:style>
  <w:style w:type="paragraph" w:customStyle="1" w:styleId="74">
    <w:name w:val="Header and Footer"/>
    <w:basedOn w:val="1"/>
    <w:uiPriority w:val="6"/>
    <w:pPr>
      <w:suppressLineNumbers/>
      <w:tabs>
        <w:tab w:val="center" w:pos="4819"/>
        <w:tab w:val="right" w:pos="9638"/>
      </w:tabs>
    </w:pPr>
  </w:style>
  <w:style w:type="paragraph" w:customStyle="1" w:styleId="75">
    <w:name w:val="图表目录1"/>
    <w:basedOn w:val="1"/>
    <w:next w:val="1"/>
    <w:uiPriority w:val="1902"/>
    <w:pPr>
      <w:ind w:left="480" w:right="0" w:hanging="480"/>
    </w:pPr>
    <w:rPr>
      <w:smallCaps/>
      <w:szCs w:val="24"/>
    </w:rPr>
  </w:style>
  <w:style w:type="paragraph" w:customStyle="1" w:styleId="76">
    <w:name w:val="信息标题1"/>
    <w:basedOn w:val="14"/>
    <w:uiPriority w:val="1664"/>
    <w:pPr>
      <w:keepLines/>
      <w:widowControl/>
      <w:tabs>
        <w:tab w:val="left" w:pos="1080"/>
      </w:tabs>
      <w:spacing w:line="240" w:lineRule="atLeast"/>
      <w:ind w:left="1080" w:right="0" w:hanging="1080"/>
    </w:pPr>
    <w:rPr>
      <w:rFonts w:ascii="Garamond" w:hAnsi="Garamond" w:cs="Garamond"/>
      <w:caps/>
      <w:kern w:val="0"/>
      <w:sz w:val="18"/>
      <w:lang/>
    </w:rPr>
  </w:style>
  <w:style w:type="paragraph" w:customStyle="1" w:styleId="77">
    <w:name w:val="普通(网站)1"/>
    <w:basedOn w:val="1"/>
    <w:uiPriority w:val="2"/>
    <w:pPr>
      <w:spacing w:before="100" w:after="100"/>
      <w:ind w:left="0" w:right="0" w:firstLine="0"/>
      <w:jc w:val="left"/>
    </w:pPr>
    <w:rPr>
      <w:kern w:val="0"/>
      <w:sz w:val="24"/>
      <w:lang w:val="en-US" w:eastAsia="zh-CN" w:bidi="ar"/>
    </w:rPr>
  </w:style>
  <w:style w:type="paragraph" w:customStyle="1" w:styleId="78">
    <w:name w:val="Normal-Table"/>
    <w:basedOn w:val="1"/>
    <w:uiPriority w:val="7"/>
    <w:pPr>
      <w:widowControl/>
      <w:spacing w:before="0" w:after="60" w:line="240" w:lineRule="auto"/>
    </w:pPr>
    <w:rPr>
      <w:rFonts w:ascii="SimSun" w:hAnsi="SimSun"/>
      <w:kern w:val="0"/>
      <w:sz w:val="21"/>
      <w:lang w:val="en-GB" w:eastAsia="en-US"/>
    </w:rPr>
  </w:style>
  <w:style w:type="paragraph" w:customStyle="1" w:styleId="79">
    <w:name w:val="Table Contents"/>
    <w:basedOn w:val="1"/>
    <w:uiPriority w:val="6"/>
    <w:pPr>
      <w:suppressLineNumbers/>
    </w:pPr>
  </w:style>
  <w:style w:type="paragraph" w:customStyle="1" w:styleId="80">
    <w:name w:val="Table Heading"/>
    <w:basedOn w:val="79"/>
    <w:uiPriority w:val="6"/>
    <w:pPr>
      <w:suppressLineNumbers/>
      <w:jc w:val="center"/>
    </w:pPr>
    <w:rPr>
      <w:b/>
      <w:bCs/>
    </w:rPr>
  </w:style>
  <w:style w:type="paragraph" w:customStyle="1" w:styleId="81">
    <w:name w:val="Frame Contents"/>
    <w:basedOn w:val="1"/>
    <w:uiPriority w:val="6"/>
  </w:style>
  <w:style w:type="paragraph" w:customStyle="1" w:styleId="82">
    <w:name w:val="正文_小四"/>
    <w:basedOn w:val="1"/>
    <w:uiPriority w:val="0"/>
    <w:pPr>
      <w:spacing w:after="50" w:afterLines="50" w:line="360" w:lineRule="auto"/>
      <w:ind w:firstLine="200" w:firstLineChars="200"/>
    </w:pPr>
    <w:rPr>
      <w:rFonts w:ascii="Cambria" w:hAnsi="Cambria" w:cs="New York"/>
      <w:sz w:val="24"/>
      <w:szCs w:val="24"/>
    </w:rPr>
  </w:style>
  <w:style w:type="character" w:customStyle="1" w:styleId="83">
    <w:name w:val="html_txt1"/>
    <w:uiPriority w:val="0"/>
    <w:rPr>
      <w:rFonts w:eastAsia="SimSun"/>
      <w:color w:val="000000"/>
      <w:kern w:val="2"/>
      <w:sz w:val="24"/>
      <w:szCs w:val="24"/>
      <w:lang w:val="en-US" w:eastAsia="zh-CN" w:bidi="ar-SA"/>
    </w:rPr>
  </w:style>
  <w:style w:type="paragraph" w:styleId="84">
    <w:name w:val="List Paragraph"/>
    <w:basedOn w:val="1"/>
    <w:qFormat/>
    <w:uiPriority w:val="34"/>
    <w:pPr>
      <w:ind w:firstLine="420" w:firstLineChars="200"/>
    </w:pPr>
  </w:style>
  <w:style w:type="paragraph" w:customStyle="1" w:styleId="85">
    <w:name w:val="List Paragraph"/>
    <w:basedOn w:val="1"/>
    <w:uiPriority w:val="0"/>
    <w:pPr>
      <w:suppressAutoHyphens w:val="0"/>
      <w:ind w:firstLine="420" w:firstLineChars="200"/>
      <w:jc w:val="both"/>
    </w:pPr>
    <w:rPr>
      <w:rFonts w:ascii="Times New Roman" w:hAnsi="Times New Roman" w:cs="Times New Roman"/>
      <w:sz w:val="21"/>
      <w:szCs w:val="21"/>
    </w:rPr>
  </w:style>
  <w:style w:type="paragraph" w:customStyle="1" w:styleId="86">
    <w:name w:val="+正文"/>
    <w:basedOn w:val="1"/>
    <w:uiPriority w:val="0"/>
    <w:pPr>
      <w:suppressAutoHyphens w:val="0"/>
      <w:ind w:firstLine="200" w:firstLineChars="200"/>
      <w:jc w:val="both"/>
    </w:pPr>
    <w:rPr>
      <w:rFonts w:ascii="Times New Roman" w:hAnsi="Times New Roman" w:cs="Times New Roman"/>
      <w:kern w:val="0"/>
      <w:szCs w:val="24"/>
    </w:rPr>
  </w:style>
  <w:style w:type="paragraph" w:customStyle="1" w:styleId="87">
    <w:name w:val="段落正文"/>
    <w:basedOn w:val="1"/>
    <w:uiPriority w:val="0"/>
    <w:pPr>
      <w:widowControl/>
      <w:suppressAutoHyphens w:val="0"/>
      <w:spacing w:before="100" w:beforeAutospacing="1" w:after="163" w:line="0" w:lineRule="atLeast"/>
      <w:ind w:firstLine="466" w:firstLineChars="194"/>
    </w:pPr>
    <w:rPr>
      <w:rFonts w:ascii="Calibri" w:hAnsi="华文细黑" w:eastAsia="华文细黑" w:cs="Times New Roman"/>
      <w:kern w:val="0"/>
      <w:szCs w:val="24"/>
    </w:rPr>
  </w:style>
  <w:style w:type="paragraph" w:customStyle="1" w:styleId="88">
    <w:name w:val="msonormal"/>
    <w:basedOn w:val="1"/>
    <w:uiPriority w:val="0"/>
    <w:pPr>
      <w:widowControl/>
      <w:suppressAutoHyphens w:val="0"/>
      <w:spacing w:before="100" w:beforeAutospacing="1" w:after="100" w:afterAutospacing="1" w:line="240" w:lineRule="auto"/>
    </w:pPr>
    <w:rPr>
      <w:rFonts w:ascii="SimSun" w:hAnsi="SimSun" w:cs="SimSun"/>
      <w:kern w:val="0"/>
      <w:szCs w:val="24"/>
    </w:rPr>
  </w:style>
  <w:style w:type="paragraph" w:customStyle="1" w:styleId="89">
    <w:name w:val="Normal"/>
    <w:uiPriority w:val="0"/>
    <w:pPr>
      <w:jc w:val="both"/>
    </w:pPr>
    <w:rPr>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80.jpeg"/><Relationship Id="rId96" Type="http://schemas.openxmlformats.org/officeDocument/2006/relationships/image" Target="media/image79.jpeg"/><Relationship Id="rId95" Type="http://schemas.openxmlformats.org/officeDocument/2006/relationships/image" Target="media/image78.jpeg"/><Relationship Id="rId94" Type="http://schemas.openxmlformats.org/officeDocument/2006/relationships/image" Target="media/image77.jpeg"/><Relationship Id="rId93" Type="http://schemas.openxmlformats.org/officeDocument/2006/relationships/image" Target="media/image76.jpeg"/><Relationship Id="rId92" Type="http://schemas.openxmlformats.org/officeDocument/2006/relationships/image" Target="media/image75.jpeg"/><Relationship Id="rId91" Type="http://schemas.openxmlformats.org/officeDocument/2006/relationships/image" Target="media/image74.jpeg"/><Relationship Id="rId90" Type="http://schemas.openxmlformats.org/officeDocument/2006/relationships/image" Target="media/image73.jpeg"/><Relationship Id="rId9" Type="http://schemas.openxmlformats.org/officeDocument/2006/relationships/footer" Target="footer1.xml"/><Relationship Id="rId89" Type="http://schemas.openxmlformats.org/officeDocument/2006/relationships/image" Target="media/image72.jpeg"/><Relationship Id="rId88" Type="http://schemas.openxmlformats.org/officeDocument/2006/relationships/image" Target="media/image71.jpeg"/><Relationship Id="rId87" Type="http://schemas.openxmlformats.org/officeDocument/2006/relationships/image" Target="media/image70.jpeg"/><Relationship Id="rId86" Type="http://schemas.openxmlformats.org/officeDocument/2006/relationships/image" Target="media/image69.jpeg"/><Relationship Id="rId85" Type="http://schemas.openxmlformats.org/officeDocument/2006/relationships/image" Target="media/image68.jpeg"/><Relationship Id="rId84" Type="http://schemas.openxmlformats.org/officeDocument/2006/relationships/image" Target="media/image67.jpeg"/><Relationship Id="rId83" Type="http://schemas.openxmlformats.org/officeDocument/2006/relationships/image" Target="media/image66.jpeg"/><Relationship Id="rId82" Type="http://schemas.openxmlformats.org/officeDocument/2006/relationships/image" Target="media/image65.jpeg"/><Relationship Id="rId81" Type="http://schemas.openxmlformats.org/officeDocument/2006/relationships/image" Target="media/image64.jpeg"/><Relationship Id="rId80" Type="http://schemas.openxmlformats.org/officeDocument/2006/relationships/image" Target="media/image63.jpeg"/><Relationship Id="rId8" Type="http://schemas.openxmlformats.org/officeDocument/2006/relationships/header" Target="header4.xml"/><Relationship Id="rId79" Type="http://schemas.openxmlformats.org/officeDocument/2006/relationships/image" Target="media/image62.jpeg"/><Relationship Id="rId78" Type="http://schemas.openxmlformats.org/officeDocument/2006/relationships/image" Target="media/image61.jpeg"/><Relationship Id="rId77" Type="http://schemas.openxmlformats.org/officeDocument/2006/relationships/image" Target="media/image60.jpeg"/><Relationship Id="rId76" Type="http://schemas.openxmlformats.org/officeDocument/2006/relationships/image" Target="media/image59.jpeg"/><Relationship Id="rId75" Type="http://schemas.openxmlformats.org/officeDocument/2006/relationships/image" Target="media/image58.jpeg"/><Relationship Id="rId74" Type="http://schemas.openxmlformats.org/officeDocument/2006/relationships/image" Target="media/image57.jpeg"/><Relationship Id="rId73" Type="http://schemas.openxmlformats.org/officeDocument/2006/relationships/image" Target="media/image56.jpeg"/><Relationship Id="rId72" Type="http://schemas.openxmlformats.org/officeDocument/2006/relationships/image" Target="media/image55.jpeg"/><Relationship Id="rId71" Type="http://schemas.openxmlformats.org/officeDocument/2006/relationships/image" Target="media/image54.jpeg"/><Relationship Id="rId70" Type="http://schemas.openxmlformats.org/officeDocument/2006/relationships/image" Target="media/image53.jpeg"/><Relationship Id="rId7" Type="http://schemas.openxmlformats.org/officeDocument/2006/relationships/header" Target="header3.xml"/><Relationship Id="rId69" Type="http://schemas.openxmlformats.org/officeDocument/2006/relationships/image" Target="media/image52.jpeg"/><Relationship Id="rId68" Type="http://schemas.openxmlformats.org/officeDocument/2006/relationships/image" Target="media/image51.jpeg"/><Relationship Id="rId67" Type="http://schemas.openxmlformats.org/officeDocument/2006/relationships/image" Target="media/image50.jpe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image" Target="media/image47.jpeg"/><Relationship Id="rId63" Type="http://schemas.openxmlformats.org/officeDocument/2006/relationships/image" Target="media/image46.jpeg"/><Relationship Id="rId62" Type="http://schemas.openxmlformats.org/officeDocument/2006/relationships/image" Target="media/image45.jpeg"/><Relationship Id="rId61" Type="http://schemas.openxmlformats.org/officeDocument/2006/relationships/image" Target="media/image44.jpeg"/><Relationship Id="rId60" Type="http://schemas.openxmlformats.org/officeDocument/2006/relationships/image" Target="media/image43.jpeg"/><Relationship Id="rId6" Type="http://schemas.openxmlformats.org/officeDocument/2006/relationships/header" Target="header2.xml"/><Relationship Id="rId59" Type="http://schemas.openxmlformats.org/officeDocument/2006/relationships/image" Target="media/image42.jpeg"/><Relationship Id="rId58" Type="http://schemas.openxmlformats.org/officeDocument/2006/relationships/image" Target="media/image41.jpeg"/><Relationship Id="rId57" Type="http://schemas.openxmlformats.org/officeDocument/2006/relationships/image" Target="media/image40.jpeg"/><Relationship Id="rId56" Type="http://schemas.openxmlformats.org/officeDocument/2006/relationships/image" Target="media/image39.jpeg"/><Relationship Id="rId55" Type="http://schemas.openxmlformats.org/officeDocument/2006/relationships/image" Target="media/image38.jpeg"/><Relationship Id="rId54" Type="http://schemas.openxmlformats.org/officeDocument/2006/relationships/image" Target="media/image37.png"/><Relationship Id="rId53" Type="http://schemas.openxmlformats.org/officeDocument/2006/relationships/image" Target="media/image36.jpeg"/><Relationship Id="rId52" Type="http://schemas.openxmlformats.org/officeDocument/2006/relationships/image" Target="media/image35.png"/><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header" Target="header1.xml"/><Relationship Id="rId49" Type="http://schemas.openxmlformats.org/officeDocument/2006/relationships/image" Target="media/image32.jpeg"/><Relationship Id="rId48" Type="http://schemas.openxmlformats.org/officeDocument/2006/relationships/image" Target="media/image31.jpeg"/><Relationship Id="rId47" Type="http://schemas.openxmlformats.org/officeDocument/2006/relationships/image" Target="media/image30.jpeg"/><Relationship Id="rId46" Type="http://schemas.openxmlformats.org/officeDocument/2006/relationships/image" Target="media/image29.jpeg"/><Relationship Id="rId45" Type="http://schemas.openxmlformats.org/officeDocument/2006/relationships/image" Target="media/image28.jpeg"/><Relationship Id="rId44" Type="http://schemas.openxmlformats.org/officeDocument/2006/relationships/image" Target="media/image27.png"/><Relationship Id="rId43" Type="http://schemas.openxmlformats.org/officeDocument/2006/relationships/image" Target="media/image26.jpe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jpeg"/><Relationship Id="rId36" Type="http://schemas.openxmlformats.org/officeDocument/2006/relationships/image" Target="media/image19.jpe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jpeg"/><Relationship Id="rId32" Type="http://schemas.openxmlformats.org/officeDocument/2006/relationships/image" Target="media/image15.jpeg"/><Relationship Id="rId31" Type="http://schemas.openxmlformats.org/officeDocument/2006/relationships/image" Target="media/image14.jpeg"/><Relationship Id="rId30" Type="http://schemas.openxmlformats.org/officeDocument/2006/relationships/image" Target="media/image13.jpe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jpeg"/><Relationship Id="rId25" Type="http://schemas.openxmlformats.org/officeDocument/2006/relationships/image" Target="media/image8.jpeg"/><Relationship Id="rId24" Type="http://schemas.openxmlformats.org/officeDocument/2006/relationships/image" Target="media/image7.jpeg"/><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0" Type="http://schemas.openxmlformats.org/officeDocument/2006/relationships/fontTable" Target="fontTable.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5459</Words>
  <Characters>5799</Characters>
  <Lines>233</Lines>
  <Paragraphs>65</Paragraphs>
  <TotalTime>169</TotalTime>
  <ScaleCrop>false</ScaleCrop>
  <LinksUpToDate>false</LinksUpToDate>
  <CharactersWithSpaces>5950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2006-06-15T14:29:00Z</dcterms:created>
  <dc:creator>wind</dc:creator>
  <cp:lastModifiedBy>a唐小明</cp:lastModifiedBy>
  <dcterms:modified xsi:type="dcterms:W3CDTF">2025-05-08T15:41:48Z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0A0345C3B322CD573C601C6841A9C8F6_43</vt:lpwstr>
  </property>
  <property fmtid="{D5CDD505-2E9C-101B-9397-08002B2CF9AE}" pid="3" name="KSOProductBuildVer">
    <vt:lpwstr>2052-7.3.1.8967</vt:lpwstr>
  </property>
  <property fmtid="{D5CDD505-2E9C-101B-9397-08002B2CF9AE}" pid="4" name="KSOTemplateDocerSaveRecord">
    <vt:lpwstr>eyJoZGlkIjoiMTA3ZmFiYmE5M2NkNDQ2MDhkNzcyNTNhMjhiZjc0YzYiLCJ1c2VySWQiOiIxNjY3MzM5MjAxIn0=</vt:lpwstr>
  </property>
</Properties>
</file>